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EACE" w14:textId="2DAA4D45" w:rsidR="002411E5" w:rsidRPr="002411E5" w:rsidRDefault="002411E5" w:rsidP="002411E5">
      <w:r w:rsidRPr="002411E5">
        <w:t xml:space="preserve">Geachte </w:t>
      </w:r>
      <w:r w:rsidR="003001F3">
        <w:t>V</w:t>
      </w:r>
      <w:r w:rsidRPr="002411E5">
        <w:t xml:space="preserve">oorzitter, </w:t>
      </w:r>
    </w:p>
    <w:p w14:paraId="6606D9B1" w14:textId="77777777" w:rsidR="002411E5" w:rsidRPr="002411E5" w:rsidRDefault="002411E5" w:rsidP="002411E5"/>
    <w:p w14:paraId="66E3F64F" w14:textId="53672547" w:rsidR="002411E5" w:rsidRPr="002411E5" w:rsidRDefault="002411E5" w:rsidP="002411E5">
      <w:r w:rsidRPr="002411E5">
        <w:t>Hierbij bied ik u</w:t>
      </w:r>
      <w:r w:rsidR="000C094C">
        <w:t>w Kamer</w:t>
      </w:r>
      <w:r w:rsidRPr="002411E5">
        <w:t xml:space="preserve"> het </w:t>
      </w:r>
      <w:r w:rsidR="000C094C">
        <w:t>onderzoeks</w:t>
      </w:r>
      <w:r w:rsidRPr="002411E5">
        <w:t xml:space="preserve">rapport </w:t>
      </w:r>
      <w:r w:rsidR="000C094C">
        <w:t>van Dialogic over h</w:t>
      </w:r>
      <w:r w:rsidRPr="002411E5">
        <w:t>et Nederlandse investeringsklimaat</w:t>
      </w:r>
      <w:r w:rsidR="000C094C">
        <w:t xml:space="preserve"> aan</w:t>
      </w:r>
      <w:r w:rsidRPr="002411E5">
        <w:t>.</w:t>
      </w:r>
      <w:r w:rsidR="005216E9">
        <w:t xml:space="preserve"> </w:t>
      </w:r>
      <w:r w:rsidRPr="002411E5">
        <w:t>Op 17 april 2020 heeft mijn voorganger uw Kamer geïnformeerd over het nieuwe Nederlandse acquisitiebeleid</w:t>
      </w:r>
      <w:r w:rsidR="005216E9">
        <w:t>.</w:t>
      </w:r>
      <w:r w:rsidR="0027490A">
        <w:rPr>
          <w:rStyle w:val="Voetnootmarkering"/>
        </w:rPr>
        <w:footnoteReference w:id="1"/>
      </w:r>
      <w:r w:rsidRPr="002411E5">
        <w:t xml:space="preserve"> </w:t>
      </w:r>
      <w:r w:rsidR="005216E9" w:rsidRPr="002411E5">
        <w:t xml:space="preserve">Dit beleid heeft een sterkere focus op het aantrekken van </w:t>
      </w:r>
      <w:r w:rsidR="005216E9">
        <w:t xml:space="preserve">buitenlandse </w:t>
      </w:r>
      <w:r w:rsidR="005216E9" w:rsidRPr="002411E5">
        <w:t xml:space="preserve">bedrijven die bijdragen aan de versterking van de innovatie-ecosystemen en de verduurzaming en digitalisering van onze economie. </w:t>
      </w:r>
      <w:r w:rsidR="005216E9">
        <w:t>Een aantrekkelijk</w:t>
      </w:r>
      <w:r w:rsidR="005216E9" w:rsidRPr="002411E5">
        <w:t xml:space="preserve"> vestigingsklimaat </w:t>
      </w:r>
      <w:r w:rsidR="005216E9">
        <w:t>is een</w:t>
      </w:r>
      <w:r w:rsidR="005216E9" w:rsidRPr="002411E5">
        <w:t xml:space="preserve"> belangrijke randvoorwaarde voor het succes van </w:t>
      </w:r>
      <w:r w:rsidR="005216E9">
        <w:t>di</w:t>
      </w:r>
      <w:r w:rsidR="005216E9" w:rsidRPr="002411E5">
        <w:t xml:space="preserve">t nieuwe acquisitiebeleid. Daarom </w:t>
      </w:r>
      <w:r w:rsidR="00BA3B79">
        <w:t>is</w:t>
      </w:r>
      <w:r w:rsidR="005216E9">
        <w:t xml:space="preserve"> </w:t>
      </w:r>
      <w:r w:rsidR="005216E9" w:rsidRPr="002411E5">
        <w:t>in die</w:t>
      </w:r>
      <w:r w:rsidR="005216E9">
        <w:t>zelfde</w:t>
      </w:r>
      <w:r w:rsidR="005216E9" w:rsidRPr="002411E5">
        <w:t xml:space="preserve"> brief een onderzoek naar het vestigingsklimaat toegezegd.</w:t>
      </w:r>
      <w:r w:rsidR="00BA3B79">
        <w:t xml:space="preserve"> </w:t>
      </w:r>
    </w:p>
    <w:p w14:paraId="526D26D0" w14:textId="77777777" w:rsidR="002411E5" w:rsidRPr="002411E5" w:rsidRDefault="002411E5" w:rsidP="002411E5"/>
    <w:p w14:paraId="6C56B609" w14:textId="77777777" w:rsidR="005216E9" w:rsidRPr="002411E5" w:rsidRDefault="005216E9" w:rsidP="005216E9">
      <w:r w:rsidRPr="002411E5">
        <w:rPr>
          <w:u w:val="single"/>
        </w:rPr>
        <w:t>Opzet van het onderzoek</w:t>
      </w:r>
    </w:p>
    <w:p w14:paraId="55926723" w14:textId="09DB0AA2" w:rsidR="005216E9" w:rsidRPr="002411E5" w:rsidRDefault="005216E9" w:rsidP="005216E9">
      <w:r w:rsidRPr="002411E5">
        <w:t xml:space="preserve">Bij de opzet van het onderzoek is gekozen voor een focus breder dan het vestigingsklimaat. Dialogic heeft niet alleen gekeken naar het klimaat voor buitenlandse bedrijven die zich in Nederland vestigen (het vestigingsklimaat), maar </w:t>
      </w:r>
      <w:r w:rsidR="00BA3B79">
        <w:t xml:space="preserve">ook </w:t>
      </w:r>
      <w:r w:rsidRPr="002411E5">
        <w:t xml:space="preserve">naar het investeringsklimaat in Nederland voor alle bedrijven. Dit bepaalt de mate waarin het voor de private sector aantrekkelijk is om te investeren in Nederland. Het gaat daarbij om grote investeringen op de lange termijn en ook kleine investeringen op de korte termijn. Het doel van het onderzoek is een goed beeld te krijgen van de sterktes en zwaktes van het Nederlandse investeringsklimaat. </w:t>
      </w:r>
    </w:p>
    <w:p w14:paraId="45FDD5FE" w14:textId="77777777" w:rsidR="002411E5" w:rsidRPr="002411E5" w:rsidRDefault="002411E5" w:rsidP="002411E5"/>
    <w:p w14:paraId="63EED097" w14:textId="222182AF" w:rsidR="005216E9" w:rsidRPr="002411E5" w:rsidRDefault="005216E9" w:rsidP="005216E9">
      <w:r w:rsidRPr="002411E5">
        <w:t xml:space="preserve">Voor het onderzoek heeft Dialogic gekeken naar </w:t>
      </w:r>
      <w:r w:rsidR="00BA3B79">
        <w:t>het investerings</w:t>
      </w:r>
      <w:r w:rsidRPr="002411E5">
        <w:t xml:space="preserve">klimaat op drie niveaus. Allereerst het investeringsklimaat in brede zin (generiek). Ten tweede heeft Dialogic gekeken naar de drie focusgebieden die aansluiten bij de kabinetsambities van het acquisitiebeleid: innovatie, verduurzaming en digitalisering. Tot slot zijn voor verdere concretisering binnen deze focusgebieden acht deelgebieden gekozen (o.a. kwantum, fotonica en life science &amp; health). Om een analyse te maken van </w:t>
      </w:r>
      <w:r>
        <w:t xml:space="preserve">ons </w:t>
      </w:r>
      <w:r w:rsidRPr="002411E5">
        <w:t xml:space="preserve">investeringsklimaat wordt Nederland hierbij telkens vergeleken met verschillende concurrerende landen. Dit zijn de Verenigde Staten en negen landen in Noordwest-Europa. In de praktijk zijn dit de landen waar </w:t>
      </w:r>
      <w:r w:rsidR="00BA3B79">
        <w:t>Nederland</w:t>
      </w:r>
      <w:r w:rsidRPr="002411E5">
        <w:t xml:space="preserve"> vaak mee concu</w:t>
      </w:r>
      <w:r w:rsidR="00BA3B79">
        <w:t>r</w:t>
      </w:r>
      <w:r w:rsidRPr="002411E5">
        <w:t>r</w:t>
      </w:r>
      <w:r w:rsidR="00BA3B79">
        <w:t>eert</w:t>
      </w:r>
      <w:r w:rsidRPr="002411E5">
        <w:t>.</w:t>
      </w:r>
    </w:p>
    <w:p w14:paraId="5BC50E37" w14:textId="77777777" w:rsidR="005216E9" w:rsidRPr="002411E5" w:rsidRDefault="005216E9" w:rsidP="005216E9"/>
    <w:p w14:paraId="31BF3A42" w14:textId="5466AEA7" w:rsidR="005216E9" w:rsidRPr="002411E5" w:rsidRDefault="005216E9" w:rsidP="005216E9">
      <w:r w:rsidRPr="002411E5">
        <w:lastRenderedPageBreak/>
        <w:t xml:space="preserve">Voor het beeld van het generieke investeringsklimaat maakt Dialogic gebruik van bestaande indices over het investeringsklimaat, zoals </w:t>
      </w:r>
      <w:r w:rsidRPr="002411E5">
        <w:rPr>
          <w:i/>
          <w:iCs/>
        </w:rPr>
        <w:t xml:space="preserve">The Global Competitiveness Report </w:t>
      </w:r>
      <w:r w:rsidRPr="002411E5">
        <w:t xml:space="preserve">van het World Economic Forum. Voor de specifieke focus- en deelgebieden is gebruik gemaakt van bestaande literatuur, een beperkt aantal interviews en van specifieke indices (indien beschikbaar). Het onderzoek is gebaseerd op metingen uit het verleden en kijkt dus per definitie terug en niet vooruit. De impact van recente ontwikkelingen – zoals Brexit, </w:t>
      </w:r>
      <w:r w:rsidR="00BA3B79">
        <w:t>de c</w:t>
      </w:r>
      <w:r>
        <w:t>orona</w:t>
      </w:r>
      <w:r w:rsidR="00BA3B79">
        <w:t>crisis</w:t>
      </w:r>
      <w:r>
        <w:t xml:space="preserve">, </w:t>
      </w:r>
      <w:r w:rsidRPr="002411E5">
        <w:t xml:space="preserve">stikstofproblematiek, et cetera </w:t>
      </w:r>
      <w:r>
        <w:t xml:space="preserve">– op </w:t>
      </w:r>
      <w:r w:rsidRPr="002411E5">
        <w:t xml:space="preserve">ons huidige en toekomstige investeringsklimaat is lastig te bepalen. De mogelijke impact van </w:t>
      </w:r>
      <w:r>
        <w:t xml:space="preserve">die </w:t>
      </w:r>
      <w:r w:rsidRPr="002411E5">
        <w:t xml:space="preserve">ontwikkelingen maakt </w:t>
      </w:r>
      <w:r>
        <w:t xml:space="preserve">dus </w:t>
      </w:r>
      <w:r w:rsidRPr="002411E5">
        <w:t>geen onderdeel uit van dit onderzoek.</w:t>
      </w:r>
    </w:p>
    <w:p w14:paraId="102ACD7F" w14:textId="77777777" w:rsidR="005216E9" w:rsidRPr="002411E5" w:rsidRDefault="005216E9" w:rsidP="005216E9"/>
    <w:p w14:paraId="551A3A9B" w14:textId="77777777" w:rsidR="005216E9" w:rsidRPr="002411E5" w:rsidRDefault="005216E9" w:rsidP="005216E9">
      <w:pPr>
        <w:rPr>
          <w:u w:val="single"/>
        </w:rPr>
      </w:pPr>
      <w:r w:rsidRPr="002411E5">
        <w:rPr>
          <w:u w:val="single"/>
        </w:rPr>
        <w:t>Uitkomsten van het onderzoek</w:t>
      </w:r>
    </w:p>
    <w:p w14:paraId="6A47325C" w14:textId="2B15F5CA" w:rsidR="005216E9" w:rsidRPr="002411E5" w:rsidRDefault="005216E9" w:rsidP="005216E9">
      <w:r w:rsidRPr="002411E5">
        <w:t>Uit de verschillende indices komt naar voren dat in generieke zin Nederland met het investeringsklimaat grofweg in de top</w:t>
      </w:r>
      <w:r w:rsidR="00BA3B79">
        <w:t xml:space="preserve"> drie</w:t>
      </w:r>
      <w:r w:rsidRPr="002411E5">
        <w:t xml:space="preserve"> staat ten opzichte van onze </w:t>
      </w:r>
      <w:r>
        <w:t xml:space="preserve">tien </w:t>
      </w:r>
      <w:r w:rsidRPr="002411E5">
        <w:t>belangrijkste concurrenten. We concurreren om de topplaatsen met Zwitserland, Denemarken en in mindere mate Zweden. Nederland heeft zich in de periode 2010 – 2020 weten op te werken van een middenmoter naar een top</w:t>
      </w:r>
      <w:r w:rsidR="00BA3B79">
        <w:t xml:space="preserve"> drie-</w:t>
      </w:r>
      <w:r w:rsidRPr="002411E5">
        <w:t xml:space="preserve">positie. Daarbij valt op dat Nederland bij de verschillende pijlers van het generieke investeringsklimaat weinig uitschieters naar beneden kent, Nederland scoort op elk aspect op zijn minst gemiddeld. </w:t>
      </w:r>
    </w:p>
    <w:p w14:paraId="1517E56E" w14:textId="77777777" w:rsidR="002411E5" w:rsidRPr="002411E5" w:rsidRDefault="002411E5" w:rsidP="002411E5"/>
    <w:p w14:paraId="42DD3A7E" w14:textId="5057B7EA" w:rsidR="005216E9" w:rsidRPr="002411E5" w:rsidRDefault="005216E9" w:rsidP="005216E9">
      <w:r w:rsidRPr="002411E5">
        <w:t xml:space="preserve">Dialogic stelt dat het generieke investeringsklimaat een instrument is om landen op hoofdlijnen met elkaar te vergelijken, maar dat het bij de daadwerkelijke investeringen vooral om heel specifieke eigenschappen van het investeringsklimaat draait. Bedrijven maken immers investeringsbeslissingen op het niveau van projecten. Of een land kan concurreren hangt af van zeer specifieke aspecten en het ‘gemiddelde’ investeringsklimaat heeft hier beperkt invloed op. </w:t>
      </w:r>
      <w:r>
        <w:t xml:space="preserve">Daarom is in het onderzoek ook gekeken naar de </w:t>
      </w:r>
      <w:r w:rsidRPr="002411E5">
        <w:t>drie focusgebieden en acht deelgebieden</w:t>
      </w:r>
      <w:r>
        <w:t>. De</w:t>
      </w:r>
      <w:r w:rsidRPr="002411E5">
        <w:t xml:space="preserve"> positie van Nederland </w:t>
      </w:r>
      <w:r>
        <w:t>op deze gebieden verschilt s</w:t>
      </w:r>
      <w:r w:rsidRPr="002411E5">
        <w:t>terk: soms zijn we koploper, soms niet. Het rapport bevat een overzicht van de sterke en zwakke punten van Nederland per gebied. Door de bank genomen sco</w:t>
      </w:r>
      <w:r w:rsidR="00BA3B79">
        <w:t>ort Nederland</w:t>
      </w:r>
      <w:r w:rsidRPr="002411E5">
        <w:t xml:space="preserve"> lager op deze specifieke gebieden dan op het generieke investeringsklimaat. </w:t>
      </w:r>
    </w:p>
    <w:p w14:paraId="5BC434FC" w14:textId="77777777" w:rsidR="002411E5" w:rsidRPr="002411E5" w:rsidRDefault="002411E5" w:rsidP="002411E5"/>
    <w:p w14:paraId="11317F37" w14:textId="4D829AE7" w:rsidR="002411E5" w:rsidRPr="002411E5" w:rsidRDefault="002411E5" w:rsidP="002411E5">
      <w:r w:rsidRPr="002411E5">
        <w:t xml:space="preserve">Tot slot doet Dialogic een aantal aanbevelingen. Zo benadrukt het bureau dat verbetering van het investeringsklimaat in focus- en deelgebieden voort zal moeten komen uit zeer specifiek beleid. </w:t>
      </w:r>
      <w:r w:rsidR="005216E9">
        <w:t xml:space="preserve">Juist omdat onze basis op orde is. Verder onderzoek </w:t>
      </w:r>
      <w:r w:rsidRPr="002411E5">
        <w:t xml:space="preserve">naar specifieke aspecten van een deelgebied </w:t>
      </w:r>
      <w:r w:rsidR="005216E9">
        <w:t xml:space="preserve">is vereist </w:t>
      </w:r>
      <w:r w:rsidRPr="002411E5">
        <w:t xml:space="preserve">om inzichtelijk te maken hoe </w:t>
      </w:r>
      <w:r w:rsidR="005216E9">
        <w:t>daarin he</w:t>
      </w:r>
      <w:r w:rsidRPr="002411E5">
        <w:t>t investeringsklimaat kan worden</w:t>
      </w:r>
      <w:r w:rsidR="005216E9">
        <w:t xml:space="preserve"> verbeterd</w:t>
      </w:r>
      <w:r w:rsidRPr="002411E5">
        <w:t xml:space="preserve">. </w:t>
      </w:r>
    </w:p>
    <w:p w14:paraId="32EA2863" w14:textId="77777777" w:rsidR="002411E5" w:rsidRPr="002411E5" w:rsidRDefault="002411E5" w:rsidP="002411E5"/>
    <w:p w14:paraId="5C1C3BC6" w14:textId="77777777" w:rsidR="002411E5" w:rsidRPr="002411E5" w:rsidRDefault="002411E5" w:rsidP="002411E5">
      <w:r w:rsidRPr="002411E5">
        <w:rPr>
          <w:u w:val="single"/>
        </w:rPr>
        <w:t>Vervolg</w:t>
      </w:r>
    </w:p>
    <w:p w14:paraId="422E04A7" w14:textId="261A0661" w:rsidR="002411E5" w:rsidRPr="002411E5" w:rsidRDefault="002411E5" w:rsidP="002411E5">
      <w:r w:rsidRPr="002411E5">
        <w:t xml:space="preserve">Parallel aan dit onderzoek wordt gewerkt aan de </w:t>
      </w:r>
      <w:r w:rsidR="00BA3B79">
        <w:t>uitvoer</w:t>
      </w:r>
      <w:r w:rsidRPr="002411E5">
        <w:t xml:space="preserve">ing van de motie Lodders </w:t>
      </w:r>
      <w:r w:rsidR="005216E9">
        <w:t xml:space="preserve">c.s. </w:t>
      </w:r>
      <w:r w:rsidR="00BA3B79">
        <w:t xml:space="preserve">die het kabinet verzoekt </w:t>
      </w:r>
      <w:r w:rsidRPr="002411E5">
        <w:t>om onderzoek te doen naar concrete beleidsvoorstellen, zowel fiscaal als niet-fiscaal, om investeringen aan te jagen en ondernemerschap en innovatie te versterken.</w:t>
      </w:r>
      <w:r w:rsidR="005216E9">
        <w:rPr>
          <w:rStyle w:val="Voetnootmarkering"/>
        </w:rPr>
        <w:footnoteReference w:id="2"/>
      </w:r>
      <w:r w:rsidRPr="002411E5">
        <w:t xml:space="preserve"> </w:t>
      </w:r>
      <w:r w:rsidR="004C5BA3">
        <w:t>Het kabinet</w:t>
      </w:r>
      <w:r w:rsidR="00BA3B79">
        <w:t xml:space="preserve"> streeft ernaar </w:t>
      </w:r>
      <w:r w:rsidR="004C5BA3">
        <w:t xml:space="preserve">het rapport naar aanleiding van deze motie voor de zomer </w:t>
      </w:r>
      <w:r w:rsidRPr="002411E5">
        <w:t xml:space="preserve">naar uw Kamer te </w:t>
      </w:r>
      <w:r w:rsidR="00BA3B79">
        <w:t>sturen</w:t>
      </w:r>
      <w:r w:rsidRPr="002411E5">
        <w:t xml:space="preserve">. </w:t>
      </w:r>
    </w:p>
    <w:p w14:paraId="7A755FD1" w14:textId="77777777" w:rsidR="002411E5" w:rsidRPr="002411E5" w:rsidRDefault="002411E5" w:rsidP="002411E5"/>
    <w:p w14:paraId="03E9DD60" w14:textId="3DFB2AA4" w:rsidR="002411E5" w:rsidRPr="002411E5" w:rsidRDefault="00065240" w:rsidP="002411E5">
      <w:r>
        <w:lastRenderedPageBreak/>
        <w:t>Vervolgens is h</w:t>
      </w:r>
      <w:r w:rsidR="002411E5" w:rsidRPr="002411E5">
        <w:t xml:space="preserve">et naar mijn oordeel aan het volgende kabinet om te bepalen hoe met de resultaten van dit onderzoek om te gaan en wat dit betekent voor het toekomstige investeringsklimaatbeleid. </w:t>
      </w:r>
    </w:p>
    <w:p w14:paraId="3DDE5682" w14:textId="77777777" w:rsidR="002411E5" w:rsidRPr="002411E5" w:rsidRDefault="002411E5" w:rsidP="002411E5"/>
    <w:p w14:paraId="15A9A0A1" w14:textId="77777777" w:rsidR="002411E5" w:rsidRPr="002411E5" w:rsidRDefault="002411E5" w:rsidP="002411E5"/>
    <w:p w14:paraId="155A17A3" w14:textId="77777777" w:rsidR="002411E5" w:rsidRPr="002411E5" w:rsidRDefault="002411E5" w:rsidP="002411E5"/>
    <w:p w14:paraId="3C497C5E" w14:textId="77777777" w:rsidR="002411E5" w:rsidRPr="002411E5" w:rsidRDefault="002411E5" w:rsidP="002411E5"/>
    <w:p w14:paraId="6A34E5CE" w14:textId="77777777" w:rsidR="002411E5" w:rsidRPr="002411E5" w:rsidRDefault="002411E5" w:rsidP="002411E5"/>
    <w:p w14:paraId="0A6110DE" w14:textId="3E50CA78" w:rsidR="002411E5" w:rsidRPr="002411E5" w:rsidRDefault="003001F3" w:rsidP="002411E5">
      <w:r>
        <w:t>Stef</w:t>
      </w:r>
      <w:r w:rsidR="005216E9">
        <w:t xml:space="preserve"> Blok</w:t>
      </w:r>
    </w:p>
    <w:p w14:paraId="48D0BFE2" w14:textId="77777777" w:rsidR="002411E5" w:rsidRPr="002411E5" w:rsidRDefault="002411E5" w:rsidP="002411E5">
      <w:r w:rsidRPr="002411E5">
        <w:t>Minister van Economische Zaken en Klimaat</w:t>
      </w:r>
    </w:p>
    <w:p w14:paraId="0B5E1387" w14:textId="77777777" w:rsidR="002411E5" w:rsidRPr="002411E5" w:rsidRDefault="002411E5" w:rsidP="002411E5"/>
    <w:p w14:paraId="2019AA96" w14:textId="77777777" w:rsidR="00664678" w:rsidRDefault="00664678" w:rsidP="002411E5"/>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E7DC9" w14:textId="77777777" w:rsidR="00BA3B79" w:rsidRDefault="00BA3B79">
      <w:pPr>
        <w:spacing w:line="240" w:lineRule="auto"/>
      </w:pPr>
      <w:r>
        <w:separator/>
      </w:r>
    </w:p>
  </w:endnote>
  <w:endnote w:type="continuationSeparator" w:id="0">
    <w:p w14:paraId="7B420995" w14:textId="77777777" w:rsidR="00BA3B79" w:rsidRDefault="00BA3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7BEE" w14:textId="77777777" w:rsidR="00BA3B79" w:rsidRPr="00BC3B53" w:rsidRDefault="00BA3B79"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3B79" w14:paraId="6D9328C8" w14:textId="77777777" w:rsidTr="00CA6A25">
      <w:trPr>
        <w:trHeight w:hRule="exact" w:val="240"/>
      </w:trPr>
      <w:tc>
        <w:tcPr>
          <w:tcW w:w="7601" w:type="dxa"/>
          <w:shd w:val="clear" w:color="auto" w:fill="auto"/>
        </w:tcPr>
        <w:p w14:paraId="460B12C8" w14:textId="77777777" w:rsidR="00BA3B79" w:rsidRDefault="00BA3B79" w:rsidP="003F1F6B">
          <w:pPr>
            <w:pStyle w:val="Huisstijl-Rubricering"/>
          </w:pPr>
        </w:p>
      </w:tc>
      <w:tc>
        <w:tcPr>
          <w:tcW w:w="2156" w:type="dxa"/>
        </w:tcPr>
        <w:p w14:paraId="31DC5AC6" w14:textId="4264071B" w:rsidR="00BA3B79" w:rsidRPr="00645414" w:rsidRDefault="00BA3B7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46730A">
              <w:t>3</w:t>
            </w:r>
          </w:fldSimple>
        </w:p>
      </w:tc>
    </w:tr>
  </w:tbl>
  <w:p w14:paraId="41906C1B" w14:textId="77777777" w:rsidR="00BA3B79" w:rsidRPr="00BC3B53" w:rsidRDefault="00BA3B79"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3B79" w14:paraId="3E62A5D1" w14:textId="77777777" w:rsidTr="00CA6A25">
      <w:trPr>
        <w:trHeight w:hRule="exact" w:val="240"/>
      </w:trPr>
      <w:tc>
        <w:tcPr>
          <w:tcW w:w="7601" w:type="dxa"/>
          <w:shd w:val="clear" w:color="auto" w:fill="auto"/>
        </w:tcPr>
        <w:p w14:paraId="463D6467" w14:textId="77777777" w:rsidR="00BA3B79" w:rsidRDefault="00BA3B79" w:rsidP="008C356D">
          <w:pPr>
            <w:pStyle w:val="Huisstijl-Rubricering"/>
          </w:pPr>
        </w:p>
      </w:tc>
      <w:tc>
        <w:tcPr>
          <w:tcW w:w="2170" w:type="dxa"/>
        </w:tcPr>
        <w:p w14:paraId="3C41ABA5" w14:textId="69FF685B" w:rsidR="00BA3B79" w:rsidRPr="00ED539E" w:rsidRDefault="00BA3B7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A7774">
            <w:t>1</w:t>
          </w:r>
          <w:r w:rsidRPr="00645414">
            <w:fldChar w:fldCharType="end"/>
          </w:r>
          <w:r w:rsidRPr="00ED539E">
            <w:rPr>
              <w:rStyle w:val="Huisstijl-GegevenCharChar"/>
            </w:rPr>
            <w:t xml:space="preserve"> </w:t>
          </w:r>
          <w:r>
            <w:t>van</w:t>
          </w:r>
          <w:r w:rsidRPr="00ED539E">
            <w:t xml:space="preserve"> </w:t>
          </w:r>
          <w:fldSimple w:instr=" SECTIONPAGES   \* MERGEFORMAT ">
            <w:r w:rsidR="0046730A">
              <w:t>3</w:t>
            </w:r>
          </w:fldSimple>
        </w:p>
      </w:tc>
    </w:tr>
  </w:tbl>
  <w:p w14:paraId="69802AB3" w14:textId="77777777" w:rsidR="00BA3B79" w:rsidRPr="00BC3B53" w:rsidRDefault="00BA3B79" w:rsidP="008C356D">
    <w:pPr>
      <w:pStyle w:val="Voettekst"/>
      <w:spacing w:line="240" w:lineRule="auto"/>
      <w:rPr>
        <w:sz w:val="2"/>
        <w:szCs w:val="2"/>
      </w:rPr>
    </w:pPr>
  </w:p>
  <w:p w14:paraId="74F304D1" w14:textId="77777777" w:rsidR="00BA3B79" w:rsidRPr="00BC3B53" w:rsidRDefault="00BA3B79"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21014" w14:textId="77777777" w:rsidR="00BA3B79" w:rsidRDefault="00BA3B79">
      <w:pPr>
        <w:spacing w:line="240" w:lineRule="auto"/>
      </w:pPr>
      <w:r>
        <w:separator/>
      </w:r>
    </w:p>
  </w:footnote>
  <w:footnote w:type="continuationSeparator" w:id="0">
    <w:p w14:paraId="21984CBE" w14:textId="77777777" w:rsidR="00BA3B79" w:rsidRDefault="00BA3B79">
      <w:pPr>
        <w:spacing w:line="240" w:lineRule="auto"/>
      </w:pPr>
      <w:r>
        <w:continuationSeparator/>
      </w:r>
    </w:p>
  </w:footnote>
  <w:footnote w:id="1">
    <w:tbl>
      <w:tblPr>
        <w:tblW w:w="10032" w:type="dxa"/>
        <w:tblInd w:w="-108" w:type="dxa"/>
        <w:tblBorders>
          <w:top w:val="nil"/>
          <w:left w:val="nil"/>
          <w:bottom w:val="nil"/>
          <w:right w:val="nil"/>
        </w:tblBorders>
        <w:tblLayout w:type="fixed"/>
        <w:tblLook w:val="0000" w:firstRow="0" w:lastRow="0" w:firstColumn="0" w:lastColumn="0" w:noHBand="0" w:noVBand="0"/>
      </w:tblPr>
      <w:tblGrid>
        <w:gridCol w:w="10032"/>
      </w:tblGrid>
      <w:tr w:rsidR="00BA3B79" w:rsidRPr="0027490A" w14:paraId="78720CCF" w14:textId="77777777" w:rsidTr="0027490A">
        <w:trPr>
          <w:trHeight w:val="218"/>
        </w:trPr>
        <w:tc>
          <w:tcPr>
            <w:tcW w:w="10032" w:type="dxa"/>
          </w:tcPr>
          <w:p w14:paraId="483D7303" w14:textId="2D94AED5" w:rsidR="00BA3B79" w:rsidRPr="0027490A" w:rsidRDefault="00BA3B79" w:rsidP="0027490A">
            <w:pPr>
              <w:pStyle w:val="Voetnoottekst"/>
            </w:pPr>
            <w:r>
              <w:rPr>
                <w:rStyle w:val="Voetnootmarkering"/>
              </w:rPr>
              <w:footnoteRef/>
            </w:r>
            <w:r>
              <w:t xml:space="preserve"> Kamerstuk 32637, nr. 415.</w:t>
            </w:r>
            <w:r w:rsidRPr="0027490A">
              <w:t xml:space="preserve"> </w:t>
            </w:r>
          </w:p>
        </w:tc>
      </w:tr>
    </w:tbl>
    <w:p w14:paraId="0A3CD12E" w14:textId="70764151" w:rsidR="00BA3B79" w:rsidRDefault="00BA3B79">
      <w:pPr>
        <w:pStyle w:val="Voetnoottekst"/>
      </w:pPr>
    </w:p>
  </w:footnote>
  <w:footnote w:id="2">
    <w:p w14:paraId="64CBB65D" w14:textId="75F98D98" w:rsidR="00BA3B79" w:rsidRDefault="00BA3B79">
      <w:pPr>
        <w:pStyle w:val="Voetnoottekst"/>
      </w:pPr>
      <w:r>
        <w:rPr>
          <w:rStyle w:val="Voetnootmarkering"/>
        </w:rPr>
        <w:footnoteRef/>
      </w:r>
      <w:r>
        <w:t xml:space="preserve"> Kamerstuk</w:t>
      </w:r>
      <w:r w:rsidR="003001F3">
        <w:t xml:space="preserve"> </w:t>
      </w:r>
      <w:r>
        <w:t>35572, nr.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3B79" w14:paraId="0A2C96AB" w14:textId="77777777" w:rsidTr="00A50CF6">
      <w:tc>
        <w:tcPr>
          <w:tcW w:w="2156" w:type="dxa"/>
          <w:shd w:val="clear" w:color="auto" w:fill="auto"/>
        </w:tcPr>
        <w:p w14:paraId="4A93262E" w14:textId="77777777" w:rsidR="00BA3B79" w:rsidRPr="005819CE" w:rsidRDefault="00BA3B79" w:rsidP="00A50CF6">
          <w:pPr>
            <w:pStyle w:val="Huisstijl-Adres"/>
            <w:rPr>
              <w:b/>
            </w:rPr>
          </w:pPr>
          <w:r>
            <w:rPr>
              <w:b/>
            </w:rPr>
            <w:t>Directoraat-generaal Bedrijfsleven &amp; Innovatie</w:t>
          </w:r>
          <w:r w:rsidRPr="005819CE">
            <w:rPr>
              <w:b/>
            </w:rPr>
            <w:br/>
          </w:r>
        </w:p>
      </w:tc>
    </w:tr>
    <w:tr w:rsidR="00BA3B79" w14:paraId="7BE7D7D1" w14:textId="77777777" w:rsidTr="00A50CF6">
      <w:trPr>
        <w:trHeight w:hRule="exact" w:val="200"/>
      </w:trPr>
      <w:tc>
        <w:tcPr>
          <w:tcW w:w="2156" w:type="dxa"/>
          <w:shd w:val="clear" w:color="auto" w:fill="auto"/>
        </w:tcPr>
        <w:p w14:paraId="6B9CDD6F" w14:textId="77777777" w:rsidR="00BA3B79" w:rsidRPr="005819CE" w:rsidRDefault="00BA3B79" w:rsidP="00A50CF6"/>
      </w:tc>
    </w:tr>
    <w:tr w:rsidR="00BA3B79" w14:paraId="13D810C3" w14:textId="77777777" w:rsidTr="00502512">
      <w:trPr>
        <w:trHeight w:hRule="exact" w:val="774"/>
      </w:trPr>
      <w:tc>
        <w:tcPr>
          <w:tcW w:w="2156" w:type="dxa"/>
          <w:shd w:val="clear" w:color="auto" w:fill="auto"/>
        </w:tcPr>
        <w:p w14:paraId="084F6DBB" w14:textId="77777777" w:rsidR="00BA3B79" w:rsidRDefault="00BA3B79" w:rsidP="003A5290">
          <w:pPr>
            <w:pStyle w:val="Huisstijl-Kopje"/>
          </w:pPr>
          <w:r>
            <w:t>Ons kenmerk</w:t>
          </w:r>
        </w:p>
        <w:p w14:paraId="6A315BB3" w14:textId="091F03E4" w:rsidR="00BA3B79" w:rsidRPr="00502512" w:rsidRDefault="00BA3B79"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21058578</w:t>
              </w:r>
              <w:r>
                <w:rPr>
                  <w:b w:val="0"/>
                </w:rPr>
                <w:fldChar w:fldCharType="end"/>
              </w:r>
            </w:sdtContent>
          </w:sdt>
        </w:p>
        <w:p w14:paraId="0297C7C9" w14:textId="77777777" w:rsidR="00BA3B79" w:rsidRPr="005819CE" w:rsidRDefault="00BA3B79" w:rsidP="00361A56">
          <w:pPr>
            <w:pStyle w:val="Huisstijl-Kopje"/>
          </w:pPr>
        </w:p>
      </w:tc>
    </w:tr>
  </w:tbl>
  <w:p w14:paraId="6307B8CB" w14:textId="77777777" w:rsidR="00BA3B79" w:rsidRDefault="00BA3B79" w:rsidP="008C356D">
    <w:pPr>
      <w:pStyle w:val="Koptekst"/>
      <w:rPr>
        <w:rFonts w:cs="Verdana-Bold"/>
        <w:b/>
        <w:bCs/>
        <w:smallCaps/>
        <w:szCs w:val="18"/>
      </w:rPr>
    </w:pPr>
  </w:p>
  <w:p w14:paraId="3A493E2E" w14:textId="77777777" w:rsidR="00BA3B79" w:rsidRDefault="00BA3B79" w:rsidP="008C356D"/>
  <w:p w14:paraId="26E33CE9" w14:textId="77777777" w:rsidR="00BA3B79" w:rsidRPr="00740712" w:rsidRDefault="00BA3B79" w:rsidP="008C356D"/>
  <w:p w14:paraId="76A47415" w14:textId="77777777" w:rsidR="00BA3B79" w:rsidRPr="00217880" w:rsidRDefault="00BA3B79" w:rsidP="008C356D">
    <w:pPr>
      <w:spacing w:line="0" w:lineRule="atLeast"/>
      <w:rPr>
        <w:sz w:val="2"/>
        <w:szCs w:val="2"/>
      </w:rPr>
    </w:pPr>
  </w:p>
  <w:p w14:paraId="1E0647BC" w14:textId="77777777" w:rsidR="00BA3B79" w:rsidRDefault="00BA3B79" w:rsidP="004F44C2">
    <w:pPr>
      <w:pStyle w:val="Koptekst"/>
      <w:rPr>
        <w:rFonts w:cs="Verdana-Bold"/>
        <w:b/>
        <w:bCs/>
        <w:smallCaps/>
        <w:szCs w:val="18"/>
      </w:rPr>
    </w:pPr>
  </w:p>
  <w:p w14:paraId="71FAC5BE" w14:textId="77777777" w:rsidR="00BA3B79" w:rsidRDefault="00BA3B79" w:rsidP="004F44C2"/>
  <w:p w14:paraId="3C81110B" w14:textId="77777777" w:rsidR="00BA3B79" w:rsidRPr="00740712" w:rsidRDefault="00BA3B79" w:rsidP="004F44C2"/>
  <w:p w14:paraId="3E77B920" w14:textId="77777777" w:rsidR="00BA3B79" w:rsidRPr="00217880" w:rsidRDefault="00BA3B79"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BA3B79" w14:paraId="2146F8C3" w14:textId="77777777" w:rsidTr="00751A6A">
      <w:trPr>
        <w:trHeight w:val="2636"/>
      </w:trPr>
      <w:tc>
        <w:tcPr>
          <w:tcW w:w="737" w:type="dxa"/>
          <w:shd w:val="clear" w:color="auto" w:fill="auto"/>
        </w:tcPr>
        <w:p w14:paraId="1D6551A3" w14:textId="77777777" w:rsidR="00BA3B79" w:rsidRDefault="00BA3B79" w:rsidP="00D0609E">
          <w:pPr>
            <w:framePr w:w="6340" w:h="2750" w:hRule="exact" w:hSpace="180" w:wrap="around" w:vAnchor="page" w:hAnchor="text" w:x="3873" w:y="-140"/>
            <w:spacing w:line="240" w:lineRule="auto"/>
          </w:pPr>
        </w:p>
      </w:tc>
      <w:tc>
        <w:tcPr>
          <w:tcW w:w="5156" w:type="dxa"/>
          <w:shd w:val="clear" w:color="auto" w:fill="auto"/>
        </w:tcPr>
        <w:p w14:paraId="52F9AB83" w14:textId="77777777" w:rsidR="00BA3B79" w:rsidRDefault="00BA3B79" w:rsidP="00651CEE">
          <w:pPr>
            <w:rPr>
              <w:szCs w:val="18"/>
            </w:rPr>
          </w:pPr>
          <w:r>
            <w:rPr>
              <w:noProof/>
              <w:szCs w:val="18"/>
              <w:lang w:val="en-US" w:eastAsia="en-US"/>
            </w:rPr>
            <w:drawing>
              <wp:inline distT="0" distB="0" distL="0" distR="0" wp14:anchorId="78DE0137" wp14:editId="77E18CF1">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12636"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4F359D80" w14:textId="77777777" w:rsidR="00BA3B79" w:rsidRDefault="00BA3B79" w:rsidP="00F034D8">
          <w:pPr>
            <w:rPr>
              <w:szCs w:val="18"/>
            </w:rPr>
          </w:pPr>
        </w:p>
        <w:p w14:paraId="56E81A54" w14:textId="77777777" w:rsidR="00BA3B79" w:rsidRDefault="00BA3B79"/>
      </w:tc>
    </w:tr>
  </w:tbl>
  <w:p w14:paraId="3AC20810" w14:textId="77777777" w:rsidR="00BA3B79" w:rsidRDefault="00BA3B79" w:rsidP="00D0609E">
    <w:pPr>
      <w:framePr w:w="6340" w:h="2750" w:hRule="exact" w:hSpace="180" w:wrap="around" w:vAnchor="page" w:hAnchor="text" w:x="3873" w:y="-140"/>
    </w:pPr>
  </w:p>
  <w:p w14:paraId="40BC22A2" w14:textId="77777777" w:rsidR="00BA3B79" w:rsidRDefault="00BA3B79"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3B79" w14:paraId="07937800" w14:textId="77777777" w:rsidTr="00A50CF6">
      <w:tc>
        <w:tcPr>
          <w:tcW w:w="2160" w:type="dxa"/>
          <w:shd w:val="clear" w:color="auto" w:fill="auto"/>
        </w:tcPr>
        <w:p w14:paraId="0C896C02" w14:textId="77777777" w:rsidR="00BA3B79" w:rsidRPr="005819CE" w:rsidRDefault="00BA3B79" w:rsidP="00A50CF6">
          <w:pPr>
            <w:pStyle w:val="Huisstijl-Adres"/>
            <w:rPr>
              <w:b/>
            </w:rPr>
          </w:pPr>
          <w:r>
            <w:rPr>
              <w:b/>
            </w:rPr>
            <w:t>Directoraat-generaal Bedrijfsleven &amp; Innovatie</w:t>
          </w:r>
          <w:r w:rsidRPr="005819CE">
            <w:rPr>
              <w:b/>
            </w:rPr>
            <w:br/>
          </w:r>
        </w:p>
        <w:p w14:paraId="0F014353" w14:textId="77777777" w:rsidR="00BA3B79" w:rsidRPr="00BE5ED9" w:rsidRDefault="00BA3B79" w:rsidP="00A50CF6">
          <w:pPr>
            <w:pStyle w:val="Huisstijl-Adres"/>
          </w:pPr>
          <w:r>
            <w:rPr>
              <w:b/>
            </w:rPr>
            <w:t>Bezoekadres</w:t>
          </w:r>
          <w:r>
            <w:rPr>
              <w:b/>
            </w:rPr>
            <w:br/>
          </w:r>
          <w:r>
            <w:t>Bezuidenhoutseweg 73</w:t>
          </w:r>
          <w:r w:rsidRPr="005819CE">
            <w:br/>
          </w:r>
          <w:r>
            <w:t>2594 AC Den Haag</w:t>
          </w:r>
        </w:p>
        <w:p w14:paraId="3E807C47" w14:textId="77777777" w:rsidR="00BA3B79" w:rsidRDefault="00BA3B79" w:rsidP="0098788A">
          <w:pPr>
            <w:pStyle w:val="Huisstijl-Adres"/>
          </w:pPr>
          <w:r>
            <w:rPr>
              <w:b/>
            </w:rPr>
            <w:t>Postadres</w:t>
          </w:r>
          <w:r>
            <w:rPr>
              <w:b/>
            </w:rPr>
            <w:br/>
          </w:r>
          <w:r>
            <w:t>Postbus 20401</w:t>
          </w:r>
          <w:r w:rsidRPr="005819CE">
            <w:br/>
            <w:t>2500 E</w:t>
          </w:r>
          <w:r>
            <w:t>K</w:t>
          </w:r>
          <w:r w:rsidRPr="005819CE">
            <w:t xml:space="preserve"> Den Haag</w:t>
          </w:r>
        </w:p>
        <w:p w14:paraId="622C8150" w14:textId="77777777" w:rsidR="00BA3B79" w:rsidRPr="005B3814" w:rsidRDefault="00BA3B79" w:rsidP="0098788A">
          <w:pPr>
            <w:pStyle w:val="Huisstijl-Adres"/>
          </w:pPr>
          <w:r>
            <w:rPr>
              <w:b/>
            </w:rPr>
            <w:t>Overheidsidentificatienr</w:t>
          </w:r>
          <w:r>
            <w:rPr>
              <w:b/>
            </w:rPr>
            <w:br/>
          </w:r>
          <w:r w:rsidRPr="005B3814">
            <w:t>00000001003214369000</w:t>
          </w:r>
        </w:p>
        <w:p w14:paraId="2701B542" w14:textId="7B2600D6" w:rsidR="00BA3B79" w:rsidRPr="005819CE" w:rsidRDefault="00BA3B79" w:rsidP="003001F3">
          <w:pPr>
            <w:pStyle w:val="Huisstijl-Adres"/>
          </w:pPr>
          <w:r>
            <w:t>T</w:t>
          </w:r>
          <w:r>
            <w:tab/>
            <w:t>070 379 8911 (algemeen)</w:t>
          </w:r>
          <w:r w:rsidRPr="005819CE">
            <w:br/>
          </w:r>
          <w:r>
            <w:t>F</w:t>
          </w:r>
          <w:r>
            <w:tab/>
            <w:t>070 378 6100 (algemeen)</w:t>
          </w:r>
          <w:r w:rsidRPr="005819CE">
            <w:br/>
          </w:r>
          <w:r>
            <w:t>www.rijksoverheid.nl/ezk</w:t>
          </w:r>
        </w:p>
      </w:tc>
    </w:tr>
    <w:tr w:rsidR="00BA3B79" w14:paraId="2D2AC7EC" w14:textId="77777777" w:rsidTr="00A50CF6">
      <w:trPr>
        <w:trHeight w:hRule="exact" w:val="200"/>
      </w:trPr>
      <w:tc>
        <w:tcPr>
          <w:tcW w:w="2160" w:type="dxa"/>
          <w:shd w:val="clear" w:color="auto" w:fill="auto"/>
        </w:tcPr>
        <w:p w14:paraId="3F6F555E" w14:textId="77777777" w:rsidR="00BA3B79" w:rsidRPr="005819CE" w:rsidRDefault="00BA3B79" w:rsidP="00A50CF6"/>
      </w:tc>
    </w:tr>
    <w:tr w:rsidR="00BA3B79" w14:paraId="4E0B8956" w14:textId="77777777" w:rsidTr="00A50CF6">
      <w:tc>
        <w:tcPr>
          <w:tcW w:w="2160" w:type="dxa"/>
          <w:shd w:val="clear" w:color="auto" w:fill="auto"/>
        </w:tcPr>
        <w:p w14:paraId="5D447B3B" w14:textId="77777777" w:rsidR="00BA3B79" w:rsidRPr="005819CE" w:rsidRDefault="00BA3B79" w:rsidP="000C0163">
          <w:pPr>
            <w:pStyle w:val="Huisstijl-Kopje"/>
          </w:pPr>
          <w:r>
            <w:t>Ons kenmerk</w:t>
          </w:r>
          <w:r w:rsidRPr="005819CE">
            <w:t xml:space="preserve"> </w:t>
          </w:r>
        </w:p>
        <w:p w14:paraId="27385FC0" w14:textId="05E4F828" w:rsidR="00BA3B79" w:rsidRPr="005819CE" w:rsidRDefault="00BA3B79" w:rsidP="000C0163">
          <w:pPr>
            <w:pStyle w:val="Huisstijl-Gegeven"/>
          </w:pPr>
          <w:r>
            <w:t xml:space="preserve">DGBI / </w:t>
          </w:r>
          <w:sdt>
            <w:sdtPr>
              <w:alias w:val="documentId"/>
              <w:id w:val="774674115"/>
              <w:placeholder>
                <w:docPart w:val="DefaultPlaceholder_-1854013440"/>
              </w:placeholder>
            </w:sdtPr>
            <w:sdtEndPr/>
            <w:sdtContent>
              <w:fldSimple w:instr=" DOCPROPERTY  &quot;documentId&quot;  \* MERGEFORMAT ">
                <w:r>
                  <w:t>21058578</w:t>
                </w:r>
              </w:fldSimple>
            </w:sdtContent>
          </w:sdt>
        </w:p>
        <w:p w14:paraId="30199B8D" w14:textId="77777777" w:rsidR="00BA3B79" w:rsidRPr="005819CE" w:rsidRDefault="00BA3B79" w:rsidP="00A50CF6">
          <w:pPr>
            <w:pStyle w:val="Huisstijl-Kopje"/>
          </w:pPr>
          <w:r>
            <w:t>Bijlage(n)</w:t>
          </w:r>
        </w:p>
        <w:p w14:paraId="61712E56" w14:textId="77777777" w:rsidR="00BA3B79" w:rsidRPr="005819CE" w:rsidRDefault="00BA3B79" w:rsidP="00A50CF6">
          <w:pPr>
            <w:pStyle w:val="Huisstijl-Gegeven"/>
          </w:pPr>
          <w:r>
            <w:t>1</w:t>
          </w:r>
        </w:p>
      </w:tc>
    </w:tr>
  </w:tbl>
  <w:p w14:paraId="2BA077E4" w14:textId="77777777" w:rsidR="00BA3B79" w:rsidRPr="00121BF0" w:rsidRDefault="00BA3B79"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A3B79" w14:paraId="7826EF3B" w14:textId="77777777" w:rsidTr="007610AA">
      <w:trPr>
        <w:trHeight w:val="400"/>
      </w:trPr>
      <w:tc>
        <w:tcPr>
          <w:tcW w:w="7520" w:type="dxa"/>
          <w:gridSpan w:val="2"/>
          <w:shd w:val="clear" w:color="auto" w:fill="auto"/>
        </w:tcPr>
        <w:p w14:paraId="462442E4" w14:textId="77777777" w:rsidR="00BA3B79" w:rsidRPr="00BC3B53" w:rsidRDefault="00BA3B79" w:rsidP="00A50CF6">
          <w:pPr>
            <w:pStyle w:val="Huisstijl-Retouradres"/>
          </w:pPr>
          <w:r>
            <w:t>&gt; Retouradres Postbus 20401 2500 EK Den Haag</w:t>
          </w:r>
        </w:p>
      </w:tc>
    </w:tr>
    <w:tr w:rsidR="00BA3B79" w14:paraId="12628AA9" w14:textId="77777777" w:rsidTr="007610AA">
      <w:tc>
        <w:tcPr>
          <w:tcW w:w="7520" w:type="dxa"/>
          <w:gridSpan w:val="2"/>
          <w:shd w:val="clear" w:color="auto" w:fill="auto"/>
        </w:tcPr>
        <w:p w14:paraId="08B49270" w14:textId="77777777" w:rsidR="00BA3B79" w:rsidRPr="00983E8F" w:rsidRDefault="00BA3B79" w:rsidP="00A50CF6">
          <w:pPr>
            <w:pStyle w:val="Huisstijl-Rubricering"/>
          </w:pPr>
        </w:p>
      </w:tc>
    </w:tr>
    <w:tr w:rsidR="00BA3B79" w14:paraId="4613B74A" w14:textId="77777777" w:rsidTr="007610AA">
      <w:trPr>
        <w:trHeight w:hRule="exact" w:val="2440"/>
      </w:trPr>
      <w:tc>
        <w:tcPr>
          <w:tcW w:w="7520" w:type="dxa"/>
          <w:gridSpan w:val="2"/>
          <w:shd w:val="clear" w:color="auto" w:fill="auto"/>
        </w:tcPr>
        <w:p w14:paraId="50407D6A" w14:textId="77777777" w:rsidR="00BA3B79" w:rsidRDefault="00BA3B79" w:rsidP="00A50CF6">
          <w:pPr>
            <w:pStyle w:val="Huisstijl-NAW"/>
          </w:pPr>
          <w:r>
            <w:t>De Voorzitter van de Tweede Kamer</w:t>
          </w:r>
        </w:p>
        <w:p w14:paraId="7E35AD3D" w14:textId="0B13F4FB" w:rsidR="00BA3B79" w:rsidRDefault="00BA3B79" w:rsidP="00A50CF6">
          <w:pPr>
            <w:pStyle w:val="Huisstijl-NAW"/>
          </w:pPr>
          <w:r>
            <w:t>der Staten Generaal</w:t>
          </w:r>
        </w:p>
        <w:p w14:paraId="079DFAE1" w14:textId="77777777" w:rsidR="00BA3B79" w:rsidRDefault="00BA3B79" w:rsidP="00A50CF6">
          <w:pPr>
            <w:pStyle w:val="Huisstijl-NAW"/>
          </w:pPr>
          <w:r>
            <w:t>Binnenhof 4</w:t>
          </w:r>
        </w:p>
        <w:p w14:paraId="696E432B" w14:textId="77CFD98B" w:rsidR="00BA3B79" w:rsidRDefault="00BA3B79" w:rsidP="00A50CF6">
          <w:pPr>
            <w:pStyle w:val="Huisstijl-NAW"/>
          </w:pPr>
          <w:r>
            <w:t xml:space="preserve">2513 AA </w:t>
          </w:r>
          <w:r w:rsidR="003001F3">
            <w:t xml:space="preserve"> </w:t>
          </w:r>
          <w:r>
            <w:t>DEN HAAG</w:t>
          </w:r>
        </w:p>
      </w:tc>
    </w:tr>
    <w:tr w:rsidR="00BA3B79" w14:paraId="1EB13721" w14:textId="77777777" w:rsidTr="007610AA">
      <w:trPr>
        <w:trHeight w:hRule="exact" w:val="400"/>
      </w:trPr>
      <w:tc>
        <w:tcPr>
          <w:tcW w:w="7520" w:type="dxa"/>
          <w:gridSpan w:val="2"/>
          <w:shd w:val="clear" w:color="auto" w:fill="auto"/>
        </w:tcPr>
        <w:p w14:paraId="7D6B7695" w14:textId="77777777" w:rsidR="00BA3B79" w:rsidRPr="00035E67" w:rsidRDefault="00BA3B79" w:rsidP="00A50CF6">
          <w:pPr>
            <w:tabs>
              <w:tab w:val="left" w:pos="740"/>
            </w:tabs>
            <w:autoSpaceDE w:val="0"/>
            <w:autoSpaceDN w:val="0"/>
            <w:adjustRightInd w:val="0"/>
            <w:ind w:left="743" w:hanging="743"/>
            <w:rPr>
              <w:rFonts w:cs="Verdana"/>
              <w:szCs w:val="18"/>
            </w:rPr>
          </w:pPr>
        </w:p>
      </w:tc>
    </w:tr>
    <w:tr w:rsidR="00BA3B79" w14:paraId="185F1621" w14:textId="77777777" w:rsidTr="007610AA">
      <w:trPr>
        <w:trHeight w:val="240"/>
      </w:trPr>
      <w:tc>
        <w:tcPr>
          <w:tcW w:w="900" w:type="dxa"/>
          <w:shd w:val="clear" w:color="auto" w:fill="auto"/>
        </w:tcPr>
        <w:p w14:paraId="0F9CB05A" w14:textId="77777777" w:rsidR="00BA3B79" w:rsidRPr="007709EF" w:rsidRDefault="00BA3B79" w:rsidP="00A50CF6">
          <w:pPr>
            <w:rPr>
              <w:szCs w:val="18"/>
            </w:rPr>
          </w:pPr>
          <w:r>
            <w:rPr>
              <w:szCs w:val="18"/>
            </w:rPr>
            <w:t>Datum</w:t>
          </w:r>
        </w:p>
      </w:tc>
      <w:tc>
        <w:tcPr>
          <w:tcW w:w="6620" w:type="dxa"/>
          <w:shd w:val="clear" w:color="auto" w:fill="auto"/>
        </w:tcPr>
        <w:p w14:paraId="09262B7D" w14:textId="7525753E" w:rsidR="00BA3B79" w:rsidRPr="007709EF" w:rsidRDefault="004E3B0C" w:rsidP="00A50CF6">
          <w:r>
            <w:t>1 juni 2021</w:t>
          </w:r>
        </w:p>
      </w:tc>
    </w:tr>
    <w:tr w:rsidR="00BA3B79" w14:paraId="13C54F57" w14:textId="77777777" w:rsidTr="007610AA">
      <w:trPr>
        <w:trHeight w:val="240"/>
      </w:trPr>
      <w:tc>
        <w:tcPr>
          <w:tcW w:w="900" w:type="dxa"/>
          <w:shd w:val="clear" w:color="auto" w:fill="auto"/>
        </w:tcPr>
        <w:p w14:paraId="12E0C0EA" w14:textId="77777777" w:rsidR="00BA3B79" w:rsidRPr="007709EF" w:rsidRDefault="00BA3B79" w:rsidP="00A50CF6">
          <w:pPr>
            <w:rPr>
              <w:szCs w:val="18"/>
            </w:rPr>
          </w:pPr>
          <w:r>
            <w:rPr>
              <w:szCs w:val="18"/>
            </w:rPr>
            <w:t>Betreft</w:t>
          </w:r>
        </w:p>
      </w:tc>
      <w:tc>
        <w:tcPr>
          <w:tcW w:w="6620" w:type="dxa"/>
          <w:shd w:val="clear" w:color="auto" w:fill="auto"/>
        </w:tcPr>
        <w:p w14:paraId="53558B14" w14:textId="0659DA8B" w:rsidR="00BA3B79" w:rsidRPr="007709EF" w:rsidRDefault="00BA3B79" w:rsidP="00A50CF6">
          <w:r>
            <w:t>Aanbieding Onderzoek Dialogic over Nederlandse Investeringsklimaat</w:t>
          </w:r>
        </w:p>
      </w:tc>
    </w:tr>
  </w:tbl>
  <w:p w14:paraId="1381849D" w14:textId="77777777" w:rsidR="00BA3B79" w:rsidRPr="00BC4AE3" w:rsidRDefault="00BA3B79"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8E8414E">
      <w:start w:val="1"/>
      <w:numFmt w:val="bullet"/>
      <w:pStyle w:val="Lijstopsomteken"/>
      <w:lvlText w:val="•"/>
      <w:lvlJc w:val="left"/>
      <w:pPr>
        <w:tabs>
          <w:tab w:val="num" w:pos="227"/>
        </w:tabs>
        <w:ind w:left="227" w:hanging="227"/>
      </w:pPr>
      <w:rPr>
        <w:rFonts w:ascii="Verdana" w:hAnsi="Verdana" w:hint="default"/>
        <w:sz w:val="18"/>
        <w:szCs w:val="18"/>
      </w:rPr>
    </w:lvl>
    <w:lvl w:ilvl="1" w:tplc="E144717C" w:tentative="1">
      <w:start w:val="1"/>
      <w:numFmt w:val="bullet"/>
      <w:lvlText w:val="o"/>
      <w:lvlJc w:val="left"/>
      <w:pPr>
        <w:tabs>
          <w:tab w:val="num" w:pos="1440"/>
        </w:tabs>
        <w:ind w:left="1440" w:hanging="360"/>
      </w:pPr>
      <w:rPr>
        <w:rFonts w:ascii="Courier New" w:hAnsi="Courier New" w:cs="Courier New" w:hint="default"/>
      </w:rPr>
    </w:lvl>
    <w:lvl w:ilvl="2" w:tplc="3ADA1F20" w:tentative="1">
      <w:start w:val="1"/>
      <w:numFmt w:val="bullet"/>
      <w:lvlText w:val=""/>
      <w:lvlJc w:val="left"/>
      <w:pPr>
        <w:tabs>
          <w:tab w:val="num" w:pos="2160"/>
        </w:tabs>
        <w:ind w:left="2160" w:hanging="360"/>
      </w:pPr>
      <w:rPr>
        <w:rFonts w:ascii="Wingdings" w:hAnsi="Wingdings" w:hint="default"/>
      </w:rPr>
    </w:lvl>
    <w:lvl w:ilvl="3" w:tplc="76C0026C" w:tentative="1">
      <w:start w:val="1"/>
      <w:numFmt w:val="bullet"/>
      <w:lvlText w:val=""/>
      <w:lvlJc w:val="left"/>
      <w:pPr>
        <w:tabs>
          <w:tab w:val="num" w:pos="2880"/>
        </w:tabs>
        <w:ind w:left="2880" w:hanging="360"/>
      </w:pPr>
      <w:rPr>
        <w:rFonts w:ascii="Symbol" w:hAnsi="Symbol" w:hint="default"/>
      </w:rPr>
    </w:lvl>
    <w:lvl w:ilvl="4" w:tplc="2B026574" w:tentative="1">
      <w:start w:val="1"/>
      <w:numFmt w:val="bullet"/>
      <w:lvlText w:val="o"/>
      <w:lvlJc w:val="left"/>
      <w:pPr>
        <w:tabs>
          <w:tab w:val="num" w:pos="3600"/>
        </w:tabs>
        <w:ind w:left="3600" w:hanging="360"/>
      </w:pPr>
      <w:rPr>
        <w:rFonts w:ascii="Courier New" w:hAnsi="Courier New" w:cs="Courier New" w:hint="default"/>
      </w:rPr>
    </w:lvl>
    <w:lvl w:ilvl="5" w:tplc="A5A64010" w:tentative="1">
      <w:start w:val="1"/>
      <w:numFmt w:val="bullet"/>
      <w:lvlText w:val=""/>
      <w:lvlJc w:val="left"/>
      <w:pPr>
        <w:tabs>
          <w:tab w:val="num" w:pos="4320"/>
        </w:tabs>
        <w:ind w:left="4320" w:hanging="360"/>
      </w:pPr>
      <w:rPr>
        <w:rFonts w:ascii="Wingdings" w:hAnsi="Wingdings" w:hint="default"/>
      </w:rPr>
    </w:lvl>
    <w:lvl w:ilvl="6" w:tplc="2EA03498" w:tentative="1">
      <w:start w:val="1"/>
      <w:numFmt w:val="bullet"/>
      <w:lvlText w:val=""/>
      <w:lvlJc w:val="left"/>
      <w:pPr>
        <w:tabs>
          <w:tab w:val="num" w:pos="5040"/>
        </w:tabs>
        <w:ind w:left="5040" w:hanging="360"/>
      </w:pPr>
      <w:rPr>
        <w:rFonts w:ascii="Symbol" w:hAnsi="Symbol" w:hint="default"/>
      </w:rPr>
    </w:lvl>
    <w:lvl w:ilvl="7" w:tplc="FD204CCA" w:tentative="1">
      <w:start w:val="1"/>
      <w:numFmt w:val="bullet"/>
      <w:lvlText w:val="o"/>
      <w:lvlJc w:val="left"/>
      <w:pPr>
        <w:tabs>
          <w:tab w:val="num" w:pos="5760"/>
        </w:tabs>
        <w:ind w:left="5760" w:hanging="360"/>
      </w:pPr>
      <w:rPr>
        <w:rFonts w:ascii="Courier New" w:hAnsi="Courier New" w:cs="Courier New" w:hint="default"/>
      </w:rPr>
    </w:lvl>
    <w:lvl w:ilvl="8" w:tplc="617AF5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284EE4">
      <w:start w:val="1"/>
      <w:numFmt w:val="bullet"/>
      <w:pStyle w:val="Lijstopsomteken2"/>
      <w:lvlText w:val="–"/>
      <w:lvlJc w:val="left"/>
      <w:pPr>
        <w:tabs>
          <w:tab w:val="num" w:pos="227"/>
        </w:tabs>
        <w:ind w:left="227" w:firstLine="0"/>
      </w:pPr>
      <w:rPr>
        <w:rFonts w:ascii="Verdana" w:hAnsi="Verdana" w:hint="default"/>
      </w:rPr>
    </w:lvl>
    <w:lvl w:ilvl="1" w:tplc="EBE44550" w:tentative="1">
      <w:start w:val="1"/>
      <w:numFmt w:val="bullet"/>
      <w:lvlText w:val="o"/>
      <w:lvlJc w:val="left"/>
      <w:pPr>
        <w:tabs>
          <w:tab w:val="num" w:pos="1440"/>
        </w:tabs>
        <w:ind w:left="1440" w:hanging="360"/>
      </w:pPr>
      <w:rPr>
        <w:rFonts w:ascii="Courier New" w:hAnsi="Courier New" w:cs="Courier New" w:hint="default"/>
      </w:rPr>
    </w:lvl>
    <w:lvl w:ilvl="2" w:tplc="A160570C" w:tentative="1">
      <w:start w:val="1"/>
      <w:numFmt w:val="bullet"/>
      <w:lvlText w:val=""/>
      <w:lvlJc w:val="left"/>
      <w:pPr>
        <w:tabs>
          <w:tab w:val="num" w:pos="2160"/>
        </w:tabs>
        <w:ind w:left="2160" w:hanging="360"/>
      </w:pPr>
      <w:rPr>
        <w:rFonts w:ascii="Wingdings" w:hAnsi="Wingdings" w:hint="default"/>
      </w:rPr>
    </w:lvl>
    <w:lvl w:ilvl="3" w:tplc="EDEC1562" w:tentative="1">
      <w:start w:val="1"/>
      <w:numFmt w:val="bullet"/>
      <w:lvlText w:val=""/>
      <w:lvlJc w:val="left"/>
      <w:pPr>
        <w:tabs>
          <w:tab w:val="num" w:pos="2880"/>
        </w:tabs>
        <w:ind w:left="2880" w:hanging="360"/>
      </w:pPr>
      <w:rPr>
        <w:rFonts w:ascii="Symbol" w:hAnsi="Symbol" w:hint="default"/>
      </w:rPr>
    </w:lvl>
    <w:lvl w:ilvl="4" w:tplc="BF1ADAA0" w:tentative="1">
      <w:start w:val="1"/>
      <w:numFmt w:val="bullet"/>
      <w:lvlText w:val="o"/>
      <w:lvlJc w:val="left"/>
      <w:pPr>
        <w:tabs>
          <w:tab w:val="num" w:pos="3600"/>
        </w:tabs>
        <w:ind w:left="3600" w:hanging="360"/>
      </w:pPr>
      <w:rPr>
        <w:rFonts w:ascii="Courier New" w:hAnsi="Courier New" w:cs="Courier New" w:hint="default"/>
      </w:rPr>
    </w:lvl>
    <w:lvl w:ilvl="5" w:tplc="DB886DB6" w:tentative="1">
      <w:start w:val="1"/>
      <w:numFmt w:val="bullet"/>
      <w:lvlText w:val=""/>
      <w:lvlJc w:val="left"/>
      <w:pPr>
        <w:tabs>
          <w:tab w:val="num" w:pos="4320"/>
        </w:tabs>
        <w:ind w:left="4320" w:hanging="360"/>
      </w:pPr>
      <w:rPr>
        <w:rFonts w:ascii="Wingdings" w:hAnsi="Wingdings" w:hint="default"/>
      </w:rPr>
    </w:lvl>
    <w:lvl w:ilvl="6" w:tplc="73BC7750" w:tentative="1">
      <w:start w:val="1"/>
      <w:numFmt w:val="bullet"/>
      <w:lvlText w:val=""/>
      <w:lvlJc w:val="left"/>
      <w:pPr>
        <w:tabs>
          <w:tab w:val="num" w:pos="5040"/>
        </w:tabs>
        <w:ind w:left="5040" w:hanging="360"/>
      </w:pPr>
      <w:rPr>
        <w:rFonts w:ascii="Symbol" w:hAnsi="Symbol" w:hint="default"/>
      </w:rPr>
    </w:lvl>
    <w:lvl w:ilvl="7" w:tplc="95F66D56" w:tentative="1">
      <w:start w:val="1"/>
      <w:numFmt w:val="bullet"/>
      <w:lvlText w:val="o"/>
      <w:lvlJc w:val="left"/>
      <w:pPr>
        <w:tabs>
          <w:tab w:val="num" w:pos="5760"/>
        </w:tabs>
        <w:ind w:left="5760" w:hanging="360"/>
      </w:pPr>
      <w:rPr>
        <w:rFonts w:ascii="Courier New" w:hAnsi="Courier New" w:cs="Courier New" w:hint="default"/>
      </w:rPr>
    </w:lvl>
    <w:lvl w:ilvl="8" w:tplc="E16695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D6135"/>
    <w:multiLevelType w:val="hybridMultilevel"/>
    <w:tmpl w:val="D8BAF66E"/>
    <w:lvl w:ilvl="0" w:tplc="384C15C8">
      <w:start w:val="25"/>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466A40"/>
    <w:multiLevelType w:val="hybridMultilevel"/>
    <w:tmpl w:val="E8A0BE6A"/>
    <w:lvl w:ilvl="0" w:tplc="384C15C8">
      <w:start w:val="25"/>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5"/>
  </w:num>
  <w:num w:numId="14">
    <w:abstractNumId w:val="12"/>
  </w:num>
  <w:num w:numId="15">
    <w:abstractNumId w:val="13"/>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DBC"/>
    <w:rsid w:val="000049FB"/>
    <w:rsid w:val="00006C36"/>
    <w:rsid w:val="00013862"/>
    <w:rsid w:val="00016012"/>
    <w:rsid w:val="00020189"/>
    <w:rsid w:val="00020EE4"/>
    <w:rsid w:val="00023E9A"/>
    <w:rsid w:val="00032CF9"/>
    <w:rsid w:val="00033CDD"/>
    <w:rsid w:val="00034A84"/>
    <w:rsid w:val="00035E67"/>
    <w:rsid w:val="000366F3"/>
    <w:rsid w:val="00042A5B"/>
    <w:rsid w:val="0006024D"/>
    <w:rsid w:val="00065240"/>
    <w:rsid w:val="00071F28"/>
    <w:rsid w:val="00074079"/>
    <w:rsid w:val="00092799"/>
    <w:rsid w:val="00092C5F"/>
    <w:rsid w:val="00096680"/>
    <w:rsid w:val="000A0F36"/>
    <w:rsid w:val="000A174A"/>
    <w:rsid w:val="000A3E0A"/>
    <w:rsid w:val="000A65AC"/>
    <w:rsid w:val="000B5D0B"/>
    <w:rsid w:val="000B7281"/>
    <w:rsid w:val="000B7FAB"/>
    <w:rsid w:val="000C0163"/>
    <w:rsid w:val="000C094C"/>
    <w:rsid w:val="000C1BA1"/>
    <w:rsid w:val="000C3EA9"/>
    <w:rsid w:val="000D0225"/>
    <w:rsid w:val="000E7895"/>
    <w:rsid w:val="000F161D"/>
    <w:rsid w:val="000F3CAA"/>
    <w:rsid w:val="00121BF0"/>
    <w:rsid w:val="00123704"/>
    <w:rsid w:val="00124707"/>
    <w:rsid w:val="001267EE"/>
    <w:rsid w:val="001270C7"/>
    <w:rsid w:val="00132540"/>
    <w:rsid w:val="0014786A"/>
    <w:rsid w:val="001516A4"/>
    <w:rsid w:val="00151E5F"/>
    <w:rsid w:val="00153E28"/>
    <w:rsid w:val="001569AB"/>
    <w:rsid w:val="00164506"/>
    <w:rsid w:val="00164D63"/>
    <w:rsid w:val="0016725C"/>
    <w:rsid w:val="001726F3"/>
    <w:rsid w:val="00173C51"/>
    <w:rsid w:val="00174CC2"/>
    <w:rsid w:val="00176CC6"/>
    <w:rsid w:val="001806FC"/>
    <w:rsid w:val="00181BE4"/>
    <w:rsid w:val="00185576"/>
    <w:rsid w:val="00185951"/>
    <w:rsid w:val="00196B8B"/>
    <w:rsid w:val="001A2BEA"/>
    <w:rsid w:val="001A6D93"/>
    <w:rsid w:val="001B519F"/>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11E5"/>
    <w:rsid w:val="002428E3"/>
    <w:rsid w:val="00243031"/>
    <w:rsid w:val="00260BAF"/>
    <w:rsid w:val="002650F7"/>
    <w:rsid w:val="00273F3B"/>
    <w:rsid w:val="0027490A"/>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1F3"/>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EF4"/>
    <w:rsid w:val="00371048"/>
    <w:rsid w:val="0037396C"/>
    <w:rsid w:val="0037421D"/>
    <w:rsid w:val="00376093"/>
    <w:rsid w:val="00383DA1"/>
    <w:rsid w:val="00385F30"/>
    <w:rsid w:val="00387C7F"/>
    <w:rsid w:val="00393696"/>
    <w:rsid w:val="00393963"/>
    <w:rsid w:val="00395575"/>
    <w:rsid w:val="00395672"/>
    <w:rsid w:val="003A06C8"/>
    <w:rsid w:val="003A0D7C"/>
    <w:rsid w:val="003A43C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35CC5"/>
    <w:rsid w:val="00441AC2"/>
    <w:rsid w:val="0044249B"/>
    <w:rsid w:val="0045023C"/>
    <w:rsid w:val="00451A5B"/>
    <w:rsid w:val="00452BCD"/>
    <w:rsid w:val="00452CEA"/>
    <w:rsid w:val="00465B52"/>
    <w:rsid w:val="0046708E"/>
    <w:rsid w:val="0046730A"/>
    <w:rsid w:val="00472A65"/>
    <w:rsid w:val="00474463"/>
    <w:rsid w:val="00474B75"/>
    <w:rsid w:val="00483F0B"/>
    <w:rsid w:val="00496319"/>
    <w:rsid w:val="00497279"/>
    <w:rsid w:val="004A163B"/>
    <w:rsid w:val="004A670A"/>
    <w:rsid w:val="004B5465"/>
    <w:rsid w:val="004B70F0"/>
    <w:rsid w:val="004C5BA3"/>
    <w:rsid w:val="004D505E"/>
    <w:rsid w:val="004D72CA"/>
    <w:rsid w:val="004E2242"/>
    <w:rsid w:val="004E3B0C"/>
    <w:rsid w:val="004F42FF"/>
    <w:rsid w:val="004F44C2"/>
    <w:rsid w:val="00502512"/>
    <w:rsid w:val="00503FD2"/>
    <w:rsid w:val="00505262"/>
    <w:rsid w:val="00516022"/>
    <w:rsid w:val="005216E9"/>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000"/>
    <w:rsid w:val="006048F4"/>
    <w:rsid w:val="0060660A"/>
    <w:rsid w:val="00613B1D"/>
    <w:rsid w:val="00617A44"/>
    <w:rsid w:val="006202B6"/>
    <w:rsid w:val="00625CD0"/>
    <w:rsid w:val="0062627D"/>
    <w:rsid w:val="00627432"/>
    <w:rsid w:val="006448E4"/>
    <w:rsid w:val="00645414"/>
    <w:rsid w:val="00651687"/>
    <w:rsid w:val="00651CEE"/>
    <w:rsid w:val="00653606"/>
    <w:rsid w:val="006552D1"/>
    <w:rsid w:val="006610E9"/>
    <w:rsid w:val="00661591"/>
    <w:rsid w:val="00664678"/>
    <w:rsid w:val="0066632F"/>
    <w:rsid w:val="00674A89"/>
    <w:rsid w:val="00674F3D"/>
    <w:rsid w:val="00685545"/>
    <w:rsid w:val="006864B3"/>
    <w:rsid w:val="00692D64"/>
    <w:rsid w:val="006A10F8"/>
    <w:rsid w:val="006A2100"/>
    <w:rsid w:val="006A2C24"/>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A7774"/>
    <w:rsid w:val="007B4503"/>
    <w:rsid w:val="007B6EB8"/>
    <w:rsid w:val="007C406E"/>
    <w:rsid w:val="007C5183"/>
    <w:rsid w:val="007C7573"/>
    <w:rsid w:val="007E2B20"/>
    <w:rsid w:val="007E4266"/>
    <w:rsid w:val="007F439C"/>
    <w:rsid w:val="007F5331"/>
    <w:rsid w:val="00800CCA"/>
    <w:rsid w:val="00806120"/>
    <w:rsid w:val="00806F63"/>
    <w:rsid w:val="00810C93"/>
    <w:rsid w:val="00812028"/>
    <w:rsid w:val="00812DD8"/>
    <w:rsid w:val="00813082"/>
    <w:rsid w:val="00814D03"/>
    <w:rsid w:val="00820371"/>
    <w:rsid w:val="00821FC1"/>
    <w:rsid w:val="00823813"/>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18E8"/>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5107"/>
    <w:rsid w:val="008E698E"/>
    <w:rsid w:val="008F2584"/>
    <w:rsid w:val="008F3246"/>
    <w:rsid w:val="008F3C1B"/>
    <w:rsid w:val="008F508C"/>
    <w:rsid w:val="0090271B"/>
    <w:rsid w:val="00905E6A"/>
    <w:rsid w:val="00910642"/>
    <w:rsid w:val="00910DDF"/>
    <w:rsid w:val="00926AE2"/>
    <w:rsid w:val="00930B13"/>
    <w:rsid w:val="009311C8"/>
    <w:rsid w:val="00933376"/>
    <w:rsid w:val="00933A2F"/>
    <w:rsid w:val="0094511B"/>
    <w:rsid w:val="009716D8"/>
    <w:rsid w:val="009718F9"/>
    <w:rsid w:val="00971F42"/>
    <w:rsid w:val="00972FB9"/>
    <w:rsid w:val="00975112"/>
    <w:rsid w:val="00976CD7"/>
    <w:rsid w:val="00981768"/>
    <w:rsid w:val="00983E8F"/>
    <w:rsid w:val="0098788A"/>
    <w:rsid w:val="00994FDA"/>
    <w:rsid w:val="009A31BF"/>
    <w:rsid w:val="009A3B71"/>
    <w:rsid w:val="009A61BC"/>
    <w:rsid w:val="009B0138"/>
    <w:rsid w:val="009B0FE9"/>
    <w:rsid w:val="009B173A"/>
    <w:rsid w:val="009C3F20"/>
    <w:rsid w:val="009C7CA1"/>
    <w:rsid w:val="009D043D"/>
    <w:rsid w:val="009D33CC"/>
    <w:rsid w:val="009E0F60"/>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729E"/>
    <w:rsid w:val="00B70BF3"/>
    <w:rsid w:val="00B71DC2"/>
    <w:rsid w:val="00B73463"/>
    <w:rsid w:val="00B91CFC"/>
    <w:rsid w:val="00B93893"/>
    <w:rsid w:val="00BA1397"/>
    <w:rsid w:val="00BA3B79"/>
    <w:rsid w:val="00BA7E0A"/>
    <w:rsid w:val="00BC3B53"/>
    <w:rsid w:val="00BC3B96"/>
    <w:rsid w:val="00BC4AE3"/>
    <w:rsid w:val="00BC5B28"/>
    <w:rsid w:val="00BD2370"/>
    <w:rsid w:val="00BE3F88"/>
    <w:rsid w:val="00BE4756"/>
    <w:rsid w:val="00BE5ED9"/>
    <w:rsid w:val="00BE7B41"/>
    <w:rsid w:val="00BF7968"/>
    <w:rsid w:val="00C15A91"/>
    <w:rsid w:val="00C164DD"/>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76B8"/>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2862"/>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7A9"/>
    <w:rsid w:val="00FA2CD7"/>
    <w:rsid w:val="00FB06ED"/>
    <w:rsid w:val="00FC2311"/>
    <w:rsid w:val="00FC3165"/>
    <w:rsid w:val="00FC36AB"/>
    <w:rsid w:val="00FC4300"/>
    <w:rsid w:val="00FC7F66"/>
    <w:rsid w:val="00FD5776"/>
    <w:rsid w:val="00FE1CB6"/>
    <w:rsid w:val="00FE3B11"/>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A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styleId="Verwijzingopmerking">
    <w:name w:val="annotation reference"/>
    <w:basedOn w:val="Standaardalinea-lettertype"/>
    <w:semiHidden/>
    <w:unhideWhenUsed/>
    <w:rsid w:val="00B73463"/>
    <w:rPr>
      <w:sz w:val="16"/>
      <w:szCs w:val="16"/>
    </w:rPr>
  </w:style>
  <w:style w:type="paragraph" w:styleId="Tekstopmerking">
    <w:name w:val="annotation text"/>
    <w:basedOn w:val="Standaard"/>
    <w:link w:val="TekstopmerkingChar"/>
    <w:semiHidden/>
    <w:unhideWhenUsed/>
    <w:rsid w:val="00B73463"/>
    <w:pPr>
      <w:spacing w:line="240" w:lineRule="auto"/>
    </w:pPr>
    <w:rPr>
      <w:sz w:val="20"/>
      <w:szCs w:val="20"/>
    </w:rPr>
  </w:style>
  <w:style w:type="character" w:customStyle="1" w:styleId="TekstopmerkingChar">
    <w:name w:val="Tekst opmerking Char"/>
    <w:basedOn w:val="Standaardalinea-lettertype"/>
    <w:link w:val="Tekstopmerking"/>
    <w:semiHidden/>
    <w:rsid w:val="00B7346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73463"/>
    <w:rPr>
      <w:b/>
      <w:bCs/>
    </w:rPr>
  </w:style>
  <w:style w:type="character" w:customStyle="1" w:styleId="OnderwerpvanopmerkingChar">
    <w:name w:val="Onderwerp van opmerking Char"/>
    <w:basedOn w:val="TekstopmerkingChar"/>
    <w:link w:val="Onderwerpvanopmerking"/>
    <w:semiHidden/>
    <w:rsid w:val="00B73463"/>
    <w:rPr>
      <w:rFonts w:ascii="Verdana" w:hAnsi="Verdana"/>
      <w:b/>
      <w:bCs/>
      <w:lang w:val="nl-NL" w:eastAsia="nl-NL"/>
    </w:rPr>
  </w:style>
  <w:style w:type="paragraph" w:styleId="Lijstalinea">
    <w:name w:val="List Paragraph"/>
    <w:basedOn w:val="Standaard"/>
    <w:uiPriority w:val="34"/>
    <w:qFormat/>
    <w:rsid w:val="00B73463"/>
    <w:pPr>
      <w:ind w:left="720"/>
      <w:contextualSpacing/>
    </w:pPr>
  </w:style>
  <w:style w:type="character" w:styleId="Voetnootmarkering">
    <w:name w:val="footnote reference"/>
    <w:basedOn w:val="Standaardalinea-lettertype"/>
    <w:semiHidden/>
    <w:unhideWhenUsed/>
    <w:rsid w:val="0027490A"/>
    <w:rPr>
      <w:vertAlign w:val="superscript"/>
    </w:rPr>
  </w:style>
  <w:style w:type="character" w:customStyle="1" w:styleId="Onopgelostemelding1">
    <w:name w:val="Onopgeloste melding1"/>
    <w:basedOn w:val="Standaardalinea-lettertype"/>
    <w:rsid w:val="00274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216F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FC5"/>
    <w:rsid w:val="00042A5B"/>
    <w:rsid w:val="000C3227"/>
    <w:rsid w:val="000E08B2"/>
    <w:rsid w:val="003C6106"/>
    <w:rsid w:val="006216FB"/>
    <w:rsid w:val="008D0F06"/>
    <w:rsid w:val="00A22FC5"/>
    <w:rsid w:val="00AA4FA7"/>
    <w:rsid w:val="00D47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FA40-0137-41E9-AEA2-B4E23AA4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t:lpstr>
    </vt:vector>
  </TitlesOfParts>
  <Manager/>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cp:lastPrinted>2009-07-01T14:30:00Z</cp:lastPrinted>
  <dcterms:created xsi:type="dcterms:W3CDTF">2021-06-01T14:23:00Z</dcterms:created>
  <dcterms:modified xsi:type="dcterms:W3CDTF">2021-06-01T14:23:00Z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SchansA1</vt:lpwstr>
  </property>
  <property fmtid="{D5CDD505-2E9C-101B-9397-08002B2CF9AE}" pid="3" name="A_ADRES">
    <vt:lpwstr>De Voorzitter van de Tweede Kamer der Staten Generaal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aanbieding Onderzoek Dialogic inzake Nederlandse Investeringsklimaat</vt:lpwstr>
  </property>
  <property fmtid="{D5CDD505-2E9C-101B-9397-08002B2CF9AE}" pid="8" name="documentId">
    <vt:lpwstr>21058578</vt:lpwstr>
  </property>
  <property fmtid="{D5CDD505-2E9C-101B-9397-08002B2CF9AE}" pid="9" name="TYPE_ID">
    <vt:lpwstr>Brief</vt:lpwstr>
  </property>
</Properties>
</file>