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A247D" w14:textId="12B34B0C" w:rsidR="006E7A44" w:rsidRDefault="006E7A44" w:rsidP="56257FEB">
      <w:pPr>
        <w:jc w:val="center"/>
      </w:pPr>
    </w:p>
    <w:p w14:paraId="79888C83" w14:textId="77777777" w:rsidR="006E7A44" w:rsidRDefault="006E7A44" w:rsidP="008D2F27">
      <w:pPr>
        <w:jc w:val="center"/>
        <w:rPr>
          <w:rFonts w:ascii="Arial" w:hAnsi="Arial" w:cs="Arial"/>
          <w:b/>
          <w:bCs/>
          <w:sz w:val="28"/>
          <w:szCs w:val="28"/>
        </w:rPr>
      </w:pPr>
    </w:p>
    <w:p w14:paraId="5411CCDC" w14:textId="3D02A844" w:rsidR="008D2F27" w:rsidRPr="00C56F96" w:rsidRDefault="00141EEC" w:rsidP="008D2F27">
      <w:pPr>
        <w:jc w:val="center"/>
        <w:rPr>
          <w:rFonts w:ascii="Arial" w:hAnsi="Arial" w:cs="Arial"/>
          <w:b/>
          <w:bCs/>
          <w:sz w:val="28"/>
          <w:szCs w:val="28"/>
        </w:rPr>
      </w:pPr>
      <w:r w:rsidRPr="00C56F96">
        <w:rPr>
          <w:rFonts w:ascii="Arial" w:hAnsi="Arial" w:cs="Arial"/>
          <w:b/>
          <w:bCs/>
          <w:sz w:val="28"/>
          <w:szCs w:val="28"/>
        </w:rPr>
        <w:t xml:space="preserve"> </w:t>
      </w:r>
      <w:r w:rsidR="008D2F27" w:rsidRPr="00C56F96">
        <w:rPr>
          <w:rFonts w:ascii="Arial" w:hAnsi="Arial" w:cs="Arial"/>
          <w:b/>
          <w:bCs/>
          <w:sz w:val="28"/>
          <w:szCs w:val="28"/>
        </w:rPr>
        <w:t xml:space="preserve">AMBITIEDOCUMENT </w:t>
      </w:r>
      <w:r w:rsidR="00DD68E1">
        <w:rPr>
          <w:rFonts w:ascii="Arial" w:hAnsi="Arial" w:cs="Arial"/>
          <w:b/>
          <w:bCs/>
          <w:sz w:val="28"/>
          <w:szCs w:val="28"/>
        </w:rPr>
        <w:t>N</w:t>
      </w:r>
      <w:r w:rsidR="008D2F27" w:rsidRPr="00C56F96">
        <w:rPr>
          <w:rFonts w:ascii="Arial" w:hAnsi="Arial" w:cs="Arial"/>
          <w:b/>
          <w:bCs/>
          <w:sz w:val="28"/>
          <w:szCs w:val="28"/>
        </w:rPr>
        <w:t>PVS</w:t>
      </w:r>
    </w:p>
    <w:p w14:paraId="49ECEA77" w14:textId="77777777" w:rsidR="008D2F27" w:rsidRPr="00C56F96" w:rsidRDefault="008D2F27" w:rsidP="008D2F27">
      <w:pPr>
        <w:rPr>
          <w:rFonts w:ascii="Arial" w:hAnsi="Arial" w:cs="Arial"/>
          <w:b/>
          <w:bCs/>
          <w:sz w:val="20"/>
          <w:szCs w:val="20"/>
        </w:rPr>
      </w:pPr>
    </w:p>
    <w:p w14:paraId="20EBA934" w14:textId="77777777" w:rsidR="008D2F27" w:rsidRPr="00C56F96" w:rsidRDefault="008D2F27" w:rsidP="008D2F27">
      <w:pPr>
        <w:rPr>
          <w:rFonts w:ascii="Arial" w:hAnsi="Arial" w:cs="Arial"/>
          <w:b/>
          <w:bCs/>
          <w:sz w:val="20"/>
          <w:szCs w:val="20"/>
        </w:rPr>
      </w:pPr>
    </w:p>
    <w:p w14:paraId="0BC6FECB" w14:textId="77777777" w:rsidR="008D2F27" w:rsidRPr="00C56F96" w:rsidRDefault="008D2F27" w:rsidP="008D2F27">
      <w:pPr>
        <w:rPr>
          <w:rFonts w:ascii="Arial" w:hAnsi="Arial" w:cs="Arial"/>
          <w:b/>
          <w:bCs/>
          <w:sz w:val="20"/>
          <w:szCs w:val="20"/>
        </w:rPr>
      </w:pPr>
      <w:r w:rsidRPr="00C56F96">
        <w:rPr>
          <w:rFonts w:ascii="Arial" w:hAnsi="Arial" w:cs="Arial"/>
          <w:b/>
          <w:bCs/>
          <w:sz w:val="20"/>
          <w:szCs w:val="20"/>
        </w:rPr>
        <w:t>INLEIDING</w:t>
      </w:r>
    </w:p>
    <w:p w14:paraId="6C296F7C" w14:textId="77777777" w:rsidR="008D2F27" w:rsidRPr="00C56F96" w:rsidRDefault="008D2F27" w:rsidP="008D2F27">
      <w:pPr>
        <w:rPr>
          <w:rFonts w:ascii="Arial" w:hAnsi="Arial" w:cs="Arial"/>
          <w:b/>
          <w:bCs/>
          <w:sz w:val="20"/>
          <w:szCs w:val="20"/>
        </w:rPr>
      </w:pPr>
    </w:p>
    <w:p w14:paraId="5A288EBD" w14:textId="47BE4B5D" w:rsidR="00CA4D8F" w:rsidRDefault="00D87289" w:rsidP="00CA4D8F">
      <w:pPr>
        <w:rPr>
          <w:rFonts w:ascii="Arial" w:hAnsi="Arial" w:cs="Arial"/>
          <w:sz w:val="20"/>
          <w:szCs w:val="20"/>
        </w:rPr>
      </w:pPr>
      <w:r>
        <w:rPr>
          <w:rFonts w:ascii="Arial" w:hAnsi="Arial" w:cs="Arial"/>
          <w:sz w:val="20"/>
          <w:szCs w:val="20"/>
        </w:rPr>
        <w:t xml:space="preserve">De Nederlandse krijgsmacht heeft </w:t>
      </w:r>
      <w:r w:rsidR="00CA4D8F" w:rsidRPr="008D75FD">
        <w:rPr>
          <w:rFonts w:ascii="Arial" w:hAnsi="Arial" w:cs="Arial"/>
          <w:sz w:val="20"/>
          <w:szCs w:val="20"/>
        </w:rPr>
        <w:t xml:space="preserve">een aantal </w:t>
      </w:r>
      <w:r>
        <w:rPr>
          <w:rFonts w:ascii="Arial" w:hAnsi="Arial" w:cs="Arial"/>
          <w:sz w:val="20"/>
          <w:szCs w:val="20"/>
        </w:rPr>
        <w:t xml:space="preserve">grondwettelijke </w:t>
      </w:r>
      <w:r w:rsidR="00CA4D8F" w:rsidRPr="008D75FD">
        <w:rPr>
          <w:rFonts w:ascii="Arial" w:hAnsi="Arial" w:cs="Arial"/>
          <w:sz w:val="20"/>
          <w:szCs w:val="20"/>
        </w:rPr>
        <w:t>taken. Die moet Nederland te allen tijde kunnen uitvoeren. Het gaat dan</w:t>
      </w:r>
      <w:r w:rsidR="00CA4D8F">
        <w:rPr>
          <w:rFonts w:ascii="Arial" w:hAnsi="Arial" w:cs="Arial"/>
          <w:sz w:val="20"/>
          <w:szCs w:val="20"/>
        </w:rPr>
        <w:t xml:space="preserve"> </w:t>
      </w:r>
      <w:r w:rsidR="00CA4D8F" w:rsidRPr="008D75FD">
        <w:rPr>
          <w:rFonts w:ascii="Arial" w:hAnsi="Arial" w:cs="Arial"/>
          <w:sz w:val="20"/>
          <w:szCs w:val="20"/>
        </w:rPr>
        <w:t>om elementaire taken als de militaire verdediging van buitengrenzen en territoriale integriteit van</w:t>
      </w:r>
      <w:r w:rsidR="00CA4D8F">
        <w:rPr>
          <w:rFonts w:ascii="Arial" w:hAnsi="Arial" w:cs="Arial"/>
          <w:sz w:val="20"/>
          <w:szCs w:val="20"/>
        </w:rPr>
        <w:t xml:space="preserve"> </w:t>
      </w:r>
      <w:r w:rsidR="00CA4D8F" w:rsidRPr="008D75FD">
        <w:rPr>
          <w:rFonts w:ascii="Arial" w:hAnsi="Arial" w:cs="Arial"/>
          <w:sz w:val="20"/>
          <w:szCs w:val="20"/>
        </w:rPr>
        <w:t>het Koninkrijk en het bondgenootschap. Maar ook om de (fysieke) bescherming van nationale vitale</w:t>
      </w:r>
      <w:r w:rsidR="00CA4D8F">
        <w:rPr>
          <w:rFonts w:ascii="Arial" w:hAnsi="Arial" w:cs="Arial"/>
          <w:sz w:val="20"/>
          <w:szCs w:val="20"/>
        </w:rPr>
        <w:t xml:space="preserve"> </w:t>
      </w:r>
      <w:r w:rsidR="00CA4D8F" w:rsidRPr="008D75FD">
        <w:rPr>
          <w:rFonts w:ascii="Arial" w:hAnsi="Arial" w:cs="Arial"/>
          <w:sz w:val="20"/>
          <w:szCs w:val="20"/>
        </w:rPr>
        <w:t>infrastructuur of optreden in het geval van terroristische aanslagen. Ook moet Nederland altijd in staat</w:t>
      </w:r>
      <w:r w:rsidR="00CA4D8F">
        <w:rPr>
          <w:rFonts w:ascii="Arial" w:hAnsi="Arial" w:cs="Arial"/>
          <w:sz w:val="20"/>
          <w:szCs w:val="20"/>
        </w:rPr>
        <w:t xml:space="preserve"> </w:t>
      </w:r>
      <w:r w:rsidR="00CA4D8F" w:rsidRPr="008D75FD">
        <w:rPr>
          <w:rFonts w:ascii="Arial" w:hAnsi="Arial" w:cs="Arial"/>
          <w:sz w:val="20"/>
          <w:szCs w:val="20"/>
        </w:rPr>
        <w:t>zijn tot het beschermen van onze burgers zoals ambassadepersoneel dat zich ook in crisisgebieden kan</w:t>
      </w:r>
      <w:r w:rsidR="00CA4D8F">
        <w:rPr>
          <w:rFonts w:ascii="Arial" w:hAnsi="Arial" w:cs="Arial"/>
          <w:sz w:val="20"/>
          <w:szCs w:val="20"/>
        </w:rPr>
        <w:t xml:space="preserve"> </w:t>
      </w:r>
      <w:r w:rsidR="00CA4D8F" w:rsidRPr="008D75FD">
        <w:rPr>
          <w:rFonts w:ascii="Arial" w:hAnsi="Arial" w:cs="Arial"/>
          <w:sz w:val="20"/>
          <w:szCs w:val="20"/>
        </w:rPr>
        <w:t>bevinden. Of het beschermen van koopvaardijschepen die varen onder Nederlandse vlag. In een aantal</w:t>
      </w:r>
      <w:r w:rsidR="00CA4D8F">
        <w:rPr>
          <w:rFonts w:ascii="Arial" w:hAnsi="Arial" w:cs="Arial"/>
          <w:sz w:val="20"/>
          <w:szCs w:val="20"/>
        </w:rPr>
        <w:t xml:space="preserve"> </w:t>
      </w:r>
      <w:r w:rsidR="00CA4D8F" w:rsidRPr="008D75FD">
        <w:rPr>
          <w:rFonts w:ascii="Arial" w:hAnsi="Arial" w:cs="Arial"/>
          <w:sz w:val="20"/>
          <w:szCs w:val="20"/>
        </w:rPr>
        <w:t>gevallen moet Nederland daar direct zelfstandig kunnen optreden of kan Nederland het zich niet</w:t>
      </w:r>
      <w:r w:rsidR="00CA4D8F">
        <w:rPr>
          <w:rFonts w:ascii="Arial" w:hAnsi="Arial" w:cs="Arial"/>
          <w:sz w:val="20"/>
          <w:szCs w:val="20"/>
        </w:rPr>
        <w:t xml:space="preserve"> </w:t>
      </w:r>
      <w:r w:rsidR="00CA4D8F" w:rsidRPr="008D75FD">
        <w:rPr>
          <w:rFonts w:ascii="Arial" w:hAnsi="Arial" w:cs="Arial"/>
          <w:sz w:val="20"/>
          <w:szCs w:val="20"/>
        </w:rPr>
        <w:t xml:space="preserve">veroorloven om </w:t>
      </w:r>
      <w:r w:rsidR="00CA4D8F" w:rsidRPr="00F01862">
        <w:rPr>
          <w:rFonts w:ascii="Arial" w:hAnsi="Arial" w:cs="Arial"/>
          <w:i/>
          <w:iCs/>
          <w:sz w:val="20"/>
          <w:szCs w:val="20"/>
        </w:rPr>
        <w:t xml:space="preserve">free </w:t>
      </w:r>
      <w:proofErr w:type="spellStart"/>
      <w:r w:rsidR="00CA4D8F" w:rsidRPr="00F01862">
        <w:rPr>
          <w:rFonts w:ascii="Arial" w:hAnsi="Arial" w:cs="Arial"/>
          <w:i/>
          <w:iCs/>
          <w:sz w:val="20"/>
          <w:szCs w:val="20"/>
        </w:rPr>
        <w:t>rider</w:t>
      </w:r>
      <w:proofErr w:type="spellEnd"/>
      <w:r w:rsidR="00CA4D8F" w:rsidRPr="008D75FD">
        <w:rPr>
          <w:rFonts w:ascii="Arial" w:hAnsi="Arial" w:cs="Arial"/>
          <w:sz w:val="20"/>
          <w:szCs w:val="20"/>
        </w:rPr>
        <w:t xml:space="preserve"> te zijn. Om zelfstandig te kunnen optreden </w:t>
      </w:r>
      <w:r w:rsidR="00CA4D8F">
        <w:rPr>
          <w:rFonts w:ascii="Arial" w:hAnsi="Arial" w:cs="Arial"/>
          <w:sz w:val="20"/>
          <w:szCs w:val="20"/>
        </w:rPr>
        <w:t>moet Defensie kunnen</w:t>
      </w:r>
      <w:r w:rsidR="00CA4D8F" w:rsidRPr="008D75FD">
        <w:rPr>
          <w:rFonts w:ascii="Arial" w:hAnsi="Arial" w:cs="Arial"/>
          <w:sz w:val="20"/>
          <w:szCs w:val="20"/>
        </w:rPr>
        <w:t xml:space="preserve"> beschikken over</w:t>
      </w:r>
      <w:r w:rsidR="00CA4D8F">
        <w:rPr>
          <w:rFonts w:ascii="Arial" w:hAnsi="Arial" w:cs="Arial"/>
          <w:sz w:val="20"/>
          <w:szCs w:val="20"/>
        </w:rPr>
        <w:t xml:space="preserve"> </w:t>
      </w:r>
      <w:r w:rsidR="00CA4D8F" w:rsidRPr="008D75FD">
        <w:rPr>
          <w:rFonts w:ascii="Arial" w:hAnsi="Arial" w:cs="Arial"/>
          <w:sz w:val="20"/>
          <w:szCs w:val="20"/>
        </w:rPr>
        <w:t>hoogwaardig materieel, dat direct inzetbaar is. Daarnaast moet Nederland ook iets te bieden hebben aan</w:t>
      </w:r>
      <w:r w:rsidR="00CA4D8F">
        <w:rPr>
          <w:rFonts w:ascii="Arial" w:hAnsi="Arial" w:cs="Arial"/>
          <w:sz w:val="20"/>
          <w:szCs w:val="20"/>
        </w:rPr>
        <w:t xml:space="preserve"> </w:t>
      </w:r>
      <w:r w:rsidR="00CA4D8F" w:rsidRPr="008D75FD">
        <w:rPr>
          <w:rFonts w:ascii="Arial" w:hAnsi="Arial" w:cs="Arial"/>
          <w:sz w:val="20"/>
          <w:szCs w:val="20"/>
        </w:rPr>
        <w:t>onze internationale samenwerkingspartners en dus een geloofwaardige partner zijn.</w:t>
      </w:r>
      <w:r w:rsidR="00CA4D8F">
        <w:rPr>
          <w:rFonts w:ascii="Arial" w:hAnsi="Arial" w:cs="Arial"/>
          <w:sz w:val="20"/>
          <w:szCs w:val="20"/>
        </w:rPr>
        <w:t xml:space="preserve"> D</w:t>
      </w:r>
      <w:r w:rsidR="00CA4D8F" w:rsidRPr="008D75FD">
        <w:rPr>
          <w:rFonts w:ascii="Arial" w:hAnsi="Arial" w:cs="Arial"/>
          <w:sz w:val="20"/>
          <w:szCs w:val="20"/>
        </w:rPr>
        <w:t xml:space="preserve">aarom </w:t>
      </w:r>
      <w:r w:rsidR="00CA4D8F">
        <w:rPr>
          <w:rFonts w:ascii="Arial" w:hAnsi="Arial" w:cs="Arial"/>
          <w:sz w:val="20"/>
          <w:szCs w:val="20"/>
        </w:rPr>
        <w:t>stelt de Defensie Industrie Strategie (DIS) nadrukkelijk dat</w:t>
      </w:r>
      <w:r w:rsidR="00CA4D8F" w:rsidRPr="008D75FD">
        <w:rPr>
          <w:rFonts w:ascii="Arial" w:hAnsi="Arial" w:cs="Arial"/>
          <w:sz w:val="20"/>
          <w:szCs w:val="20"/>
        </w:rPr>
        <w:t xml:space="preserve"> Nederland zelf over een stabiele basis van kennis, technologie</w:t>
      </w:r>
      <w:r w:rsidR="00CA4D8F">
        <w:rPr>
          <w:rFonts w:ascii="Arial" w:hAnsi="Arial" w:cs="Arial"/>
          <w:sz w:val="20"/>
          <w:szCs w:val="20"/>
        </w:rPr>
        <w:t xml:space="preserve"> </w:t>
      </w:r>
      <w:r w:rsidR="00CA4D8F" w:rsidRPr="008D75FD">
        <w:rPr>
          <w:rFonts w:ascii="Arial" w:hAnsi="Arial" w:cs="Arial"/>
          <w:sz w:val="20"/>
          <w:szCs w:val="20"/>
        </w:rPr>
        <w:t xml:space="preserve">en industriële capaciteiten </w:t>
      </w:r>
      <w:r w:rsidR="00CA4D8F">
        <w:rPr>
          <w:rFonts w:ascii="Arial" w:hAnsi="Arial" w:cs="Arial"/>
          <w:sz w:val="20"/>
          <w:szCs w:val="20"/>
        </w:rPr>
        <w:t xml:space="preserve">moet blijven </w:t>
      </w:r>
      <w:r w:rsidR="00CA4D8F" w:rsidRPr="008D75FD">
        <w:rPr>
          <w:rFonts w:ascii="Arial" w:hAnsi="Arial" w:cs="Arial"/>
          <w:sz w:val="20"/>
          <w:szCs w:val="20"/>
        </w:rPr>
        <w:t>beschikken</w:t>
      </w:r>
      <w:r w:rsidR="00CA4D8F">
        <w:rPr>
          <w:rFonts w:ascii="Arial" w:hAnsi="Arial" w:cs="Arial"/>
          <w:sz w:val="20"/>
          <w:szCs w:val="20"/>
        </w:rPr>
        <w:t xml:space="preserve">. </w:t>
      </w:r>
      <w:r w:rsidR="00CF3013">
        <w:rPr>
          <w:rFonts w:ascii="Arial" w:hAnsi="Arial" w:cs="Arial"/>
          <w:sz w:val="20"/>
          <w:szCs w:val="20"/>
        </w:rPr>
        <w:t xml:space="preserve">Dat geldt voor alle vier de operationele domeinen van Defensie, </w:t>
      </w:r>
      <w:r>
        <w:rPr>
          <w:rFonts w:ascii="Arial" w:hAnsi="Arial" w:cs="Arial"/>
          <w:sz w:val="20"/>
          <w:szCs w:val="20"/>
        </w:rPr>
        <w:t xml:space="preserve">te weten </w:t>
      </w:r>
      <w:r w:rsidR="00CF3013">
        <w:rPr>
          <w:rFonts w:ascii="Arial" w:hAnsi="Arial" w:cs="Arial"/>
          <w:sz w:val="20"/>
          <w:szCs w:val="20"/>
        </w:rPr>
        <w:t>Lucht, Ruimte, Land en Maritiem, maar dit ambitiedocument beperkt zich tot de domeinen lucht en ruimte.</w:t>
      </w:r>
    </w:p>
    <w:p w14:paraId="746AF2BF" w14:textId="77777777" w:rsidR="00CA4D8F" w:rsidRDefault="00CA4D8F" w:rsidP="008D2F27">
      <w:pPr>
        <w:rPr>
          <w:rFonts w:ascii="Arial" w:hAnsi="Arial" w:cs="Arial"/>
          <w:sz w:val="20"/>
          <w:szCs w:val="20"/>
        </w:rPr>
      </w:pPr>
    </w:p>
    <w:p w14:paraId="0CA6DBAA" w14:textId="095C08B2" w:rsidR="004A5E18" w:rsidRPr="00C56F96" w:rsidRDefault="008D2F27" w:rsidP="008D2F27">
      <w:pPr>
        <w:rPr>
          <w:rFonts w:ascii="Arial" w:hAnsi="Arial" w:cs="Arial"/>
          <w:sz w:val="20"/>
          <w:szCs w:val="20"/>
        </w:rPr>
      </w:pPr>
      <w:r w:rsidRPr="00C56F96">
        <w:rPr>
          <w:rFonts w:ascii="Arial" w:hAnsi="Arial" w:cs="Arial"/>
          <w:sz w:val="20"/>
          <w:szCs w:val="20"/>
        </w:rPr>
        <w:t>De Nederlandse Defensie- en Veiligheidsindustrie (NL-DVI) ontwikkelt</w:t>
      </w:r>
      <w:r w:rsidR="0054497B" w:rsidRPr="00C56F96">
        <w:rPr>
          <w:rFonts w:ascii="Arial" w:hAnsi="Arial" w:cs="Arial"/>
          <w:sz w:val="20"/>
          <w:szCs w:val="20"/>
        </w:rPr>
        <w:t xml:space="preserve"> en </w:t>
      </w:r>
      <w:r w:rsidRPr="00C56F96">
        <w:rPr>
          <w:rFonts w:ascii="Arial" w:hAnsi="Arial" w:cs="Arial"/>
          <w:sz w:val="20"/>
          <w:szCs w:val="20"/>
        </w:rPr>
        <w:t>produceert</w:t>
      </w:r>
      <w:r w:rsidR="0054497B" w:rsidRPr="00C56F96">
        <w:rPr>
          <w:rFonts w:ascii="Arial" w:hAnsi="Arial" w:cs="Arial"/>
          <w:sz w:val="20"/>
          <w:szCs w:val="20"/>
        </w:rPr>
        <w:t xml:space="preserve"> </w:t>
      </w:r>
      <w:r w:rsidR="00D87289">
        <w:rPr>
          <w:rFonts w:ascii="Arial" w:hAnsi="Arial" w:cs="Arial"/>
          <w:sz w:val="20"/>
          <w:szCs w:val="20"/>
        </w:rPr>
        <w:t xml:space="preserve">in het lucht- en ruimtevaartdomein </w:t>
      </w:r>
      <w:r w:rsidRPr="00C56F96">
        <w:rPr>
          <w:rFonts w:ascii="Arial" w:hAnsi="Arial" w:cs="Arial"/>
          <w:sz w:val="20"/>
          <w:szCs w:val="20"/>
        </w:rPr>
        <w:t>technologieën, technieken</w:t>
      </w:r>
      <w:r w:rsidR="002E4A33" w:rsidRPr="00C56F96">
        <w:rPr>
          <w:rFonts w:ascii="Arial" w:hAnsi="Arial" w:cs="Arial"/>
          <w:sz w:val="20"/>
          <w:szCs w:val="20"/>
        </w:rPr>
        <w:t>,</w:t>
      </w:r>
      <w:r w:rsidR="0054497B" w:rsidRPr="00C56F96">
        <w:rPr>
          <w:rFonts w:ascii="Arial" w:hAnsi="Arial" w:cs="Arial"/>
          <w:sz w:val="20"/>
          <w:szCs w:val="20"/>
        </w:rPr>
        <w:t xml:space="preserve"> </w:t>
      </w:r>
      <w:r w:rsidR="002E4A33" w:rsidRPr="00C56F96">
        <w:rPr>
          <w:rFonts w:ascii="Arial" w:hAnsi="Arial" w:cs="Arial"/>
          <w:sz w:val="20"/>
          <w:szCs w:val="20"/>
        </w:rPr>
        <w:t xml:space="preserve">vliegende systemen </w:t>
      </w:r>
      <w:r w:rsidR="0054497B" w:rsidRPr="00C56F96">
        <w:rPr>
          <w:rFonts w:ascii="Arial" w:hAnsi="Arial" w:cs="Arial"/>
          <w:sz w:val="20"/>
          <w:szCs w:val="20"/>
        </w:rPr>
        <w:t xml:space="preserve">en onderdelen </w:t>
      </w:r>
      <w:r w:rsidR="008F4372" w:rsidRPr="00C56F96">
        <w:rPr>
          <w:rFonts w:ascii="Arial" w:hAnsi="Arial" w:cs="Arial"/>
          <w:sz w:val="20"/>
          <w:szCs w:val="20"/>
        </w:rPr>
        <w:t xml:space="preserve">daarvan </w:t>
      </w:r>
      <w:r w:rsidRPr="00C56F96">
        <w:rPr>
          <w:rFonts w:ascii="Arial" w:hAnsi="Arial" w:cs="Arial"/>
          <w:sz w:val="20"/>
          <w:szCs w:val="20"/>
        </w:rPr>
        <w:t xml:space="preserve">voor </w:t>
      </w:r>
      <w:r w:rsidR="00B4609D" w:rsidRPr="00C56F96">
        <w:rPr>
          <w:rFonts w:ascii="Arial" w:hAnsi="Arial" w:cs="Arial"/>
          <w:sz w:val="20"/>
          <w:szCs w:val="20"/>
        </w:rPr>
        <w:t xml:space="preserve">de </w:t>
      </w:r>
      <w:r w:rsidR="008F4372" w:rsidRPr="00C56F96">
        <w:rPr>
          <w:rFonts w:ascii="Arial" w:hAnsi="Arial" w:cs="Arial"/>
          <w:sz w:val="20"/>
          <w:szCs w:val="20"/>
        </w:rPr>
        <w:t>k</w:t>
      </w:r>
      <w:r w:rsidR="00B4609D" w:rsidRPr="00C56F96">
        <w:rPr>
          <w:rFonts w:ascii="Arial" w:hAnsi="Arial" w:cs="Arial"/>
          <w:sz w:val="20"/>
          <w:szCs w:val="20"/>
        </w:rPr>
        <w:t>rijgsmacht,</w:t>
      </w:r>
      <w:r w:rsidR="00A63BFD" w:rsidRPr="00C56F96">
        <w:rPr>
          <w:rFonts w:ascii="Arial" w:hAnsi="Arial" w:cs="Arial"/>
          <w:sz w:val="20"/>
          <w:szCs w:val="20"/>
        </w:rPr>
        <w:t xml:space="preserve"> de </w:t>
      </w:r>
      <w:r w:rsidR="008F4372" w:rsidRPr="00C56F96">
        <w:rPr>
          <w:rFonts w:ascii="Arial" w:hAnsi="Arial" w:cs="Arial"/>
          <w:sz w:val="20"/>
          <w:szCs w:val="20"/>
        </w:rPr>
        <w:t>k</w:t>
      </w:r>
      <w:r w:rsidR="00A63BFD" w:rsidRPr="00C56F96">
        <w:rPr>
          <w:rFonts w:ascii="Arial" w:hAnsi="Arial" w:cs="Arial"/>
          <w:sz w:val="20"/>
          <w:szCs w:val="20"/>
        </w:rPr>
        <w:t>ustwacht,</w:t>
      </w:r>
      <w:r w:rsidR="00B4609D" w:rsidRPr="00C56F96">
        <w:rPr>
          <w:rFonts w:ascii="Arial" w:hAnsi="Arial" w:cs="Arial"/>
          <w:sz w:val="20"/>
          <w:szCs w:val="20"/>
        </w:rPr>
        <w:t xml:space="preserve"> de </w:t>
      </w:r>
      <w:r w:rsidR="008F4372" w:rsidRPr="00C56F96">
        <w:rPr>
          <w:rFonts w:ascii="Arial" w:hAnsi="Arial" w:cs="Arial"/>
          <w:sz w:val="20"/>
          <w:szCs w:val="20"/>
        </w:rPr>
        <w:t>p</w:t>
      </w:r>
      <w:r w:rsidR="00B4609D" w:rsidRPr="00C56F96">
        <w:rPr>
          <w:rFonts w:ascii="Arial" w:hAnsi="Arial" w:cs="Arial"/>
          <w:sz w:val="20"/>
          <w:szCs w:val="20"/>
        </w:rPr>
        <w:t>olitie</w:t>
      </w:r>
      <w:r w:rsidR="00972A25" w:rsidRPr="00C56F96">
        <w:rPr>
          <w:rFonts w:ascii="Arial" w:hAnsi="Arial" w:cs="Arial"/>
          <w:sz w:val="20"/>
          <w:szCs w:val="20"/>
        </w:rPr>
        <w:t>, de brandweer</w:t>
      </w:r>
      <w:r w:rsidR="00B4609D" w:rsidRPr="00C56F96">
        <w:rPr>
          <w:rFonts w:ascii="Arial" w:hAnsi="Arial" w:cs="Arial"/>
          <w:sz w:val="20"/>
          <w:szCs w:val="20"/>
        </w:rPr>
        <w:t xml:space="preserve"> en de </w:t>
      </w:r>
      <w:r w:rsidR="008F4372" w:rsidRPr="00C56F96">
        <w:rPr>
          <w:rFonts w:ascii="Arial" w:hAnsi="Arial" w:cs="Arial"/>
          <w:sz w:val="20"/>
          <w:szCs w:val="20"/>
        </w:rPr>
        <w:t>v</w:t>
      </w:r>
      <w:r w:rsidR="00B4609D" w:rsidRPr="00C56F96">
        <w:rPr>
          <w:rFonts w:ascii="Arial" w:hAnsi="Arial" w:cs="Arial"/>
          <w:sz w:val="20"/>
          <w:szCs w:val="20"/>
        </w:rPr>
        <w:t>eiligheidsregio’s</w:t>
      </w:r>
      <w:r w:rsidRPr="00C56F96">
        <w:rPr>
          <w:rFonts w:ascii="Arial" w:hAnsi="Arial" w:cs="Arial"/>
          <w:sz w:val="20"/>
          <w:szCs w:val="20"/>
        </w:rPr>
        <w:t xml:space="preserve">. </w:t>
      </w:r>
      <w:r w:rsidR="002E4A33" w:rsidRPr="00C56F96">
        <w:rPr>
          <w:rFonts w:ascii="Arial" w:hAnsi="Arial" w:cs="Arial"/>
          <w:sz w:val="20"/>
          <w:szCs w:val="20"/>
        </w:rPr>
        <w:t xml:space="preserve">Daarnaast richt de NL-DVI zich op </w:t>
      </w:r>
      <w:r w:rsidR="004A5E18" w:rsidRPr="00C56F96">
        <w:rPr>
          <w:rFonts w:ascii="Arial" w:hAnsi="Arial" w:cs="Arial"/>
          <w:sz w:val="20"/>
          <w:szCs w:val="20"/>
        </w:rPr>
        <w:t>het vervullen van bedrijfsondersteunende behoeften zoals</w:t>
      </w:r>
      <w:r w:rsidR="00141EEC" w:rsidRPr="00C56F96">
        <w:rPr>
          <w:rFonts w:ascii="Arial" w:hAnsi="Arial" w:cs="Arial"/>
          <w:sz w:val="20"/>
          <w:szCs w:val="20"/>
        </w:rPr>
        <w:t xml:space="preserve"> </w:t>
      </w:r>
      <w:r w:rsidR="000B63B8" w:rsidRPr="00C56F96">
        <w:rPr>
          <w:rFonts w:ascii="Arial" w:hAnsi="Arial" w:cs="Arial"/>
          <w:i/>
          <w:iCs/>
          <w:sz w:val="20"/>
          <w:szCs w:val="20"/>
        </w:rPr>
        <w:t>Maintenance,</w:t>
      </w:r>
      <w:r w:rsidR="00141EEC" w:rsidRPr="00C56F96">
        <w:rPr>
          <w:rFonts w:ascii="Arial" w:hAnsi="Arial" w:cs="Arial"/>
          <w:sz w:val="20"/>
          <w:szCs w:val="20"/>
        </w:rPr>
        <w:t xml:space="preserve"> </w:t>
      </w:r>
      <w:proofErr w:type="spellStart"/>
      <w:r w:rsidR="004A5E18" w:rsidRPr="00C56F96">
        <w:rPr>
          <w:rFonts w:ascii="Arial" w:hAnsi="Arial" w:cs="Arial"/>
          <w:i/>
          <w:iCs/>
          <w:sz w:val="20"/>
          <w:szCs w:val="20"/>
        </w:rPr>
        <w:t>Repair</w:t>
      </w:r>
      <w:proofErr w:type="spellEnd"/>
      <w:r w:rsidR="000B63B8" w:rsidRPr="00C56F96">
        <w:rPr>
          <w:rFonts w:ascii="Arial" w:hAnsi="Arial" w:cs="Arial"/>
          <w:i/>
          <w:iCs/>
          <w:sz w:val="20"/>
          <w:szCs w:val="20"/>
        </w:rPr>
        <w:t xml:space="preserve"> en</w:t>
      </w:r>
      <w:r w:rsidR="004A5E18" w:rsidRPr="00C56F96">
        <w:rPr>
          <w:rFonts w:ascii="Arial" w:hAnsi="Arial" w:cs="Arial"/>
          <w:i/>
          <w:iCs/>
          <w:sz w:val="20"/>
          <w:szCs w:val="20"/>
        </w:rPr>
        <w:t xml:space="preserve"> </w:t>
      </w:r>
      <w:proofErr w:type="spellStart"/>
      <w:r w:rsidR="004A5E18" w:rsidRPr="00C56F96">
        <w:rPr>
          <w:rFonts w:ascii="Arial" w:hAnsi="Arial" w:cs="Arial"/>
          <w:i/>
          <w:iCs/>
          <w:sz w:val="20"/>
          <w:szCs w:val="20"/>
        </w:rPr>
        <w:t>Overhaul</w:t>
      </w:r>
      <w:proofErr w:type="spellEnd"/>
      <w:r w:rsidR="004A5E18" w:rsidRPr="00C56F96">
        <w:rPr>
          <w:rFonts w:ascii="Arial" w:hAnsi="Arial" w:cs="Arial"/>
          <w:i/>
          <w:iCs/>
          <w:sz w:val="20"/>
          <w:szCs w:val="20"/>
        </w:rPr>
        <w:t xml:space="preserve"> </w:t>
      </w:r>
      <w:r w:rsidR="000B63B8" w:rsidRPr="00C56F96">
        <w:rPr>
          <w:rFonts w:ascii="Arial" w:hAnsi="Arial" w:cs="Arial"/>
          <w:i/>
          <w:iCs/>
          <w:sz w:val="20"/>
          <w:szCs w:val="20"/>
        </w:rPr>
        <w:t>(MRO)</w:t>
      </w:r>
      <w:r w:rsidR="00254D66" w:rsidRPr="00C56F96">
        <w:rPr>
          <w:rFonts w:ascii="Arial" w:hAnsi="Arial" w:cs="Arial"/>
          <w:i/>
          <w:iCs/>
          <w:sz w:val="20"/>
          <w:szCs w:val="20"/>
        </w:rPr>
        <w:t xml:space="preserve"> </w:t>
      </w:r>
      <w:r w:rsidR="00254D66" w:rsidRPr="00C56F96">
        <w:rPr>
          <w:rFonts w:ascii="Arial" w:hAnsi="Arial" w:cs="Arial"/>
          <w:sz w:val="20"/>
          <w:szCs w:val="20"/>
        </w:rPr>
        <w:t>van vliegende en ondersteunende systemen</w:t>
      </w:r>
      <w:r w:rsidR="004A5E18" w:rsidRPr="00C56F96">
        <w:rPr>
          <w:rFonts w:ascii="Arial" w:hAnsi="Arial" w:cs="Arial"/>
          <w:sz w:val="20"/>
          <w:szCs w:val="20"/>
        </w:rPr>
        <w:t xml:space="preserve">. </w:t>
      </w:r>
    </w:p>
    <w:p w14:paraId="7845C6B8" w14:textId="77777777" w:rsidR="004A5E18" w:rsidRPr="00C56F96" w:rsidRDefault="004A5E18" w:rsidP="008D2F27">
      <w:pPr>
        <w:rPr>
          <w:rFonts w:ascii="Arial" w:hAnsi="Arial" w:cs="Arial"/>
          <w:sz w:val="20"/>
          <w:szCs w:val="20"/>
        </w:rPr>
      </w:pPr>
    </w:p>
    <w:p w14:paraId="27E5895D" w14:textId="15994FCE" w:rsidR="008D2F27" w:rsidRDefault="008D2F27" w:rsidP="008D2F27">
      <w:pPr>
        <w:rPr>
          <w:rFonts w:ascii="Arial" w:hAnsi="Arial" w:cs="Arial"/>
          <w:sz w:val="20"/>
          <w:szCs w:val="20"/>
        </w:rPr>
      </w:pPr>
      <w:r w:rsidRPr="00C56F96">
        <w:rPr>
          <w:rFonts w:ascii="Arial" w:hAnsi="Arial" w:cs="Arial"/>
          <w:sz w:val="20"/>
          <w:szCs w:val="20"/>
        </w:rPr>
        <w:t xml:space="preserve">Naast de </w:t>
      </w:r>
      <w:r w:rsidR="00C17E99" w:rsidRPr="00C56F96">
        <w:rPr>
          <w:rFonts w:ascii="Arial" w:hAnsi="Arial" w:cs="Arial"/>
          <w:sz w:val="20"/>
          <w:szCs w:val="20"/>
        </w:rPr>
        <w:t xml:space="preserve">behoeftestellende </w:t>
      </w:r>
      <w:r w:rsidR="008F4372" w:rsidRPr="00C56F96">
        <w:rPr>
          <w:rFonts w:ascii="Arial" w:hAnsi="Arial" w:cs="Arial"/>
          <w:sz w:val="20"/>
          <w:szCs w:val="20"/>
        </w:rPr>
        <w:t>k</w:t>
      </w:r>
      <w:r w:rsidR="00C17E99" w:rsidRPr="00C56F96">
        <w:rPr>
          <w:rFonts w:ascii="Arial" w:hAnsi="Arial" w:cs="Arial"/>
          <w:sz w:val="20"/>
          <w:szCs w:val="20"/>
        </w:rPr>
        <w:t>rijgsmachtdelen</w:t>
      </w:r>
      <w:r w:rsidRPr="00C56F96">
        <w:rPr>
          <w:rFonts w:ascii="Arial" w:hAnsi="Arial" w:cs="Arial"/>
          <w:sz w:val="20"/>
          <w:szCs w:val="20"/>
        </w:rPr>
        <w:t xml:space="preserve"> </w:t>
      </w:r>
      <w:r w:rsidR="008F4372" w:rsidRPr="00C56F96">
        <w:rPr>
          <w:rFonts w:ascii="Arial" w:hAnsi="Arial" w:cs="Arial"/>
          <w:sz w:val="20"/>
          <w:szCs w:val="20"/>
        </w:rPr>
        <w:t>zijn</w:t>
      </w:r>
      <w:r w:rsidRPr="00C56F96">
        <w:rPr>
          <w:rFonts w:ascii="Arial" w:hAnsi="Arial" w:cs="Arial"/>
          <w:sz w:val="20"/>
          <w:szCs w:val="20"/>
        </w:rPr>
        <w:t xml:space="preserve"> de Defensie Materieel Organisatie (DMO)</w:t>
      </w:r>
      <w:r w:rsidR="00476EFC">
        <w:rPr>
          <w:rFonts w:ascii="Arial" w:hAnsi="Arial" w:cs="Arial"/>
          <w:sz w:val="20"/>
          <w:szCs w:val="20"/>
        </w:rPr>
        <w:t>, Defensiestaf (DPLAN)</w:t>
      </w:r>
      <w:r w:rsidRPr="00C56F96">
        <w:rPr>
          <w:rFonts w:ascii="Arial" w:hAnsi="Arial" w:cs="Arial"/>
          <w:sz w:val="20"/>
          <w:szCs w:val="20"/>
        </w:rPr>
        <w:t xml:space="preserve"> </w:t>
      </w:r>
      <w:r w:rsidR="00384C09" w:rsidRPr="00C56F96">
        <w:rPr>
          <w:rFonts w:ascii="Arial" w:hAnsi="Arial" w:cs="Arial"/>
          <w:sz w:val="20"/>
          <w:szCs w:val="20"/>
        </w:rPr>
        <w:t xml:space="preserve">en </w:t>
      </w:r>
      <w:r w:rsidR="0060125B">
        <w:rPr>
          <w:rFonts w:ascii="Arial" w:hAnsi="Arial" w:cs="Arial"/>
          <w:sz w:val="20"/>
          <w:szCs w:val="20"/>
        </w:rPr>
        <w:t xml:space="preserve">het Defensie </w:t>
      </w:r>
      <w:proofErr w:type="spellStart"/>
      <w:r w:rsidR="0060125B">
        <w:rPr>
          <w:rFonts w:ascii="Arial" w:hAnsi="Arial" w:cs="Arial"/>
          <w:sz w:val="20"/>
          <w:szCs w:val="20"/>
        </w:rPr>
        <w:t>Ondersteunings</w:t>
      </w:r>
      <w:proofErr w:type="spellEnd"/>
      <w:r w:rsidR="0060125B">
        <w:rPr>
          <w:rFonts w:ascii="Arial" w:hAnsi="Arial" w:cs="Arial"/>
          <w:sz w:val="20"/>
          <w:szCs w:val="20"/>
        </w:rPr>
        <w:t xml:space="preserve"> Commando (</w:t>
      </w:r>
      <w:r w:rsidR="00384C09" w:rsidRPr="00C56F96">
        <w:rPr>
          <w:rFonts w:ascii="Arial" w:hAnsi="Arial" w:cs="Arial"/>
          <w:sz w:val="20"/>
          <w:szCs w:val="20"/>
        </w:rPr>
        <w:t>DOSCO</w:t>
      </w:r>
      <w:r w:rsidR="0060125B">
        <w:rPr>
          <w:rFonts w:ascii="Arial" w:hAnsi="Arial" w:cs="Arial"/>
          <w:sz w:val="20"/>
          <w:szCs w:val="20"/>
        </w:rPr>
        <w:t>)</w:t>
      </w:r>
      <w:r w:rsidR="00384C09" w:rsidRPr="00C56F96">
        <w:rPr>
          <w:rFonts w:ascii="Arial" w:hAnsi="Arial" w:cs="Arial"/>
          <w:sz w:val="20"/>
          <w:szCs w:val="20"/>
        </w:rPr>
        <w:t xml:space="preserve"> </w:t>
      </w:r>
      <w:r w:rsidRPr="00C56F96">
        <w:rPr>
          <w:rFonts w:ascii="Arial" w:hAnsi="Arial" w:cs="Arial"/>
          <w:sz w:val="20"/>
          <w:szCs w:val="20"/>
        </w:rPr>
        <w:t>belangrijke speler</w:t>
      </w:r>
      <w:r w:rsidR="008F4372" w:rsidRPr="00C56F96">
        <w:rPr>
          <w:rFonts w:ascii="Arial" w:hAnsi="Arial" w:cs="Arial"/>
          <w:sz w:val="20"/>
          <w:szCs w:val="20"/>
        </w:rPr>
        <w:t>s</w:t>
      </w:r>
      <w:r w:rsidRPr="00C56F96">
        <w:rPr>
          <w:rFonts w:ascii="Arial" w:hAnsi="Arial" w:cs="Arial"/>
          <w:sz w:val="20"/>
          <w:szCs w:val="20"/>
        </w:rPr>
        <w:t xml:space="preserve"> </w:t>
      </w:r>
      <w:r w:rsidR="00D87289">
        <w:rPr>
          <w:rFonts w:ascii="Arial" w:hAnsi="Arial" w:cs="Arial"/>
          <w:sz w:val="20"/>
          <w:szCs w:val="20"/>
        </w:rPr>
        <w:t xml:space="preserve">voor de DVI </w:t>
      </w:r>
      <w:r w:rsidRPr="00C56F96">
        <w:rPr>
          <w:rFonts w:ascii="Arial" w:hAnsi="Arial" w:cs="Arial"/>
          <w:sz w:val="20"/>
          <w:szCs w:val="20"/>
        </w:rPr>
        <w:t xml:space="preserve">bij Defensie. Bij de Politie is dat het Politie Diensten Centrum (PDC) en bij de Brandweer </w:t>
      </w:r>
      <w:r w:rsidR="00141EEC" w:rsidRPr="00C56F96">
        <w:rPr>
          <w:rFonts w:ascii="Arial" w:hAnsi="Arial" w:cs="Arial"/>
          <w:sz w:val="20"/>
          <w:szCs w:val="20"/>
        </w:rPr>
        <w:t xml:space="preserve">en Veiligheidsregio’s </w:t>
      </w:r>
      <w:r w:rsidRPr="00C56F96">
        <w:rPr>
          <w:rFonts w:ascii="Arial" w:hAnsi="Arial" w:cs="Arial"/>
          <w:sz w:val="20"/>
          <w:szCs w:val="20"/>
        </w:rPr>
        <w:t>is dat het Instituut Fysieke Veiligheid (IFV). De</w:t>
      </w:r>
      <w:r w:rsidR="00C93EF7">
        <w:rPr>
          <w:rFonts w:ascii="Arial" w:hAnsi="Arial" w:cs="Arial"/>
          <w:sz w:val="20"/>
          <w:szCs w:val="20"/>
        </w:rPr>
        <w:t xml:space="preserve"> behoeftestelling,</w:t>
      </w:r>
      <w:r w:rsidRPr="00C56F96">
        <w:rPr>
          <w:rFonts w:ascii="Arial" w:hAnsi="Arial" w:cs="Arial"/>
          <w:sz w:val="20"/>
          <w:szCs w:val="20"/>
        </w:rPr>
        <w:t xml:space="preserve"> inkoop (en afstoting) van materieel loopt immers grotendeels via deze organisaties. Deze organisaties worden hierna ook aangeduid als ‘de Diensten’.</w:t>
      </w:r>
    </w:p>
    <w:p w14:paraId="72D0BFB9" w14:textId="4F4A0EA3" w:rsidR="00B03BC6" w:rsidRDefault="00B03BC6" w:rsidP="008D2F27">
      <w:pPr>
        <w:rPr>
          <w:rFonts w:ascii="Arial" w:hAnsi="Arial" w:cs="Arial"/>
          <w:sz w:val="20"/>
          <w:szCs w:val="20"/>
        </w:rPr>
      </w:pPr>
    </w:p>
    <w:p w14:paraId="64FF6F99" w14:textId="0438D314" w:rsidR="00CC2C0E" w:rsidRPr="00C56F96" w:rsidRDefault="75AB3721" w:rsidP="008D2F27">
      <w:pPr>
        <w:rPr>
          <w:rFonts w:ascii="Arial" w:hAnsi="Arial" w:cs="Arial"/>
          <w:sz w:val="20"/>
          <w:szCs w:val="20"/>
        </w:rPr>
      </w:pPr>
      <w:r w:rsidRPr="136D93D1">
        <w:rPr>
          <w:rFonts w:ascii="Arial" w:hAnsi="Arial" w:cs="Arial"/>
          <w:sz w:val="20"/>
          <w:szCs w:val="20"/>
        </w:rPr>
        <w:t xml:space="preserve">De Nederlandse DVI kent geen zelfscheppende </w:t>
      </w:r>
      <w:r w:rsidR="48914394" w:rsidRPr="136D93D1">
        <w:rPr>
          <w:rFonts w:ascii="Arial" w:hAnsi="Arial" w:cs="Arial"/>
          <w:sz w:val="20"/>
          <w:szCs w:val="20"/>
        </w:rPr>
        <w:t>luchtvaartindustrie</w:t>
      </w:r>
      <w:r w:rsidRPr="136D93D1">
        <w:rPr>
          <w:rFonts w:ascii="Arial" w:hAnsi="Arial" w:cs="Arial"/>
          <w:sz w:val="20"/>
          <w:szCs w:val="20"/>
        </w:rPr>
        <w:t xml:space="preserve"> voor grotere vliegende systemen, maar spe</w:t>
      </w:r>
      <w:r w:rsidR="0B996160" w:rsidRPr="136D93D1">
        <w:rPr>
          <w:rFonts w:ascii="Arial" w:hAnsi="Arial" w:cs="Arial"/>
          <w:sz w:val="20"/>
          <w:szCs w:val="20"/>
        </w:rPr>
        <w:t>e</w:t>
      </w:r>
      <w:r w:rsidRPr="136D93D1">
        <w:rPr>
          <w:rFonts w:ascii="Arial" w:hAnsi="Arial" w:cs="Arial"/>
          <w:sz w:val="20"/>
          <w:szCs w:val="20"/>
        </w:rPr>
        <w:t>l</w:t>
      </w:r>
      <w:r w:rsidR="0B996160" w:rsidRPr="136D93D1">
        <w:rPr>
          <w:rFonts w:ascii="Arial" w:hAnsi="Arial" w:cs="Arial"/>
          <w:sz w:val="20"/>
          <w:szCs w:val="20"/>
        </w:rPr>
        <w:t>t</w:t>
      </w:r>
      <w:r w:rsidRPr="136D93D1">
        <w:rPr>
          <w:rFonts w:ascii="Arial" w:hAnsi="Arial" w:cs="Arial"/>
          <w:sz w:val="20"/>
          <w:szCs w:val="20"/>
        </w:rPr>
        <w:t xml:space="preserve"> een belangrijke rol </w:t>
      </w:r>
      <w:r w:rsidR="06EB988C" w:rsidRPr="136D93D1">
        <w:rPr>
          <w:rFonts w:ascii="Arial" w:hAnsi="Arial" w:cs="Arial"/>
          <w:sz w:val="20"/>
          <w:szCs w:val="20"/>
        </w:rPr>
        <w:t>in de toeleveranciersketen</w:t>
      </w:r>
      <w:r w:rsidRPr="136D93D1">
        <w:rPr>
          <w:rFonts w:ascii="Arial" w:hAnsi="Arial" w:cs="Arial"/>
          <w:sz w:val="20"/>
          <w:szCs w:val="20"/>
        </w:rPr>
        <w:t xml:space="preserve"> door nauw samen te werken</w:t>
      </w:r>
      <w:r w:rsidR="06EB988C" w:rsidRPr="136D93D1">
        <w:rPr>
          <w:rFonts w:ascii="Arial" w:hAnsi="Arial" w:cs="Arial"/>
          <w:sz w:val="20"/>
          <w:szCs w:val="20"/>
        </w:rPr>
        <w:t xml:space="preserve"> met buitenlandse </w:t>
      </w:r>
      <w:proofErr w:type="spellStart"/>
      <w:r w:rsidR="06EB988C" w:rsidRPr="136D93D1">
        <w:rPr>
          <w:rFonts w:ascii="Arial" w:hAnsi="Arial" w:cs="Arial"/>
          <w:sz w:val="20"/>
          <w:szCs w:val="20"/>
        </w:rPr>
        <w:t>OEM’s</w:t>
      </w:r>
      <w:proofErr w:type="spellEnd"/>
      <w:r w:rsidR="06EB988C" w:rsidRPr="136D93D1">
        <w:rPr>
          <w:rFonts w:ascii="Arial" w:hAnsi="Arial" w:cs="Arial"/>
          <w:sz w:val="20"/>
          <w:szCs w:val="20"/>
        </w:rPr>
        <w:t xml:space="preserve">. </w:t>
      </w:r>
      <w:r w:rsidR="17A5DC3F" w:rsidRPr="136D93D1">
        <w:rPr>
          <w:rFonts w:ascii="Arial" w:hAnsi="Arial" w:cs="Arial"/>
          <w:sz w:val="20"/>
          <w:szCs w:val="20"/>
        </w:rPr>
        <w:t>Industriële participatie is in dit verband van groot belang. Grotere Nederlandse bedrijven vervullen daarbij vaak een voortrekkersrol</w:t>
      </w:r>
      <w:r w:rsidR="7DBACC30" w:rsidRPr="136D93D1">
        <w:rPr>
          <w:rFonts w:ascii="Arial" w:hAnsi="Arial" w:cs="Arial"/>
          <w:sz w:val="20"/>
          <w:szCs w:val="20"/>
        </w:rPr>
        <w:t>, in goede samenwerking met een breed palet aan innovatieve hoogwaardig technologische MKB-bedrijven</w:t>
      </w:r>
      <w:r w:rsidR="33401AA3" w:rsidRPr="136D93D1">
        <w:rPr>
          <w:rFonts w:ascii="Arial" w:hAnsi="Arial" w:cs="Arial"/>
          <w:sz w:val="20"/>
          <w:szCs w:val="20"/>
        </w:rPr>
        <w:t xml:space="preserve"> en kennisinstellingen</w:t>
      </w:r>
      <w:r w:rsidR="7DBACC30" w:rsidRPr="136D93D1">
        <w:rPr>
          <w:rFonts w:ascii="Arial" w:hAnsi="Arial" w:cs="Arial"/>
          <w:sz w:val="20"/>
          <w:szCs w:val="20"/>
        </w:rPr>
        <w:t>.</w:t>
      </w:r>
      <w:r w:rsidR="29F97088" w:rsidRPr="136D93D1">
        <w:rPr>
          <w:rFonts w:ascii="Arial" w:hAnsi="Arial" w:cs="Arial"/>
          <w:sz w:val="20"/>
          <w:szCs w:val="20"/>
        </w:rPr>
        <w:t xml:space="preserve"> </w:t>
      </w:r>
      <w:r w:rsidR="35B6F6AB" w:rsidRPr="136D93D1">
        <w:rPr>
          <w:rFonts w:ascii="Arial" w:hAnsi="Arial" w:cs="Arial"/>
          <w:sz w:val="20"/>
          <w:szCs w:val="20"/>
        </w:rPr>
        <w:t xml:space="preserve">De sectoren drones en </w:t>
      </w:r>
      <w:proofErr w:type="spellStart"/>
      <w:r w:rsidR="35B6F6AB" w:rsidRPr="136D93D1">
        <w:rPr>
          <w:rFonts w:ascii="Arial" w:hAnsi="Arial" w:cs="Arial"/>
          <w:sz w:val="20"/>
          <w:szCs w:val="20"/>
        </w:rPr>
        <w:t>space</w:t>
      </w:r>
      <w:proofErr w:type="spellEnd"/>
      <w:r w:rsidR="35B6F6AB" w:rsidRPr="136D93D1">
        <w:rPr>
          <w:rFonts w:ascii="Arial" w:hAnsi="Arial" w:cs="Arial"/>
          <w:sz w:val="20"/>
          <w:szCs w:val="20"/>
        </w:rPr>
        <w:t xml:space="preserve"> van de Nederlandse DVI beschikken wel over een zelfscheppende capaciteit.</w:t>
      </w:r>
    </w:p>
    <w:p w14:paraId="2BD38CD4" w14:textId="77777777" w:rsidR="004A5E18" w:rsidRPr="00C56F96" w:rsidRDefault="004A5E18" w:rsidP="008D2F27">
      <w:pPr>
        <w:rPr>
          <w:rFonts w:ascii="Arial" w:hAnsi="Arial" w:cs="Arial"/>
          <w:sz w:val="20"/>
          <w:szCs w:val="20"/>
        </w:rPr>
      </w:pPr>
    </w:p>
    <w:p w14:paraId="50511C46" w14:textId="025B4EE6" w:rsidR="00CC2C0E" w:rsidRDefault="1F08E0B6" w:rsidP="008D2F27">
      <w:pPr>
        <w:rPr>
          <w:rFonts w:ascii="Arial" w:hAnsi="Arial" w:cs="Arial"/>
          <w:sz w:val="20"/>
          <w:szCs w:val="20"/>
        </w:rPr>
      </w:pPr>
      <w:r w:rsidRPr="136D93D1">
        <w:rPr>
          <w:rFonts w:ascii="Arial" w:hAnsi="Arial" w:cs="Arial"/>
          <w:sz w:val="20"/>
          <w:szCs w:val="20"/>
        </w:rPr>
        <w:t>De NIDV streeft naar een situatie waarin overheid, kennisinstellingen (waaronder TNO</w:t>
      </w:r>
      <w:r w:rsidR="7186264B" w:rsidRPr="136D93D1">
        <w:rPr>
          <w:rFonts w:ascii="Arial" w:hAnsi="Arial" w:cs="Arial"/>
          <w:sz w:val="20"/>
          <w:szCs w:val="20"/>
        </w:rPr>
        <w:t xml:space="preserve"> en NLR</w:t>
      </w:r>
      <w:r w:rsidRPr="136D93D1">
        <w:rPr>
          <w:rFonts w:ascii="Arial" w:hAnsi="Arial" w:cs="Arial"/>
          <w:sz w:val="20"/>
          <w:szCs w:val="20"/>
        </w:rPr>
        <w:t xml:space="preserve">, technische universiteiten i.h.b. Delft en Eindhoven) en bedrijven (inclusief </w:t>
      </w:r>
      <w:r w:rsidRPr="136D93D1">
        <w:rPr>
          <w:rFonts w:ascii="Arial" w:hAnsi="Arial" w:cs="Arial"/>
          <w:i/>
          <w:iCs/>
          <w:sz w:val="20"/>
          <w:szCs w:val="20"/>
        </w:rPr>
        <w:t>High Tech</w:t>
      </w:r>
      <w:r w:rsidRPr="136D93D1">
        <w:rPr>
          <w:rFonts w:ascii="Arial" w:hAnsi="Arial" w:cs="Arial"/>
          <w:sz w:val="20"/>
          <w:szCs w:val="20"/>
        </w:rPr>
        <w:t xml:space="preserve"> Campussen zoals in Eindhoven en Twente) in een dynamisch proces en uitnodigende setting operationele eisen en behoeften matchen met innovatieve ontwikkelingen, producten en diensten</w:t>
      </w:r>
      <w:r w:rsidR="0B996160" w:rsidRPr="136D93D1">
        <w:rPr>
          <w:rFonts w:ascii="Arial" w:hAnsi="Arial" w:cs="Arial"/>
          <w:sz w:val="20"/>
          <w:szCs w:val="20"/>
        </w:rPr>
        <w:t xml:space="preserve"> voor het lucht- en ruimtedomein</w:t>
      </w:r>
      <w:r w:rsidRPr="136D93D1">
        <w:rPr>
          <w:rFonts w:ascii="Arial" w:hAnsi="Arial" w:cs="Arial"/>
          <w:sz w:val="20"/>
          <w:szCs w:val="20"/>
        </w:rPr>
        <w:t xml:space="preserve">. Dit doet zij door deelnemers te betrekken die zijn vertrouwd met capaciteiten die voor </w:t>
      </w:r>
      <w:r w:rsidR="42AEDF52" w:rsidRPr="136D93D1">
        <w:rPr>
          <w:rFonts w:ascii="Arial" w:hAnsi="Arial" w:cs="Arial"/>
          <w:sz w:val="20"/>
          <w:szCs w:val="20"/>
        </w:rPr>
        <w:t>lucht</w:t>
      </w:r>
      <w:r w:rsidRPr="136D93D1">
        <w:rPr>
          <w:rFonts w:ascii="Arial" w:hAnsi="Arial" w:cs="Arial"/>
          <w:sz w:val="20"/>
          <w:szCs w:val="20"/>
        </w:rPr>
        <w:t xml:space="preserve">optreden essentieel zijn, zoals </w:t>
      </w:r>
      <w:proofErr w:type="spellStart"/>
      <w:r w:rsidR="60FFA6A5" w:rsidRPr="136D93D1">
        <w:rPr>
          <w:rFonts w:ascii="Arial" w:hAnsi="Arial" w:cs="Arial"/>
          <w:sz w:val="20"/>
          <w:szCs w:val="20"/>
        </w:rPr>
        <w:t>avionica</w:t>
      </w:r>
      <w:proofErr w:type="spellEnd"/>
      <w:r w:rsidR="60FFA6A5" w:rsidRPr="136D93D1">
        <w:rPr>
          <w:rFonts w:ascii="Arial" w:hAnsi="Arial" w:cs="Arial"/>
          <w:sz w:val="20"/>
          <w:szCs w:val="20"/>
        </w:rPr>
        <w:t xml:space="preserve">, communicatiesystemen, datalinks, </w:t>
      </w:r>
      <w:r w:rsidRPr="136D93D1">
        <w:rPr>
          <w:rFonts w:ascii="Arial" w:hAnsi="Arial" w:cs="Arial"/>
          <w:sz w:val="20"/>
          <w:szCs w:val="20"/>
        </w:rPr>
        <w:t xml:space="preserve">sensoren, </w:t>
      </w:r>
      <w:r w:rsidR="60FFA6A5" w:rsidRPr="136D93D1">
        <w:rPr>
          <w:rFonts w:ascii="Arial" w:hAnsi="Arial" w:cs="Arial"/>
          <w:sz w:val="20"/>
          <w:szCs w:val="20"/>
        </w:rPr>
        <w:t xml:space="preserve">doeldetectie- en navigatiesystemen, </w:t>
      </w:r>
      <w:r w:rsidRPr="136D93D1">
        <w:rPr>
          <w:rFonts w:ascii="Arial" w:hAnsi="Arial" w:cs="Arial"/>
          <w:sz w:val="20"/>
          <w:szCs w:val="20"/>
        </w:rPr>
        <w:t xml:space="preserve">commandovoering, </w:t>
      </w:r>
      <w:r w:rsidR="60FFA6A5" w:rsidRPr="136D93D1">
        <w:rPr>
          <w:rFonts w:ascii="Arial" w:hAnsi="Arial" w:cs="Arial"/>
          <w:sz w:val="20"/>
          <w:szCs w:val="20"/>
        </w:rPr>
        <w:t>dataopslag, dataverwerking,</w:t>
      </w:r>
      <w:r w:rsidRPr="136D93D1">
        <w:rPr>
          <w:rFonts w:ascii="Arial" w:hAnsi="Arial" w:cs="Arial"/>
          <w:sz w:val="20"/>
          <w:szCs w:val="20"/>
        </w:rPr>
        <w:t xml:space="preserve"> logistiek</w:t>
      </w:r>
      <w:r w:rsidR="60FFA6A5" w:rsidRPr="136D93D1">
        <w:rPr>
          <w:rFonts w:ascii="Arial" w:hAnsi="Arial" w:cs="Arial"/>
          <w:sz w:val="20"/>
          <w:szCs w:val="20"/>
        </w:rPr>
        <w:t xml:space="preserve"> en onderhoud</w:t>
      </w:r>
      <w:r w:rsidRPr="136D93D1">
        <w:rPr>
          <w:rFonts w:ascii="Arial" w:hAnsi="Arial" w:cs="Arial"/>
          <w:sz w:val="20"/>
          <w:szCs w:val="20"/>
        </w:rPr>
        <w:t xml:space="preserve">. Instandhouding van </w:t>
      </w:r>
      <w:r w:rsidR="5EA6F81E" w:rsidRPr="136D93D1">
        <w:rPr>
          <w:rFonts w:ascii="Arial" w:hAnsi="Arial" w:cs="Arial"/>
          <w:sz w:val="20"/>
          <w:szCs w:val="20"/>
        </w:rPr>
        <w:t xml:space="preserve">vliegende en ondersteunende systemen wordt in het kader van de adaptieve </w:t>
      </w:r>
      <w:r w:rsidR="18943DBA" w:rsidRPr="136D93D1">
        <w:rPr>
          <w:rFonts w:ascii="Arial" w:hAnsi="Arial" w:cs="Arial"/>
          <w:sz w:val="20"/>
          <w:szCs w:val="20"/>
        </w:rPr>
        <w:t>k</w:t>
      </w:r>
      <w:r w:rsidR="5EA6F81E" w:rsidRPr="136D93D1">
        <w:rPr>
          <w:rFonts w:ascii="Arial" w:hAnsi="Arial" w:cs="Arial"/>
          <w:sz w:val="20"/>
          <w:szCs w:val="20"/>
        </w:rPr>
        <w:t xml:space="preserve">rijgsmacht </w:t>
      </w:r>
      <w:r w:rsidRPr="136D93D1">
        <w:rPr>
          <w:rFonts w:ascii="Arial" w:hAnsi="Arial" w:cs="Arial"/>
          <w:sz w:val="20"/>
          <w:szCs w:val="20"/>
        </w:rPr>
        <w:t xml:space="preserve">steeds meer in samenwerking met partners uitgevoerd. Daardoor kunnen nieuwe en bij voorkeur langer durende samenwerkingsverbanden tot stand komen. Het </w:t>
      </w:r>
      <w:r w:rsidR="1EA6C337" w:rsidRPr="136D93D1">
        <w:rPr>
          <w:rFonts w:ascii="Arial" w:hAnsi="Arial" w:cs="Arial"/>
          <w:sz w:val="20"/>
          <w:szCs w:val="20"/>
        </w:rPr>
        <w:t xml:space="preserve">NIDV </w:t>
      </w:r>
      <w:r w:rsidR="5EA6F81E" w:rsidRPr="136D93D1">
        <w:rPr>
          <w:rFonts w:ascii="Arial" w:hAnsi="Arial" w:cs="Arial"/>
          <w:sz w:val="20"/>
          <w:szCs w:val="20"/>
        </w:rPr>
        <w:t>Platform Vliegende Systemen (</w:t>
      </w:r>
      <w:r w:rsidR="008074E3">
        <w:rPr>
          <w:rFonts w:ascii="Arial" w:hAnsi="Arial" w:cs="Arial"/>
          <w:sz w:val="20"/>
          <w:szCs w:val="20"/>
        </w:rPr>
        <w:t>N</w:t>
      </w:r>
      <w:r w:rsidR="5EA6F81E" w:rsidRPr="136D93D1">
        <w:rPr>
          <w:rFonts w:ascii="Arial" w:hAnsi="Arial" w:cs="Arial"/>
          <w:sz w:val="20"/>
          <w:szCs w:val="20"/>
        </w:rPr>
        <w:t>PVS)</w:t>
      </w:r>
      <w:r w:rsidRPr="136D93D1">
        <w:rPr>
          <w:rFonts w:ascii="Arial" w:hAnsi="Arial" w:cs="Arial"/>
          <w:sz w:val="20"/>
          <w:szCs w:val="20"/>
        </w:rPr>
        <w:t xml:space="preserve"> is het instrument </w:t>
      </w:r>
      <w:r w:rsidR="44C1C664" w:rsidRPr="136D93D1">
        <w:rPr>
          <w:rFonts w:ascii="Arial" w:hAnsi="Arial" w:cs="Arial"/>
          <w:sz w:val="20"/>
          <w:szCs w:val="20"/>
        </w:rPr>
        <w:t xml:space="preserve">om bovengenoemde </w:t>
      </w:r>
      <w:r w:rsidRPr="136D93D1">
        <w:rPr>
          <w:rFonts w:ascii="Arial" w:hAnsi="Arial" w:cs="Arial"/>
          <w:sz w:val="20"/>
          <w:szCs w:val="20"/>
        </w:rPr>
        <w:t>doelstelling</w:t>
      </w:r>
      <w:r w:rsidR="44C1C664" w:rsidRPr="136D93D1">
        <w:rPr>
          <w:rFonts w:ascii="Arial" w:hAnsi="Arial" w:cs="Arial"/>
          <w:sz w:val="20"/>
          <w:szCs w:val="20"/>
        </w:rPr>
        <w:t xml:space="preserve">en te </w:t>
      </w:r>
      <w:r w:rsidR="1BB94772" w:rsidRPr="136D93D1">
        <w:rPr>
          <w:rFonts w:ascii="Arial" w:hAnsi="Arial" w:cs="Arial"/>
          <w:sz w:val="20"/>
          <w:szCs w:val="20"/>
        </w:rPr>
        <w:t>faciliteren</w:t>
      </w:r>
      <w:r w:rsidRPr="136D93D1">
        <w:rPr>
          <w:rFonts w:ascii="Arial" w:hAnsi="Arial" w:cs="Arial"/>
          <w:sz w:val="20"/>
          <w:szCs w:val="20"/>
        </w:rPr>
        <w:t>.</w:t>
      </w:r>
      <w:r w:rsidR="53BD31B7" w:rsidRPr="136D93D1">
        <w:rPr>
          <w:rFonts w:ascii="Arial" w:hAnsi="Arial" w:cs="Arial"/>
          <w:sz w:val="20"/>
          <w:szCs w:val="20"/>
        </w:rPr>
        <w:t xml:space="preserve"> </w:t>
      </w:r>
    </w:p>
    <w:p w14:paraId="3E83637D" w14:textId="77777777" w:rsidR="00CC2C0E" w:rsidRDefault="00CC2C0E" w:rsidP="008D2F27">
      <w:pPr>
        <w:rPr>
          <w:rFonts w:ascii="Arial" w:hAnsi="Arial" w:cs="Arial"/>
          <w:sz w:val="20"/>
          <w:szCs w:val="20"/>
        </w:rPr>
      </w:pPr>
    </w:p>
    <w:p w14:paraId="6DCE64E6" w14:textId="005523BD" w:rsidR="008D2F27" w:rsidRDefault="17A5DC3F" w:rsidP="008D2F27">
      <w:pPr>
        <w:rPr>
          <w:rFonts w:ascii="Arial" w:hAnsi="Arial" w:cs="Arial"/>
          <w:sz w:val="20"/>
          <w:szCs w:val="20"/>
        </w:rPr>
      </w:pPr>
      <w:r>
        <w:rPr>
          <w:rFonts w:ascii="Arial" w:hAnsi="Arial" w:cs="Arial"/>
          <w:sz w:val="20"/>
          <w:szCs w:val="20"/>
        </w:rPr>
        <w:t xml:space="preserve">Ten aanzien van industriële participatie </w:t>
      </w:r>
      <w:r w:rsidR="014C9426">
        <w:rPr>
          <w:rFonts w:ascii="Arial" w:hAnsi="Arial" w:cs="Arial"/>
          <w:sz w:val="20"/>
          <w:szCs w:val="20"/>
        </w:rPr>
        <w:t xml:space="preserve">(IP) </w:t>
      </w:r>
      <w:r>
        <w:rPr>
          <w:rFonts w:ascii="Arial" w:hAnsi="Arial" w:cs="Arial"/>
          <w:sz w:val="20"/>
          <w:szCs w:val="20"/>
        </w:rPr>
        <w:t xml:space="preserve">werkt de NIDV nauw samen met het Commissariaat Militaire Productie van het </w:t>
      </w:r>
      <w:r w:rsidR="73DF8D93">
        <w:rPr>
          <w:rFonts w:ascii="Arial" w:hAnsi="Arial" w:cs="Arial"/>
          <w:sz w:val="20"/>
          <w:szCs w:val="20"/>
        </w:rPr>
        <w:t>m</w:t>
      </w:r>
      <w:r>
        <w:rPr>
          <w:rFonts w:ascii="Arial" w:hAnsi="Arial" w:cs="Arial"/>
          <w:sz w:val="20"/>
          <w:szCs w:val="20"/>
        </w:rPr>
        <w:t>inisterie van Economische Zaken en Klimaat (</w:t>
      </w:r>
      <w:proofErr w:type="spellStart"/>
      <w:r>
        <w:rPr>
          <w:rFonts w:ascii="Arial" w:hAnsi="Arial" w:cs="Arial"/>
          <w:sz w:val="20"/>
          <w:szCs w:val="20"/>
        </w:rPr>
        <w:t>MinEZK</w:t>
      </w:r>
      <w:proofErr w:type="spellEnd"/>
      <w:r>
        <w:rPr>
          <w:rFonts w:ascii="Arial" w:hAnsi="Arial" w:cs="Arial"/>
          <w:sz w:val="20"/>
          <w:szCs w:val="20"/>
        </w:rPr>
        <w:t xml:space="preserve">-CMP). Jaarlijks wordt een matchmaking bijeenkomst georganiseerd waarop Nederlandse bedrijven en buitenlandse </w:t>
      </w:r>
      <w:proofErr w:type="spellStart"/>
      <w:r>
        <w:rPr>
          <w:rFonts w:ascii="Arial" w:hAnsi="Arial" w:cs="Arial"/>
          <w:sz w:val="20"/>
          <w:szCs w:val="20"/>
        </w:rPr>
        <w:lastRenderedPageBreak/>
        <w:t>OEM</w:t>
      </w:r>
      <w:r w:rsidR="4A97E8A0">
        <w:rPr>
          <w:rFonts w:ascii="Arial" w:hAnsi="Arial" w:cs="Arial"/>
          <w:sz w:val="20"/>
          <w:szCs w:val="20"/>
        </w:rPr>
        <w:t>’</w:t>
      </w:r>
      <w:r>
        <w:rPr>
          <w:rFonts w:ascii="Arial" w:hAnsi="Arial" w:cs="Arial"/>
          <w:sz w:val="20"/>
          <w:szCs w:val="20"/>
        </w:rPr>
        <w:t>s</w:t>
      </w:r>
      <w:proofErr w:type="spellEnd"/>
      <w:r>
        <w:rPr>
          <w:rFonts w:ascii="Arial" w:hAnsi="Arial" w:cs="Arial"/>
          <w:sz w:val="20"/>
          <w:szCs w:val="20"/>
        </w:rPr>
        <w:t xml:space="preserve"> </w:t>
      </w:r>
      <w:r w:rsidR="4A97E8A0">
        <w:rPr>
          <w:rFonts w:ascii="Arial" w:hAnsi="Arial" w:cs="Arial"/>
          <w:sz w:val="20"/>
          <w:szCs w:val="20"/>
        </w:rPr>
        <w:t>elkaars kansen kunnen uitwisselen</w:t>
      </w:r>
      <w:r>
        <w:rPr>
          <w:rFonts w:ascii="Arial" w:hAnsi="Arial" w:cs="Arial"/>
          <w:sz w:val="20"/>
          <w:szCs w:val="20"/>
        </w:rPr>
        <w:t>. Daarnaast word</w:t>
      </w:r>
      <w:r w:rsidR="1089E95E">
        <w:rPr>
          <w:rFonts w:ascii="Arial" w:hAnsi="Arial" w:cs="Arial"/>
          <w:sz w:val="20"/>
          <w:szCs w:val="20"/>
        </w:rPr>
        <w:t>t</w:t>
      </w:r>
      <w:r>
        <w:rPr>
          <w:rFonts w:ascii="Arial" w:hAnsi="Arial" w:cs="Arial"/>
          <w:sz w:val="20"/>
          <w:szCs w:val="20"/>
        </w:rPr>
        <w:t xml:space="preserve"> in voorkomend geval voor specifieke </w:t>
      </w:r>
      <w:r w:rsidR="014C9426">
        <w:rPr>
          <w:rFonts w:ascii="Arial" w:hAnsi="Arial" w:cs="Arial"/>
          <w:sz w:val="20"/>
          <w:szCs w:val="20"/>
        </w:rPr>
        <w:t>IP</w:t>
      </w:r>
      <w:r w:rsidR="6CF02A48">
        <w:rPr>
          <w:rFonts w:ascii="Arial" w:hAnsi="Arial" w:cs="Arial"/>
          <w:sz w:val="20"/>
          <w:szCs w:val="20"/>
        </w:rPr>
        <w:t>-</w:t>
      </w:r>
      <w:r w:rsidR="005A669F">
        <w:rPr>
          <w:rFonts w:ascii="Arial" w:hAnsi="Arial" w:cs="Arial"/>
          <w:sz w:val="20"/>
          <w:szCs w:val="20"/>
        </w:rPr>
        <w:noBreakHyphen/>
      </w:r>
      <w:r>
        <w:rPr>
          <w:rFonts w:ascii="Arial" w:hAnsi="Arial" w:cs="Arial"/>
          <w:sz w:val="20"/>
          <w:szCs w:val="20"/>
        </w:rPr>
        <w:t xml:space="preserve">projecten </w:t>
      </w:r>
      <w:r w:rsidR="1089E95E">
        <w:rPr>
          <w:rFonts w:ascii="Arial" w:hAnsi="Arial" w:cs="Arial"/>
          <w:sz w:val="20"/>
          <w:szCs w:val="20"/>
        </w:rPr>
        <w:t xml:space="preserve">een </w:t>
      </w:r>
      <w:r>
        <w:rPr>
          <w:rFonts w:ascii="Arial" w:hAnsi="Arial" w:cs="Arial"/>
          <w:sz w:val="20"/>
          <w:szCs w:val="20"/>
        </w:rPr>
        <w:t>separate matchmakingbijeenkomst georganiseerd.</w:t>
      </w:r>
    </w:p>
    <w:p w14:paraId="22C04DA6" w14:textId="466F9FE3" w:rsidR="00CB15BE" w:rsidRDefault="00CB15BE" w:rsidP="008D2F27">
      <w:pPr>
        <w:rPr>
          <w:rFonts w:ascii="Arial" w:hAnsi="Arial" w:cs="Arial"/>
          <w:sz w:val="20"/>
          <w:szCs w:val="20"/>
        </w:rPr>
      </w:pPr>
    </w:p>
    <w:p w14:paraId="4355A55A" w14:textId="03EE7EA3" w:rsidR="00CB15BE" w:rsidRPr="00C56F96" w:rsidRDefault="003CE79F" w:rsidP="008D2F27">
      <w:pPr>
        <w:rPr>
          <w:rFonts w:ascii="Arial" w:hAnsi="Arial" w:cs="Arial"/>
          <w:sz w:val="20"/>
          <w:szCs w:val="20"/>
        </w:rPr>
      </w:pPr>
      <w:r w:rsidRPr="136D93D1">
        <w:rPr>
          <w:rFonts w:ascii="Arial" w:hAnsi="Arial" w:cs="Arial"/>
          <w:sz w:val="20"/>
          <w:szCs w:val="20"/>
        </w:rPr>
        <w:t xml:space="preserve">Op dit moment verkeert de burgerluchtvaartsector in een zeer diepe crisis. Handhaving van de kennisinfrastructuur kan op de korte en middellange termijn alleen plaatsvinden door te participeren in defensie gerelateerde vliegende </w:t>
      </w:r>
      <w:r w:rsidR="217620AE" w:rsidRPr="136D93D1">
        <w:rPr>
          <w:rFonts w:ascii="Arial" w:hAnsi="Arial" w:cs="Arial"/>
          <w:sz w:val="20"/>
          <w:szCs w:val="20"/>
        </w:rPr>
        <w:t>platforms</w:t>
      </w:r>
      <w:r w:rsidRPr="136D93D1">
        <w:rPr>
          <w:rFonts w:ascii="Arial" w:hAnsi="Arial" w:cs="Arial"/>
          <w:sz w:val="20"/>
          <w:szCs w:val="20"/>
        </w:rPr>
        <w:t xml:space="preserve">. Het </w:t>
      </w:r>
      <w:r w:rsidR="008074E3">
        <w:rPr>
          <w:rFonts w:ascii="Arial" w:hAnsi="Arial" w:cs="Arial"/>
          <w:sz w:val="20"/>
          <w:szCs w:val="20"/>
        </w:rPr>
        <w:t>N</w:t>
      </w:r>
      <w:r w:rsidRPr="136D93D1">
        <w:rPr>
          <w:rFonts w:ascii="Arial" w:hAnsi="Arial" w:cs="Arial"/>
          <w:sz w:val="20"/>
          <w:szCs w:val="20"/>
        </w:rPr>
        <w:t xml:space="preserve">PVS zal zich inspannen om Defensie te motiveren versneld in zowel R&amp;D als </w:t>
      </w:r>
      <w:r w:rsidRPr="136D93D1">
        <w:rPr>
          <w:rFonts w:ascii="Arial" w:hAnsi="Arial" w:cs="Arial"/>
          <w:i/>
          <w:iCs/>
          <w:sz w:val="20"/>
          <w:szCs w:val="20"/>
        </w:rPr>
        <w:t>Design &amp; Development</w:t>
      </w:r>
      <w:r w:rsidR="217620AE" w:rsidRPr="136D93D1">
        <w:rPr>
          <w:rFonts w:ascii="Arial" w:hAnsi="Arial" w:cs="Arial"/>
          <w:sz w:val="20"/>
          <w:szCs w:val="20"/>
        </w:rPr>
        <w:t>-</w:t>
      </w:r>
      <w:r w:rsidRPr="136D93D1">
        <w:rPr>
          <w:rFonts w:ascii="Arial" w:hAnsi="Arial" w:cs="Arial"/>
          <w:sz w:val="20"/>
          <w:szCs w:val="20"/>
        </w:rPr>
        <w:t>projecten te partic</w:t>
      </w:r>
      <w:r w:rsidR="2F86AF1F" w:rsidRPr="136D93D1">
        <w:rPr>
          <w:rFonts w:ascii="Arial" w:hAnsi="Arial" w:cs="Arial"/>
          <w:sz w:val="20"/>
          <w:szCs w:val="20"/>
        </w:rPr>
        <w:t>i</w:t>
      </w:r>
      <w:r w:rsidRPr="136D93D1">
        <w:rPr>
          <w:rFonts w:ascii="Arial" w:hAnsi="Arial" w:cs="Arial"/>
          <w:sz w:val="20"/>
          <w:szCs w:val="20"/>
        </w:rPr>
        <w:t>peren en zo ook een kans aan de industrie en het cluster te geven om ook te participeren.</w:t>
      </w:r>
    </w:p>
    <w:p w14:paraId="2201BB20" w14:textId="77777777" w:rsidR="006F5122" w:rsidRPr="00C56F96" w:rsidRDefault="006F5122" w:rsidP="008D2F27">
      <w:pPr>
        <w:rPr>
          <w:rFonts w:ascii="Arial" w:hAnsi="Arial" w:cs="Arial"/>
          <w:sz w:val="20"/>
          <w:szCs w:val="20"/>
        </w:rPr>
      </w:pPr>
    </w:p>
    <w:p w14:paraId="37747FEF" w14:textId="6F7CE5B7" w:rsidR="00137516" w:rsidRPr="00C56F96" w:rsidRDefault="00137516" w:rsidP="008D2F27">
      <w:pPr>
        <w:rPr>
          <w:rFonts w:ascii="Arial" w:hAnsi="Arial" w:cs="Arial"/>
          <w:sz w:val="20"/>
          <w:szCs w:val="20"/>
        </w:rPr>
      </w:pPr>
      <w:r w:rsidRPr="00C56F96">
        <w:rPr>
          <w:rFonts w:ascii="Arial" w:hAnsi="Arial" w:cs="Arial"/>
          <w:b/>
          <w:bCs/>
          <w:sz w:val="20"/>
          <w:szCs w:val="20"/>
        </w:rPr>
        <w:t>NIDV Platform Vliegende Systemen (</w:t>
      </w:r>
      <w:r w:rsidR="008074E3">
        <w:rPr>
          <w:rFonts w:ascii="Arial" w:hAnsi="Arial" w:cs="Arial"/>
          <w:b/>
          <w:bCs/>
          <w:sz w:val="20"/>
          <w:szCs w:val="20"/>
        </w:rPr>
        <w:t>N</w:t>
      </w:r>
      <w:r w:rsidRPr="00C56F96">
        <w:rPr>
          <w:rFonts w:ascii="Arial" w:hAnsi="Arial" w:cs="Arial"/>
          <w:b/>
          <w:bCs/>
          <w:sz w:val="20"/>
          <w:szCs w:val="20"/>
        </w:rPr>
        <w:t>PVS)</w:t>
      </w:r>
    </w:p>
    <w:p w14:paraId="0B5CCE57" w14:textId="77777777" w:rsidR="00137516" w:rsidRPr="00C56F96" w:rsidRDefault="00137516" w:rsidP="008D2F27">
      <w:pPr>
        <w:rPr>
          <w:rFonts w:ascii="Arial" w:hAnsi="Arial" w:cs="Arial"/>
          <w:sz w:val="20"/>
          <w:szCs w:val="20"/>
        </w:rPr>
      </w:pPr>
    </w:p>
    <w:p w14:paraId="0264A345" w14:textId="1D552A62" w:rsidR="00BA0FFD" w:rsidRPr="00C56F96" w:rsidRDefault="008D2F27" w:rsidP="008D2F27">
      <w:pPr>
        <w:rPr>
          <w:rFonts w:ascii="Arial" w:hAnsi="Arial" w:cs="Arial"/>
          <w:sz w:val="20"/>
          <w:szCs w:val="20"/>
        </w:rPr>
      </w:pPr>
      <w:r w:rsidRPr="00C56F96">
        <w:rPr>
          <w:rFonts w:ascii="Arial" w:hAnsi="Arial" w:cs="Arial"/>
          <w:sz w:val="20"/>
          <w:szCs w:val="20"/>
        </w:rPr>
        <w:t xml:space="preserve">De NIDV kent vijf </w:t>
      </w:r>
      <w:r w:rsidR="005774B7" w:rsidRPr="00F01862">
        <w:rPr>
          <w:rFonts w:ascii="Arial" w:hAnsi="Arial" w:cs="Arial"/>
          <w:i/>
          <w:iCs/>
          <w:sz w:val="20"/>
          <w:szCs w:val="20"/>
        </w:rPr>
        <w:t>business</w:t>
      </w:r>
      <w:r w:rsidR="005774B7">
        <w:rPr>
          <w:rFonts w:ascii="Arial" w:hAnsi="Arial" w:cs="Arial"/>
          <w:sz w:val="20"/>
          <w:szCs w:val="20"/>
        </w:rPr>
        <w:t>-platforms</w:t>
      </w:r>
      <w:r w:rsidR="00E131AD" w:rsidRPr="00C56F96">
        <w:rPr>
          <w:rFonts w:ascii="Arial" w:hAnsi="Arial" w:cs="Arial"/>
          <w:sz w:val="20"/>
          <w:szCs w:val="20"/>
        </w:rPr>
        <w:t xml:space="preserve">. Twee daarvan </w:t>
      </w:r>
      <w:r w:rsidR="001415C2" w:rsidRPr="00C56F96">
        <w:rPr>
          <w:rFonts w:ascii="Arial" w:hAnsi="Arial" w:cs="Arial"/>
          <w:sz w:val="20"/>
          <w:szCs w:val="20"/>
        </w:rPr>
        <w:t xml:space="preserve">zijn </w:t>
      </w:r>
      <w:r w:rsidR="00834F04" w:rsidRPr="00C56F96">
        <w:rPr>
          <w:rFonts w:ascii="Arial" w:hAnsi="Arial" w:cs="Arial"/>
          <w:sz w:val="20"/>
          <w:szCs w:val="20"/>
        </w:rPr>
        <w:t xml:space="preserve">primair gericht op ondersteuning van </w:t>
      </w:r>
      <w:r w:rsidR="001415C2" w:rsidRPr="00C56F96">
        <w:rPr>
          <w:rFonts w:ascii="Arial" w:hAnsi="Arial" w:cs="Arial"/>
          <w:sz w:val="20"/>
          <w:szCs w:val="20"/>
        </w:rPr>
        <w:t xml:space="preserve">civiele en militaire operaties in de lucht, namelijk het </w:t>
      </w:r>
      <w:r w:rsidR="00BA0FFD" w:rsidRPr="00C56F96">
        <w:rPr>
          <w:rFonts w:ascii="Arial" w:hAnsi="Arial" w:cs="Arial"/>
          <w:sz w:val="20"/>
          <w:szCs w:val="20"/>
        </w:rPr>
        <w:t xml:space="preserve">Netherlands Industrial F35 </w:t>
      </w:r>
      <w:r w:rsidR="006A65F9" w:rsidRPr="00C56F96">
        <w:rPr>
          <w:rFonts w:ascii="Arial" w:hAnsi="Arial" w:cs="Arial"/>
          <w:sz w:val="20"/>
          <w:szCs w:val="20"/>
        </w:rPr>
        <w:t xml:space="preserve">Aircraft </w:t>
      </w:r>
      <w:r w:rsidR="00BA0FFD" w:rsidRPr="00C56F96">
        <w:rPr>
          <w:rFonts w:ascii="Arial" w:hAnsi="Arial" w:cs="Arial"/>
          <w:sz w:val="20"/>
          <w:szCs w:val="20"/>
        </w:rPr>
        <w:t>Platform (</w:t>
      </w:r>
      <w:r w:rsidR="001415C2" w:rsidRPr="00C56F96">
        <w:rPr>
          <w:rFonts w:ascii="Arial" w:hAnsi="Arial" w:cs="Arial"/>
          <w:sz w:val="20"/>
          <w:szCs w:val="20"/>
        </w:rPr>
        <w:t>NIFARP</w:t>
      </w:r>
      <w:r w:rsidR="00BA0FFD" w:rsidRPr="00C56F96">
        <w:rPr>
          <w:rFonts w:ascii="Arial" w:hAnsi="Arial" w:cs="Arial"/>
          <w:sz w:val="20"/>
          <w:szCs w:val="20"/>
        </w:rPr>
        <w:t>)</w:t>
      </w:r>
      <w:r w:rsidR="001415C2" w:rsidRPr="00C56F96">
        <w:rPr>
          <w:rFonts w:ascii="Arial" w:hAnsi="Arial" w:cs="Arial"/>
          <w:sz w:val="20"/>
          <w:szCs w:val="20"/>
        </w:rPr>
        <w:t xml:space="preserve"> en het Platform Vliegende Systemen</w:t>
      </w:r>
      <w:r w:rsidR="00BA0FFD" w:rsidRPr="00C56F96">
        <w:rPr>
          <w:rFonts w:ascii="Arial" w:hAnsi="Arial" w:cs="Arial"/>
          <w:sz w:val="20"/>
          <w:szCs w:val="20"/>
        </w:rPr>
        <w:t xml:space="preserve"> (</w:t>
      </w:r>
      <w:r w:rsidR="001A3F26">
        <w:rPr>
          <w:rFonts w:ascii="Arial" w:hAnsi="Arial" w:cs="Arial"/>
          <w:sz w:val="20"/>
          <w:szCs w:val="20"/>
        </w:rPr>
        <w:t>N</w:t>
      </w:r>
      <w:r w:rsidR="00BA0FFD" w:rsidRPr="00C56F96">
        <w:rPr>
          <w:rFonts w:ascii="Arial" w:hAnsi="Arial" w:cs="Arial"/>
          <w:sz w:val="20"/>
          <w:szCs w:val="20"/>
        </w:rPr>
        <w:t>PVS)</w:t>
      </w:r>
      <w:r w:rsidR="001415C2" w:rsidRPr="00C56F96">
        <w:rPr>
          <w:rFonts w:ascii="Arial" w:hAnsi="Arial" w:cs="Arial"/>
          <w:sz w:val="20"/>
          <w:szCs w:val="20"/>
        </w:rPr>
        <w:t xml:space="preserve">. </w:t>
      </w:r>
      <w:r w:rsidR="00BA0FFD" w:rsidRPr="00C56F96">
        <w:rPr>
          <w:rFonts w:ascii="Arial" w:hAnsi="Arial" w:cs="Arial"/>
          <w:sz w:val="20"/>
          <w:szCs w:val="20"/>
        </w:rPr>
        <w:t xml:space="preserve">In het NIFARP hebben zich </w:t>
      </w:r>
      <w:r w:rsidR="006B3D0B" w:rsidRPr="00C56F96">
        <w:rPr>
          <w:rFonts w:ascii="Arial" w:hAnsi="Arial" w:cs="Arial"/>
          <w:sz w:val="20"/>
          <w:szCs w:val="20"/>
        </w:rPr>
        <w:t>d</w:t>
      </w:r>
      <w:r w:rsidR="00BA0FFD" w:rsidRPr="00C56F96">
        <w:rPr>
          <w:rFonts w:ascii="Arial" w:hAnsi="Arial" w:cs="Arial"/>
          <w:sz w:val="20"/>
          <w:szCs w:val="20"/>
        </w:rPr>
        <w:t xml:space="preserve">e bedrijven verenigd die meedoen aan de ontwikkeling, productie en instandhouding van het nieuwe jachtvliegtuig van het Commando Luchtstrijdkrachten. Het </w:t>
      </w:r>
      <w:r w:rsidR="001A3F26">
        <w:rPr>
          <w:rFonts w:ascii="Arial" w:hAnsi="Arial" w:cs="Arial"/>
          <w:sz w:val="20"/>
          <w:szCs w:val="20"/>
        </w:rPr>
        <w:t>N</w:t>
      </w:r>
      <w:r w:rsidR="00BA0FFD" w:rsidRPr="00C56F96">
        <w:rPr>
          <w:rFonts w:ascii="Arial" w:hAnsi="Arial" w:cs="Arial"/>
          <w:sz w:val="20"/>
          <w:szCs w:val="20"/>
        </w:rPr>
        <w:t xml:space="preserve">PVS richt zich op alle andere vliegende systemen van de </w:t>
      </w:r>
      <w:r w:rsidR="00384C09" w:rsidRPr="00C56F96">
        <w:rPr>
          <w:rFonts w:ascii="Arial" w:hAnsi="Arial" w:cs="Arial"/>
          <w:sz w:val="20"/>
          <w:szCs w:val="20"/>
        </w:rPr>
        <w:t>k</w:t>
      </w:r>
      <w:r w:rsidR="00BA0FFD" w:rsidRPr="00C56F96">
        <w:rPr>
          <w:rFonts w:ascii="Arial" w:hAnsi="Arial" w:cs="Arial"/>
          <w:sz w:val="20"/>
          <w:szCs w:val="20"/>
        </w:rPr>
        <w:t xml:space="preserve">rijgsmacht, </w:t>
      </w:r>
      <w:r w:rsidR="00384C09" w:rsidRPr="00C56F96">
        <w:rPr>
          <w:rFonts w:ascii="Arial" w:hAnsi="Arial" w:cs="Arial"/>
          <w:sz w:val="20"/>
          <w:szCs w:val="20"/>
        </w:rPr>
        <w:t>d</w:t>
      </w:r>
      <w:r w:rsidR="00BA0FFD" w:rsidRPr="00C56F96">
        <w:rPr>
          <w:rFonts w:ascii="Arial" w:hAnsi="Arial" w:cs="Arial"/>
          <w:sz w:val="20"/>
          <w:szCs w:val="20"/>
        </w:rPr>
        <w:t xml:space="preserve">e </w:t>
      </w:r>
      <w:r w:rsidR="00384C09" w:rsidRPr="00C56F96">
        <w:rPr>
          <w:rFonts w:ascii="Arial" w:hAnsi="Arial" w:cs="Arial"/>
          <w:sz w:val="20"/>
          <w:szCs w:val="20"/>
        </w:rPr>
        <w:t>k</w:t>
      </w:r>
      <w:r w:rsidR="00BA0FFD" w:rsidRPr="00C56F96">
        <w:rPr>
          <w:rFonts w:ascii="Arial" w:hAnsi="Arial" w:cs="Arial"/>
          <w:sz w:val="20"/>
          <w:szCs w:val="20"/>
        </w:rPr>
        <w:t xml:space="preserve">ustwacht, de </w:t>
      </w:r>
      <w:r w:rsidR="00384C09" w:rsidRPr="00C56F96">
        <w:rPr>
          <w:rFonts w:ascii="Arial" w:hAnsi="Arial" w:cs="Arial"/>
          <w:sz w:val="20"/>
          <w:szCs w:val="20"/>
        </w:rPr>
        <w:t>p</w:t>
      </w:r>
      <w:r w:rsidR="00BA0FFD" w:rsidRPr="00C56F96">
        <w:rPr>
          <w:rFonts w:ascii="Arial" w:hAnsi="Arial" w:cs="Arial"/>
          <w:sz w:val="20"/>
          <w:szCs w:val="20"/>
        </w:rPr>
        <w:t>olitie en de veiligheidsregio’s.</w:t>
      </w:r>
      <w:r w:rsidR="00B656F0" w:rsidRPr="00C56F96">
        <w:rPr>
          <w:rFonts w:ascii="Arial" w:hAnsi="Arial" w:cs="Arial"/>
          <w:sz w:val="20"/>
          <w:szCs w:val="20"/>
        </w:rPr>
        <w:t xml:space="preserve"> </w:t>
      </w:r>
      <w:r w:rsidR="004E29A4" w:rsidRPr="00C56F96">
        <w:rPr>
          <w:rFonts w:ascii="Arial" w:hAnsi="Arial" w:cs="Arial"/>
          <w:sz w:val="20"/>
          <w:szCs w:val="20"/>
        </w:rPr>
        <w:t xml:space="preserve">De verwerving van de F35 was </w:t>
      </w:r>
      <w:r w:rsidR="00C1275B" w:rsidRPr="00C56F96">
        <w:rPr>
          <w:rFonts w:ascii="Arial" w:hAnsi="Arial" w:cs="Arial"/>
          <w:sz w:val="20"/>
          <w:szCs w:val="20"/>
        </w:rPr>
        <w:t xml:space="preserve">de afgelopen jaren </w:t>
      </w:r>
      <w:r w:rsidR="004E29A4" w:rsidRPr="00C56F96">
        <w:rPr>
          <w:rFonts w:ascii="Arial" w:hAnsi="Arial" w:cs="Arial"/>
          <w:sz w:val="20"/>
          <w:szCs w:val="20"/>
        </w:rPr>
        <w:t xml:space="preserve">zo’n complex en omvangrijk project dat het zinvol was </w:t>
      </w:r>
      <w:r w:rsidR="00972A25" w:rsidRPr="00C56F96">
        <w:rPr>
          <w:rFonts w:ascii="Arial" w:hAnsi="Arial" w:cs="Arial"/>
          <w:sz w:val="20"/>
          <w:szCs w:val="20"/>
        </w:rPr>
        <w:t>dat in</w:t>
      </w:r>
      <w:r w:rsidR="004E29A4" w:rsidRPr="00C56F96">
        <w:rPr>
          <w:rFonts w:ascii="Arial" w:hAnsi="Arial" w:cs="Arial"/>
          <w:sz w:val="20"/>
          <w:szCs w:val="20"/>
        </w:rPr>
        <w:t xml:space="preserve"> een separaat platform </w:t>
      </w:r>
      <w:r w:rsidR="00972A25" w:rsidRPr="00C56F96">
        <w:rPr>
          <w:rFonts w:ascii="Arial" w:hAnsi="Arial" w:cs="Arial"/>
          <w:sz w:val="20"/>
          <w:szCs w:val="20"/>
        </w:rPr>
        <w:t>onder</w:t>
      </w:r>
      <w:r w:rsidR="004E29A4" w:rsidRPr="00C56F96">
        <w:rPr>
          <w:rFonts w:ascii="Arial" w:hAnsi="Arial" w:cs="Arial"/>
          <w:sz w:val="20"/>
          <w:szCs w:val="20"/>
        </w:rPr>
        <w:t xml:space="preserve"> te</w:t>
      </w:r>
      <w:r w:rsidR="00C93EF7">
        <w:rPr>
          <w:rFonts w:ascii="Arial" w:hAnsi="Arial" w:cs="Arial"/>
          <w:sz w:val="20"/>
          <w:szCs w:val="20"/>
        </w:rPr>
        <w:t xml:space="preserve"> </w:t>
      </w:r>
      <w:r w:rsidR="00972A25" w:rsidRPr="00C56F96">
        <w:rPr>
          <w:rFonts w:ascii="Arial" w:hAnsi="Arial" w:cs="Arial"/>
          <w:sz w:val="20"/>
          <w:szCs w:val="20"/>
        </w:rPr>
        <w:t>brengen</w:t>
      </w:r>
      <w:r w:rsidR="00C93EF7">
        <w:rPr>
          <w:rFonts w:ascii="Arial" w:hAnsi="Arial" w:cs="Arial"/>
          <w:sz w:val="20"/>
          <w:szCs w:val="20"/>
        </w:rPr>
        <w:t>. N</w:t>
      </w:r>
      <w:r w:rsidR="004E29A4" w:rsidRPr="00C56F96">
        <w:rPr>
          <w:rFonts w:ascii="Arial" w:hAnsi="Arial" w:cs="Arial"/>
          <w:sz w:val="20"/>
          <w:szCs w:val="20"/>
        </w:rPr>
        <w:t xml:space="preserve">u het NIFARP in rustiger vaarwater terecht is gekomen, </w:t>
      </w:r>
      <w:r w:rsidR="00C93EF7">
        <w:rPr>
          <w:rFonts w:ascii="Arial" w:hAnsi="Arial" w:cs="Arial"/>
          <w:sz w:val="20"/>
          <w:szCs w:val="20"/>
        </w:rPr>
        <w:t>kan</w:t>
      </w:r>
      <w:r w:rsidR="00C93EF7" w:rsidRPr="00C56F96">
        <w:rPr>
          <w:rFonts w:ascii="Arial" w:hAnsi="Arial" w:cs="Arial"/>
          <w:sz w:val="20"/>
          <w:szCs w:val="20"/>
        </w:rPr>
        <w:t xml:space="preserve"> </w:t>
      </w:r>
      <w:r w:rsidR="004E29A4" w:rsidRPr="00C56F96">
        <w:rPr>
          <w:rFonts w:ascii="Arial" w:hAnsi="Arial" w:cs="Arial"/>
          <w:sz w:val="20"/>
          <w:szCs w:val="20"/>
        </w:rPr>
        <w:t xml:space="preserve">het </w:t>
      </w:r>
      <w:r w:rsidR="00C1275B" w:rsidRPr="00C56F96">
        <w:rPr>
          <w:rFonts w:ascii="Arial" w:hAnsi="Arial" w:cs="Arial"/>
          <w:sz w:val="20"/>
          <w:szCs w:val="20"/>
        </w:rPr>
        <w:t>efficiënter</w:t>
      </w:r>
      <w:r w:rsidR="004E29A4" w:rsidRPr="00C56F96">
        <w:rPr>
          <w:rFonts w:ascii="Arial" w:hAnsi="Arial" w:cs="Arial"/>
          <w:sz w:val="20"/>
          <w:szCs w:val="20"/>
        </w:rPr>
        <w:t xml:space="preserve"> en effectiever </w:t>
      </w:r>
      <w:r w:rsidR="00C93EF7">
        <w:rPr>
          <w:rFonts w:ascii="Arial" w:hAnsi="Arial" w:cs="Arial"/>
          <w:sz w:val="20"/>
          <w:szCs w:val="20"/>
        </w:rPr>
        <w:t xml:space="preserve">zijn </w:t>
      </w:r>
      <w:r w:rsidR="00B656F0" w:rsidRPr="00C56F96">
        <w:rPr>
          <w:rFonts w:ascii="Arial" w:hAnsi="Arial" w:cs="Arial"/>
          <w:sz w:val="20"/>
          <w:szCs w:val="20"/>
        </w:rPr>
        <w:t xml:space="preserve">om </w:t>
      </w:r>
      <w:r w:rsidR="00972A25" w:rsidRPr="00C56F96">
        <w:rPr>
          <w:rFonts w:ascii="Arial" w:hAnsi="Arial" w:cs="Arial"/>
          <w:sz w:val="20"/>
          <w:szCs w:val="20"/>
        </w:rPr>
        <w:t>de</w:t>
      </w:r>
      <w:r w:rsidR="00B656F0" w:rsidRPr="00C56F96">
        <w:rPr>
          <w:rFonts w:ascii="Arial" w:hAnsi="Arial" w:cs="Arial"/>
          <w:sz w:val="20"/>
          <w:szCs w:val="20"/>
        </w:rPr>
        <w:t xml:space="preserve"> activiteiten </w:t>
      </w:r>
      <w:r w:rsidR="00972A25" w:rsidRPr="00C56F96">
        <w:rPr>
          <w:rFonts w:ascii="Arial" w:hAnsi="Arial" w:cs="Arial"/>
          <w:sz w:val="20"/>
          <w:szCs w:val="20"/>
        </w:rPr>
        <w:t>van het NIFARP</w:t>
      </w:r>
      <w:r w:rsidR="00C93EF7">
        <w:rPr>
          <w:rFonts w:ascii="Arial" w:hAnsi="Arial" w:cs="Arial"/>
          <w:sz w:val="20"/>
          <w:szCs w:val="20"/>
        </w:rPr>
        <w:t xml:space="preserve"> in de toekomst </w:t>
      </w:r>
      <w:r w:rsidR="00972A25" w:rsidRPr="00C56F96">
        <w:rPr>
          <w:rFonts w:ascii="Arial" w:hAnsi="Arial" w:cs="Arial"/>
          <w:sz w:val="20"/>
          <w:szCs w:val="20"/>
        </w:rPr>
        <w:t>goed uit te lijnen met</w:t>
      </w:r>
      <w:r w:rsidR="00B656F0" w:rsidRPr="00C56F96">
        <w:rPr>
          <w:rFonts w:ascii="Arial" w:hAnsi="Arial" w:cs="Arial"/>
          <w:sz w:val="20"/>
          <w:szCs w:val="20"/>
        </w:rPr>
        <w:t xml:space="preserve"> het </w:t>
      </w:r>
      <w:r w:rsidR="00A4592B">
        <w:rPr>
          <w:rFonts w:ascii="Arial" w:hAnsi="Arial" w:cs="Arial"/>
          <w:sz w:val="20"/>
          <w:szCs w:val="20"/>
        </w:rPr>
        <w:t>N</w:t>
      </w:r>
      <w:r w:rsidR="00B656F0" w:rsidRPr="00C56F96">
        <w:rPr>
          <w:rFonts w:ascii="Arial" w:hAnsi="Arial" w:cs="Arial"/>
          <w:sz w:val="20"/>
          <w:szCs w:val="20"/>
        </w:rPr>
        <w:t>PVS</w:t>
      </w:r>
      <w:r w:rsidR="00972A25" w:rsidRPr="00C56F96">
        <w:rPr>
          <w:rFonts w:ascii="Arial" w:hAnsi="Arial" w:cs="Arial"/>
          <w:sz w:val="20"/>
          <w:szCs w:val="20"/>
        </w:rPr>
        <w:t xml:space="preserve">. Dat kan </w:t>
      </w:r>
      <w:r w:rsidR="00C93EF7">
        <w:rPr>
          <w:rFonts w:ascii="Arial" w:hAnsi="Arial" w:cs="Arial"/>
          <w:sz w:val="20"/>
          <w:szCs w:val="20"/>
        </w:rPr>
        <w:t xml:space="preserve">bijvoorbeeld </w:t>
      </w:r>
      <w:r w:rsidR="00972A25" w:rsidRPr="00C56F96">
        <w:rPr>
          <w:rFonts w:ascii="Arial" w:hAnsi="Arial" w:cs="Arial"/>
          <w:sz w:val="20"/>
          <w:szCs w:val="20"/>
        </w:rPr>
        <w:t>door activiteiten te combineren</w:t>
      </w:r>
      <w:r w:rsidR="006A65F9" w:rsidRPr="00C56F96">
        <w:rPr>
          <w:rFonts w:ascii="Arial" w:hAnsi="Arial" w:cs="Arial"/>
          <w:sz w:val="20"/>
          <w:szCs w:val="20"/>
        </w:rPr>
        <w:t>, waarbij het NIFARP zijn eigen identiteit behoudt.</w:t>
      </w:r>
    </w:p>
    <w:p w14:paraId="69D8425D" w14:textId="77777777" w:rsidR="00E131AD" w:rsidRPr="00C56F96" w:rsidRDefault="00E131AD" w:rsidP="008D2F27">
      <w:pPr>
        <w:rPr>
          <w:rFonts w:ascii="Arial" w:hAnsi="Arial" w:cs="Arial"/>
          <w:sz w:val="20"/>
          <w:szCs w:val="20"/>
        </w:rPr>
      </w:pPr>
    </w:p>
    <w:p w14:paraId="351A9D30" w14:textId="2669EEB2" w:rsidR="00972A25" w:rsidRPr="00C56F96" w:rsidRDefault="6E64CC88" w:rsidP="009716E1">
      <w:pPr>
        <w:rPr>
          <w:rFonts w:ascii="Arial" w:hAnsi="Arial" w:cs="Arial"/>
          <w:sz w:val="20"/>
          <w:szCs w:val="20"/>
        </w:rPr>
      </w:pPr>
      <w:r w:rsidRPr="136D93D1">
        <w:rPr>
          <w:rFonts w:ascii="Arial" w:hAnsi="Arial" w:cs="Arial"/>
          <w:sz w:val="20"/>
          <w:szCs w:val="20"/>
        </w:rPr>
        <w:t>De oriëntatie</w:t>
      </w:r>
      <w:r w:rsidR="6C5F6CC8" w:rsidRPr="136D93D1">
        <w:rPr>
          <w:rFonts w:ascii="Arial" w:hAnsi="Arial" w:cs="Arial"/>
          <w:sz w:val="20"/>
          <w:szCs w:val="20"/>
        </w:rPr>
        <w:t xml:space="preserve"> van het </w:t>
      </w:r>
      <w:r w:rsidR="00A4592B">
        <w:rPr>
          <w:rFonts w:ascii="Arial" w:hAnsi="Arial" w:cs="Arial"/>
          <w:sz w:val="20"/>
          <w:szCs w:val="20"/>
        </w:rPr>
        <w:t>N</w:t>
      </w:r>
      <w:r w:rsidR="6C5F6CC8" w:rsidRPr="136D93D1">
        <w:rPr>
          <w:rFonts w:ascii="Arial" w:hAnsi="Arial" w:cs="Arial"/>
          <w:sz w:val="20"/>
          <w:szCs w:val="20"/>
        </w:rPr>
        <w:t xml:space="preserve">PVS is breed. Het </w:t>
      </w:r>
      <w:r w:rsidRPr="136D93D1">
        <w:rPr>
          <w:rFonts w:ascii="Arial" w:hAnsi="Arial" w:cs="Arial"/>
          <w:sz w:val="20"/>
          <w:szCs w:val="20"/>
        </w:rPr>
        <w:t xml:space="preserve">platform </w:t>
      </w:r>
      <w:r w:rsidR="6C5F6CC8" w:rsidRPr="136D93D1">
        <w:rPr>
          <w:rFonts w:ascii="Arial" w:hAnsi="Arial" w:cs="Arial"/>
          <w:sz w:val="20"/>
          <w:szCs w:val="20"/>
        </w:rPr>
        <w:t xml:space="preserve">omvat de ontwikkeling, productie en </w:t>
      </w:r>
      <w:r w:rsidR="217620AE" w:rsidRPr="136D93D1">
        <w:rPr>
          <w:rFonts w:ascii="Arial" w:hAnsi="Arial" w:cs="Arial"/>
          <w:sz w:val="20"/>
          <w:szCs w:val="20"/>
        </w:rPr>
        <w:t>de instandhouding</w:t>
      </w:r>
      <w:r w:rsidR="6C5F6CC8" w:rsidRPr="136D93D1">
        <w:rPr>
          <w:rFonts w:ascii="Arial" w:hAnsi="Arial" w:cs="Arial"/>
          <w:sz w:val="20"/>
          <w:szCs w:val="20"/>
        </w:rPr>
        <w:t xml:space="preserve"> van alle vliegende systemen en onderdelen daarvan, bemand en onbemand, zowel in het luchtruim als in de ruimte. </w:t>
      </w:r>
      <w:r w:rsidR="7186264B" w:rsidRPr="136D93D1">
        <w:rPr>
          <w:rFonts w:ascii="Arial" w:hAnsi="Arial" w:cs="Arial"/>
          <w:sz w:val="20"/>
          <w:szCs w:val="20"/>
        </w:rPr>
        <w:t>B</w:t>
      </w:r>
      <w:r w:rsidRPr="136D93D1">
        <w:rPr>
          <w:rFonts w:ascii="Arial" w:hAnsi="Arial" w:cs="Arial"/>
          <w:sz w:val="20"/>
          <w:szCs w:val="20"/>
        </w:rPr>
        <w:t xml:space="preserve">innen het </w:t>
      </w:r>
      <w:r w:rsidR="00A4592B">
        <w:rPr>
          <w:rFonts w:ascii="Arial" w:hAnsi="Arial" w:cs="Arial"/>
          <w:sz w:val="20"/>
          <w:szCs w:val="20"/>
        </w:rPr>
        <w:t>N</w:t>
      </w:r>
      <w:r w:rsidRPr="136D93D1">
        <w:rPr>
          <w:rFonts w:ascii="Arial" w:hAnsi="Arial" w:cs="Arial"/>
          <w:sz w:val="20"/>
          <w:szCs w:val="20"/>
        </w:rPr>
        <w:t xml:space="preserve">PVS </w:t>
      </w:r>
      <w:r w:rsidR="7186264B" w:rsidRPr="136D93D1">
        <w:rPr>
          <w:rFonts w:ascii="Arial" w:hAnsi="Arial" w:cs="Arial"/>
          <w:sz w:val="20"/>
          <w:szCs w:val="20"/>
        </w:rPr>
        <w:t xml:space="preserve">worden, naast de F35, </w:t>
      </w:r>
      <w:r w:rsidRPr="136D93D1">
        <w:rPr>
          <w:rFonts w:ascii="Arial" w:hAnsi="Arial" w:cs="Arial"/>
          <w:sz w:val="20"/>
          <w:szCs w:val="20"/>
        </w:rPr>
        <w:t>vier specifieke aandachtsgebieden onderscheiden</w:t>
      </w:r>
      <w:r w:rsidR="217620AE" w:rsidRPr="136D93D1">
        <w:rPr>
          <w:rFonts w:ascii="Arial" w:hAnsi="Arial" w:cs="Arial"/>
          <w:sz w:val="20"/>
          <w:szCs w:val="20"/>
        </w:rPr>
        <w:t>, te weten</w:t>
      </w:r>
      <w:r w:rsidR="495C559D" w:rsidRPr="136D93D1">
        <w:rPr>
          <w:rFonts w:ascii="Arial" w:hAnsi="Arial" w:cs="Arial"/>
          <w:sz w:val="20"/>
          <w:szCs w:val="20"/>
        </w:rPr>
        <w:t xml:space="preserve"> </w:t>
      </w:r>
      <w:proofErr w:type="spellStart"/>
      <w:r w:rsidR="6C5F6CC8" w:rsidRPr="136D93D1">
        <w:rPr>
          <w:rFonts w:ascii="Arial" w:hAnsi="Arial" w:cs="Arial"/>
          <w:sz w:val="20"/>
          <w:szCs w:val="20"/>
        </w:rPr>
        <w:t>vastvleugelig</w:t>
      </w:r>
      <w:proofErr w:type="spellEnd"/>
      <w:r w:rsidR="6C5F6CC8" w:rsidRPr="136D93D1">
        <w:rPr>
          <w:rFonts w:ascii="Arial" w:hAnsi="Arial" w:cs="Arial"/>
          <w:sz w:val="20"/>
          <w:szCs w:val="20"/>
        </w:rPr>
        <w:t xml:space="preserve">, </w:t>
      </w:r>
      <w:proofErr w:type="spellStart"/>
      <w:r w:rsidR="6C5F6CC8" w:rsidRPr="136D93D1">
        <w:rPr>
          <w:rFonts w:ascii="Arial" w:hAnsi="Arial" w:cs="Arial"/>
          <w:i/>
          <w:iCs/>
          <w:sz w:val="20"/>
          <w:szCs w:val="20"/>
        </w:rPr>
        <w:t>rotary</w:t>
      </w:r>
      <w:proofErr w:type="spellEnd"/>
      <w:r w:rsidR="6C5F6CC8" w:rsidRPr="136D93D1">
        <w:rPr>
          <w:rFonts w:ascii="Arial" w:hAnsi="Arial" w:cs="Arial"/>
          <w:i/>
          <w:iCs/>
          <w:sz w:val="20"/>
          <w:szCs w:val="20"/>
        </w:rPr>
        <w:t xml:space="preserve"> </w:t>
      </w:r>
      <w:proofErr w:type="spellStart"/>
      <w:r w:rsidR="6C5F6CC8" w:rsidRPr="136D93D1">
        <w:rPr>
          <w:rFonts w:ascii="Arial" w:hAnsi="Arial" w:cs="Arial"/>
          <w:i/>
          <w:iCs/>
          <w:sz w:val="20"/>
          <w:szCs w:val="20"/>
        </w:rPr>
        <w:t>wing</w:t>
      </w:r>
      <w:proofErr w:type="spellEnd"/>
      <w:r w:rsidR="6C5F6CC8" w:rsidRPr="136D93D1">
        <w:rPr>
          <w:rFonts w:ascii="Arial" w:hAnsi="Arial" w:cs="Arial"/>
          <w:sz w:val="20"/>
          <w:szCs w:val="20"/>
        </w:rPr>
        <w:t xml:space="preserve">, onbemand en </w:t>
      </w:r>
      <w:proofErr w:type="spellStart"/>
      <w:r w:rsidR="6C5F6CC8" w:rsidRPr="136D93D1">
        <w:rPr>
          <w:rFonts w:ascii="Arial" w:hAnsi="Arial" w:cs="Arial"/>
          <w:i/>
          <w:iCs/>
          <w:sz w:val="20"/>
          <w:szCs w:val="20"/>
        </w:rPr>
        <w:t>space</w:t>
      </w:r>
      <w:proofErr w:type="spellEnd"/>
      <w:r w:rsidR="6C5F6CC8" w:rsidRPr="136D93D1">
        <w:rPr>
          <w:rFonts w:ascii="Arial" w:hAnsi="Arial" w:cs="Arial"/>
          <w:sz w:val="20"/>
          <w:szCs w:val="20"/>
        </w:rPr>
        <w:t xml:space="preserve">. </w:t>
      </w:r>
      <w:r w:rsidR="03918A3B" w:rsidRPr="136D93D1">
        <w:rPr>
          <w:rFonts w:ascii="Arial" w:hAnsi="Arial" w:cs="Arial"/>
          <w:sz w:val="20"/>
          <w:szCs w:val="20"/>
        </w:rPr>
        <w:t xml:space="preserve">Daar waar het </w:t>
      </w:r>
      <w:r w:rsidR="00A4592B">
        <w:rPr>
          <w:rFonts w:ascii="Arial" w:hAnsi="Arial" w:cs="Arial"/>
          <w:sz w:val="20"/>
          <w:szCs w:val="20"/>
        </w:rPr>
        <w:t>N</w:t>
      </w:r>
      <w:r w:rsidR="03918A3B" w:rsidRPr="136D93D1">
        <w:rPr>
          <w:rFonts w:ascii="Arial" w:hAnsi="Arial" w:cs="Arial"/>
          <w:sz w:val="20"/>
          <w:szCs w:val="20"/>
        </w:rPr>
        <w:t>PVS raakvlakken heeft met andere NIDV</w:t>
      </w:r>
      <w:r w:rsidR="217620AE" w:rsidRPr="136D93D1">
        <w:rPr>
          <w:rFonts w:ascii="Arial" w:hAnsi="Arial" w:cs="Arial"/>
          <w:sz w:val="20"/>
          <w:szCs w:val="20"/>
        </w:rPr>
        <w:t>-</w:t>
      </w:r>
      <w:r w:rsidR="03918A3B" w:rsidRPr="136D93D1">
        <w:rPr>
          <w:rFonts w:ascii="Arial" w:hAnsi="Arial" w:cs="Arial"/>
          <w:sz w:val="20"/>
          <w:szCs w:val="20"/>
        </w:rPr>
        <w:t xml:space="preserve">platforms, </w:t>
      </w:r>
      <w:r w:rsidR="4134ECFA" w:rsidRPr="136D93D1">
        <w:rPr>
          <w:rFonts w:ascii="Arial" w:hAnsi="Arial" w:cs="Arial"/>
          <w:sz w:val="20"/>
          <w:szCs w:val="20"/>
        </w:rPr>
        <w:t>wordt</w:t>
      </w:r>
      <w:r w:rsidR="03918A3B" w:rsidRPr="136D93D1">
        <w:rPr>
          <w:rFonts w:ascii="Arial" w:hAnsi="Arial" w:cs="Arial"/>
          <w:sz w:val="20"/>
          <w:szCs w:val="20"/>
        </w:rPr>
        <w:t xml:space="preserve"> daarmee nauw samengewerkt. Geen enkel NIDV</w:t>
      </w:r>
      <w:r w:rsidR="19F4FE63" w:rsidRPr="136D93D1">
        <w:rPr>
          <w:rFonts w:ascii="Arial" w:hAnsi="Arial" w:cs="Arial"/>
          <w:sz w:val="20"/>
          <w:szCs w:val="20"/>
        </w:rPr>
        <w:t>-</w:t>
      </w:r>
      <w:r w:rsidR="03918A3B" w:rsidRPr="136D93D1">
        <w:rPr>
          <w:rFonts w:ascii="Arial" w:hAnsi="Arial" w:cs="Arial"/>
          <w:sz w:val="20"/>
          <w:szCs w:val="20"/>
        </w:rPr>
        <w:t xml:space="preserve">platform </w:t>
      </w:r>
      <w:r w:rsidR="4134ECFA" w:rsidRPr="136D93D1">
        <w:rPr>
          <w:rFonts w:ascii="Arial" w:hAnsi="Arial" w:cs="Arial"/>
          <w:sz w:val="20"/>
          <w:szCs w:val="20"/>
        </w:rPr>
        <w:t>vormt een eiland op zich</w:t>
      </w:r>
      <w:r w:rsidR="03918A3B" w:rsidRPr="136D93D1">
        <w:rPr>
          <w:rFonts w:ascii="Arial" w:hAnsi="Arial" w:cs="Arial"/>
          <w:sz w:val="20"/>
          <w:szCs w:val="20"/>
        </w:rPr>
        <w:t>.</w:t>
      </w:r>
    </w:p>
    <w:p w14:paraId="65A49B67" w14:textId="77777777" w:rsidR="00972A25" w:rsidRPr="00C56F96" w:rsidRDefault="00972A25" w:rsidP="009716E1">
      <w:pPr>
        <w:rPr>
          <w:rFonts w:ascii="Arial" w:hAnsi="Arial" w:cs="Arial"/>
          <w:sz w:val="20"/>
          <w:szCs w:val="20"/>
        </w:rPr>
      </w:pPr>
    </w:p>
    <w:p w14:paraId="130D86E4" w14:textId="48F6EBB8" w:rsidR="009716E1" w:rsidRPr="00C56F96" w:rsidRDefault="00EB4E33" w:rsidP="009716E1">
      <w:pPr>
        <w:rPr>
          <w:rFonts w:ascii="Arial" w:hAnsi="Arial" w:cs="Arial"/>
          <w:sz w:val="20"/>
          <w:szCs w:val="20"/>
        </w:rPr>
      </w:pPr>
      <w:r w:rsidRPr="00C56F96">
        <w:rPr>
          <w:rFonts w:ascii="Arial" w:hAnsi="Arial" w:cs="Arial"/>
          <w:sz w:val="20"/>
          <w:szCs w:val="20"/>
        </w:rPr>
        <w:t xml:space="preserve">Het bestuur van het platform </w:t>
      </w:r>
      <w:r w:rsidR="006769E2" w:rsidRPr="00C56F96">
        <w:rPr>
          <w:rFonts w:ascii="Arial" w:hAnsi="Arial" w:cs="Arial"/>
          <w:sz w:val="20"/>
          <w:szCs w:val="20"/>
        </w:rPr>
        <w:t>bestaa</w:t>
      </w:r>
      <w:r w:rsidR="00D96E8D" w:rsidRPr="00C56F96">
        <w:rPr>
          <w:rFonts w:ascii="Arial" w:hAnsi="Arial" w:cs="Arial"/>
          <w:sz w:val="20"/>
          <w:szCs w:val="20"/>
        </w:rPr>
        <w:t>t</w:t>
      </w:r>
      <w:r w:rsidRPr="00C56F96">
        <w:rPr>
          <w:rFonts w:ascii="Arial" w:hAnsi="Arial" w:cs="Arial"/>
          <w:sz w:val="20"/>
          <w:szCs w:val="20"/>
        </w:rPr>
        <w:t xml:space="preserve"> uit een voorzitter </w:t>
      </w:r>
      <w:r w:rsidR="00BC2829" w:rsidRPr="00C56F96">
        <w:rPr>
          <w:rFonts w:ascii="Arial" w:hAnsi="Arial" w:cs="Arial"/>
          <w:sz w:val="20"/>
          <w:szCs w:val="20"/>
        </w:rPr>
        <w:t xml:space="preserve">uit het </w:t>
      </w:r>
      <w:r w:rsidR="00972A25" w:rsidRPr="00C56F96">
        <w:rPr>
          <w:rFonts w:ascii="Arial" w:hAnsi="Arial" w:cs="Arial"/>
          <w:sz w:val="20"/>
          <w:szCs w:val="20"/>
        </w:rPr>
        <w:t>NIDV-</w:t>
      </w:r>
      <w:r w:rsidR="00BC2829" w:rsidRPr="00C56F96">
        <w:rPr>
          <w:rFonts w:ascii="Arial" w:hAnsi="Arial" w:cs="Arial"/>
          <w:sz w:val="20"/>
          <w:szCs w:val="20"/>
        </w:rPr>
        <w:t xml:space="preserve">bestuur </w:t>
      </w:r>
      <w:r w:rsidR="006769E2" w:rsidRPr="00C56F96">
        <w:rPr>
          <w:rFonts w:ascii="Arial" w:hAnsi="Arial" w:cs="Arial"/>
          <w:sz w:val="20"/>
          <w:szCs w:val="20"/>
        </w:rPr>
        <w:t>die terzijde wordt gestaan door</w:t>
      </w:r>
      <w:r w:rsidRPr="00C56F96">
        <w:rPr>
          <w:rFonts w:ascii="Arial" w:hAnsi="Arial" w:cs="Arial"/>
          <w:sz w:val="20"/>
          <w:szCs w:val="20"/>
        </w:rPr>
        <w:t xml:space="preserve"> één deskundige uit ieder van de vier aandachtsgebieden</w:t>
      </w:r>
      <w:r w:rsidR="005D36EC" w:rsidRPr="00C56F96">
        <w:rPr>
          <w:rFonts w:ascii="Arial" w:hAnsi="Arial" w:cs="Arial"/>
          <w:sz w:val="20"/>
          <w:szCs w:val="20"/>
        </w:rPr>
        <w:t xml:space="preserve">. De </w:t>
      </w:r>
      <w:r w:rsidR="00A4592B">
        <w:rPr>
          <w:rFonts w:ascii="Arial" w:hAnsi="Arial" w:cs="Arial"/>
          <w:sz w:val="20"/>
          <w:szCs w:val="20"/>
        </w:rPr>
        <w:t>N</w:t>
      </w:r>
      <w:r w:rsidR="00D96E8D" w:rsidRPr="00C56F96">
        <w:rPr>
          <w:rFonts w:ascii="Arial" w:hAnsi="Arial" w:cs="Arial"/>
          <w:sz w:val="20"/>
          <w:szCs w:val="20"/>
        </w:rPr>
        <w:t>PVS</w:t>
      </w:r>
      <w:r w:rsidR="005774B7">
        <w:rPr>
          <w:rFonts w:ascii="Arial" w:hAnsi="Arial" w:cs="Arial"/>
          <w:sz w:val="20"/>
          <w:szCs w:val="20"/>
        </w:rPr>
        <w:t>-</w:t>
      </w:r>
      <w:r w:rsidR="005D36EC" w:rsidRPr="00C56F96">
        <w:rPr>
          <w:rFonts w:ascii="Arial" w:hAnsi="Arial" w:cs="Arial"/>
          <w:sz w:val="20"/>
          <w:szCs w:val="20"/>
        </w:rPr>
        <w:t>voorzitter en de thematische d</w:t>
      </w:r>
      <w:r w:rsidR="00C66613" w:rsidRPr="00C56F96">
        <w:rPr>
          <w:rFonts w:ascii="Arial" w:hAnsi="Arial" w:cs="Arial"/>
          <w:sz w:val="20"/>
          <w:szCs w:val="20"/>
        </w:rPr>
        <w:t>e</w:t>
      </w:r>
      <w:r w:rsidR="005D36EC" w:rsidRPr="00C56F96">
        <w:rPr>
          <w:rFonts w:ascii="Arial" w:hAnsi="Arial" w:cs="Arial"/>
          <w:sz w:val="20"/>
          <w:szCs w:val="20"/>
        </w:rPr>
        <w:t>skundige</w:t>
      </w:r>
      <w:r w:rsidR="00C66613" w:rsidRPr="00C56F96">
        <w:rPr>
          <w:rFonts w:ascii="Arial" w:hAnsi="Arial" w:cs="Arial"/>
          <w:sz w:val="20"/>
          <w:szCs w:val="20"/>
        </w:rPr>
        <w:t>n</w:t>
      </w:r>
      <w:r w:rsidR="005D36EC" w:rsidRPr="00C56F96">
        <w:rPr>
          <w:rFonts w:ascii="Arial" w:hAnsi="Arial" w:cs="Arial"/>
          <w:sz w:val="20"/>
          <w:szCs w:val="20"/>
        </w:rPr>
        <w:t xml:space="preserve"> zijn afkomstig uit het bedrijfsleven. Vanwege de bijzondere rol van de kennisinstellingen, wordt het bestuur gecompleteerd met een vertegenwoordiger uit hun geledingen.</w:t>
      </w:r>
      <w:r w:rsidR="001A0BE9" w:rsidRPr="00C56F96">
        <w:rPr>
          <w:rFonts w:ascii="Arial" w:hAnsi="Arial" w:cs="Arial"/>
          <w:sz w:val="20"/>
          <w:szCs w:val="20"/>
        </w:rPr>
        <w:t xml:space="preserve"> </w:t>
      </w:r>
      <w:r w:rsidR="003E2F10" w:rsidRPr="00C56F96">
        <w:rPr>
          <w:rFonts w:ascii="Arial" w:hAnsi="Arial" w:cs="Arial"/>
          <w:sz w:val="20"/>
          <w:szCs w:val="20"/>
        </w:rPr>
        <w:t xml:space="preserve">De platform-secretaris wordt geleverd door de NIDV. </w:t>
      </w:r>
      <w:r w:rsidR="003F6781" w:rsidRPr="00C56F96">
        <w:rPr>
          <w:rFonts w:ascii="Arial" w:hAnsi="Arial" w:cs="Arial"/>
          <w:sz w:val="20"/>
          <w:szCs w:val="20"/>
        </w:rPr>
        <w:t xml:space="preserve">Op die manier </w:t>
      </w:r>
      <w:r w:rsidR="009E61B3" w:rsidRPr="00C56F96">
        <w:rPr>
          <w:rFonts w:ascii="Arial" w:hAnsi="Arial" w:cs="Arial"/>
          <w:sz w:val="20"/>
          <w:szCs w:val="20"/>
        </w:rPr>
        <w:t>beschikt</w:t>
      </w:r>
      <w:r w:rsidR="003F6781" w:rsidRPr="00C56F96">
        <w:rPr>
          <w:rFonts w:ascii="Arial" w:hAnsi="Arial" w:cs="Arial"/>
          <w:sz w:val="20"/>
          <w:szCs w:val="20"/>
        </w:rPr>
        <w:t xml:space="preserve"> het platformbestuur over voldoende kennis </w:t>
      </w:r>
      <w:r w:rsidR="009E61B3" w:rsidRPr="00C56F96">
        <w:rPr>
          <w:rFonts w:ascii="Arial" w:hAnsi="Arial" w:cs="Arial"/>
          <w:sz w:val="20"/>
          <w:szCs w:val="20"/>
        </w:rPr>
        <w:t>en m</w:t>
      </w:r>
      <w:r w:rsidR="00FF4E12" w:rsidRPr="00C56F96">
        <w:rPr>
          <w:rFonts w:ascii="Arial" w:hAnsi="Arial" w:cs="Arial"/>
          <w:sz w:val="20"/>
          <w:szCs w:val="20"/>
        </w:rPr>
        <w:t>ens</w:t>
      </w:r>
      <w:r w:rsidR="009E61B3" w:rsidRPr="00C56F96">
        <w:rPr>
          <w:rFonts w:ascii="Arial" w:hAnsi="Arial" w:cs="Arial"/>
          <w:sz w:val="20"/>
          <w:szCs w:val="20"/>
        </w:rPr>
        <w:t xml:space="preserve">kracht </w:t>
      </w:r>
      <w:r w:rsidR="003F6781" w:rsidRPr="00C56F96">
        <w:rPr>
          <w:rFonts w:ascii="Arial" w:hAnsi="Arial" w:cs="Arial"/>
          <w:sz w:val="20"/>
          <w:szCs w:val="20"/>
        </w:rPr>
        <w:t xml:space="preserve">om op elk van de aandachtsgebieden </w:t>
      </w:r>
      <w:r w:rsidR="009E61B3" w:rsidRPr="00C56F96">
        <w:rPr>
          <w:rFonts w:ascii="Arial" w:hAnsi="Arial" w:cs="Arial"/>
          <w:sz w:val="20"/>
          <w:szCs w:val="20"/>
        </w:rPr>
        <w:t>initiatieven te nemen</w:t>
      </w:r>
      <w:r w:rsidR="003942B2" w:rsidRPr="00C56F96">
        <w:rPr>
          <w:rFonts w:ascii="Arial" w:hAnsi="Arial" w:cs="Arial"/>
          <w:sz w:val="20"/>
          <w:szCs w:val="20"/>
        </w:rPr>
        <w:t xml:space="preserve">, </w:t>
      </w:r>
      <w:r w:rsidR="003F6781" w:rsidRPr="00C56F96">
        <w:rPr>
          <w:rFonts w:ascii="Arial" w:hAnsi="Arial" w:cs="Arial"/>
          <w:sz w:val="20"/>
          <w:szCs w:val="20"/>
        </w:rPr>
        <w:t xml:space="preserve">activiteiten te ontplooien en </w:t>
      </w:r>
      <w:r w:rsidR="003942B2" w:rsidRPr="00C56F96">
        <w:rPr>
          <w:rFonts w:ascii="Arial" w:hAnsi="Arial" w:cs="Arial"/>
          <w:sz w:val="20"/>
          <w:szCs w:val="20"/>
        </w:rPr>
        <w:t xml:space="preserve">te </w:t>
      </w:r>
      <w:r w:rsidR="003F6781" w:rsidRPr="00C56F96">
        <w:rPr>
          <w:rFonts w:ascii="Arial" w:hAnsi="Arial" w:cs="Arial"/>
          <w:sz w:val="20"/>
          <w:szCs w:val="20"/>
        </w:rPr>
        <w:t xml:space="preserve">organiseren. </w:t>
      </w:r>
      <w:r w:rsidRPr="00C56F96">
        <w:rPr>
          <w:rFonts w:ascii="Arial" w:hAnsi="Arial" w:cs="Arial"/>
          <w:sz w:val="20"/>
          <w:szCs w:val="20"/>
        </w:rPr>
        <w:t xml:space="preserve"> </w:t>
      </w:r>
    </w:p>
    <w:p w14:paraId="08FC9A52" w14:textId="77777777" w:rsidR="009716E1" w:rsidRPr="00C56F96" w:rsidRDefault="009716E1" w:rsidP="009716E1">
      <w:pPr>
        <w:rPr>
          <w:rFonts w:ascii="Arial" w:hAnsi="Arial" w:cs="Arial"/>
          <w:sz w:val="20"/>
          <w:szCs w:val="20"/>
        </w:rPr>
      </w:pPr>
    </w:p>
    <w:p w14:paraId="38448E23" w14:textId="2D73E85C" w:rsidR="00DC5E76" w:rsidRDefault="008D2F27" w:rsidP="008D2F27">
      <w:pPr>
        <w:rPr>
          <w:rFonts w:ascii="Arial" w:hAnsi="Arial" w:cs="Arial"/>
          <w:sz w:val="20"/>
          <w:szCs w:val="20"/>
        </w:rPr>
      </w:pPr>
      <w:r w:rsidRPr="00C56F96">
        <w:rPr>
          <w:rFonts w:ascii="Arial" w:hAnsi="Arial" w:cs="Arial"/>
          <w:sz w:val="20"/>
          <w:szCs w:val="20"/>
        </w:rPr>
        <w:t xml:space="preserve">Voorop in het </w:t>
      </w:r>
      <w:r w:rsidR="00A4592B">
        <w:rPr>
          <w:rFonts w:ascii="Arial" w:hAnsi="Arial" w:cs="Arial"/>
          <w:sz w:val="20"/>
          <w:szCs w:val="20"/>
        </w:rPr>
        <w:t>N</w:t>
      </w:r>
      <w:r w:rsidR="003672C1" w:rsidRPr="00C56F96">
        <w:rPr>
          <w:rFonts w:ascii="Arial" w:hAnsi="Arial" w:cs="Arial"/>
          <w:sz w:val="20"/>
          <w:szCs w:val="20"/>
        </w:rPr>
        <w:t>PVS</w:t>
      </w:r>
      <w:r w:rsidRPr="00C56F96">
        <w:rPr>
          <w:rFonts w:ascii="Arial" w:hAnsi="Arial" w:cs="Arial"/>
          <w:sz w:val="20"/>
          <w:szCs w:val="20"/>
        </w:rPr>
        <w:t xml:space="preserve"> staan de operationele behoeften van Defensie en de andere Diensten en de antwoorden daarop van kennisinstellingen en bedrijven. Het kan daarbij gaan om behoeften en capaciteiten op de lange termijn, maar ook om de invulling van behoeften op de korte termijn. De behoeften - die zoals gezegd materieel, personeel en diensten aangaan - kunnen strategisch, operationeel, institutioneel en praktisch van aard zijn. Van belang is dat de agenda inspeelt op de kansen en bedreigingen die partijen onderkennen en waarbij samenwerking meerwaarde oplevert. </w:t>
      </w:r>
      <w:r w:rsidR="00800839" w:rsidRPr="00C56F96">
        <w:rPr>
          <w:rFonts w:ascii="Arial" w:hAnsi="Arial" w:cs="Arial"/>
          <w:sz w:val="20"/>
          <w:szCs w:val="20"/>
        </w:rPr>
        <w:t xml:space="preserve">Het </w:t>
      </w:r>
      <w:r w:rsidR="00A4592B">
        <w:rPr>
          <w:rFonts w:ascii="Arial" w:hAnsi="Arial" w:cs="Arial"/>
          <w:sz w:val="20"/>
          <w:szCs w:val="20"/>
        </w:rPr>
        <w:t>N</w:t>
      </w:r>
      <w:r w:rsidR="00800839" w:rsidRPr="00C56F96">
        <w:rPr>
          <w:rFonts w:ascii="Arial" w:hAnsi="Arial" w:cs="Arial"/>
          <w:sz w:val="20"/>
          <w:szCs w:val="20"/>
        </w:rPr>
        <w:t>PVS hanteert geen strak keurslijf.</w:t>
      </w:r>
      <w:r w:rsidR="00800839">
        <w:rPr>
          <w:rFonts w:ascii="Arial" w:hAnsi="Arial" w:cs="Arial"/>
          <w:sz w:val="20"/>
          <w:szCs w:val="20"/>
        </w:rPr>
        <w:t xml:space="preserve"> </w:t>
      </w:r>
      <w:r w:rsidR="00F0375A">
        <w:rPr>
          <w:rFonts w:ascii="Arial" w:hAnsi="Arial" w:cs="Arial"/>
          <w:sz w:val="20"/>
          <w:szCs w:val="20"/>
        </w:rPr>
        <w:t xml:space="preserve">Het </w:t>
      </w:r>
      <w:r w:rsidR="00800839">
        <w:rPr>
          <w:rFonts w:ascii="Arial" w:hAnsi="Arial" w:cs="Arial"/>
          <w:sz w:val="20"/>
          <w:szCs w:val="20"/>
        </w:rPr>
        <w:t>platform</w:t>
      </w:r>
      <w:r w:rsidR="00F0375A">
        <w:rPr>
          <w:rFonts w:ascii="Arial" w:hAnsi="Arial" w:cs="Arial"/>
          <w:sz w:val="20"/>
          <w:szCs w:val="20"/>
        </w:rPr>
        <w:t xml:space="preserve"> vervult altijd een faciliterende rol</w:t>
      </w:r>
      <w:r w:rsidR="00800839">
        <w:rPr>
          <w:rFonts w:ascii="Arial" w:hAnsi="Arial" w:cs="Arial"/>
          <w:sz w:val="20"/>
          <w:szCs w:val="20"/>
        </w:rPr>
        <w:t xml:space="preserve"> voor partijen in de </w:t>
      </w:r>
      <w:proofErr w:type="spellStart"/>
      <w:r w:rsidR="00800839">
        <w:rPr>
          <w:rFonts w:ascii="Arial" w:hAnsi="Arial" w:cs="Arial"/>
          <w:sz w:val="20"/>
          <w:szCs w:val="20"/>
        </w:rPr>
        <w:t>luchtvaartgerelateerde</w:t>
      </w:r>
      <w:proofErr w:type="spellEnd"/>
      <w:r w:rsidR="00800839">
        <w:rPr>
          <w:rFonts w:ascii="Arial" w:hAnsi="Arial" w:cs="Arial"/>
          <w:sz w:val="20"/>
          <w:szCs w:val="20"/>
        </w:rPr>
        <w:t xml:space="preserve"> Gouden Driehoek</w:t>
      </w:r>
      <w:r w:rsidR="00A64708">
        <w:rPr>
          <w:rFonts w:ascii="Arial" w:hAnsi="Arial" w:cs="Arial"/>
          <w:sz w:val="20"/>
          <w:szCs w:val="20"/>
        </w:rPr>
        <w:t>. S</w:t>
      </w:r>
      <w:r w:rsidR="00800839">
        <w:rPr>
          <w:rFonts w:ascii="Arial" w:hAnsi="Arial" w:cs="Arial"/>
          <w:sz w:val="20"/>
          <w:szCs w:val="20"/>
        </w:rPr>
        <w:t>oms</w:t>
      </w:r>
      <w:r w:rsidR="00F0375A">
        <w:rPr>
          <w:rFonts w:ascii="Arial" w:hAnsi="Arial" w:cs="Arial"/>
          <w:sz w:val="20"/>
          <w:szCs w:val="20"/>
        </w:rPr>
        <w:t xml:space="preserve"> </w:t>
      </w:r>
      <w:r w:rsidR="00800839">
        <w:rPr>
          <w:rFonts w:ascii="Arial" w:hAnsi="Arial" w:cs="Arial"/>
          <w:sz w:val="20"/>
          <w:szCs w:val="20"/>
        </w:rPr>
        <w:t>acteert</w:t>
      </w:r>
      <w:r w:rsidR="00F0375A">
        <w:rPr>
          <w:rFonts w:ascii="Arial" w:hAnsi="Arial" w:cs="Arial"/>
          <w:sz w:val="20"/>
          <w:szCs w:val="20"/>
        </w:rPr>
        <w:t xml:space="preserve"> het daarbij als </w:t>
      </w:r>
      <w:r w:rsidRPr="00C56F96">
        <w:rPr>
          <w:rFonts w:ascii="Arial" w:hAnsi="Arial" w:cs="Arial"/>
          <w:sz w:val="20"/>
          <w:szCs w:val="20"/>
        </w:rPr>
        <w:t>verkenner</w:t>
      </w:r>
      <w:r w:rsidR="00800839">
        <w:rPr>
          <w:rFonts w:ascii="Arial" w:hAnsi="Arial" w:cs="Arial"/>
          <w:sz w:val="20"/>
          <w:szCs w:val="20"/>
        </w:rPr>
        <w:t xml:space="preserve"> en </w:t>
      </w:r>
      <w:r w:rsidRPr="00C56F96">
        <w:rPr>
          <w:rFonts w:ascii="Arial" w:hAnsi="Arial" w:cs="Arial"/>
          <w:sz w:val="20"/>
          <w:szCs w:val="20"/>
        </w:rPr>
        <w:t>op andere momenten als initiator, makelaar, bemiddelaar, organisator of evaluator</w:t>
      </w:r>
      <w:r w:rsidR="0038211D">
        <w:rPr>
          <w:rFonts w:ascii="Arial" w:hAnsi="Arial" w:cs="Arial"/>
          <w:sz w:val="20"/>
          <w:szCs w:val="20"/>
        </w:rPr>
        <w:t xml:space="preserve">. </w:t>
      </w:r>
      <w:r w:rsidRPr="00C56F96">
        <w:rPr>
          <w:rFonts w:ascii="Arial" w:hAnsi="Arial" w:cs="Arial"/>
          <w:sz w:val="20"/>
          <w:szCs w:val="20"/>
        </w:rPr>
        <w:t xml:space="preserve">Het </w:t>
      </w:r>
      <w:r w:rsidR="00A4592B">
        <w:rPr>
          <w:rFonts w:ascii="Arial" w:hAnsi="Arial" w:cs="Arial"/>
          <w:sz w:val="20"/>
          <w:szCs w:val="20"/>
        </w:rPr>
        <w:t>N</w:t>
      </w:r>
      <w:r w:rsidR="00E83954" w:rsidRPr="00C56F96">
        <w:rPr>
          <w:rFonts w:ascii="Arial" w:hAnsi="Arial" w:cs="Arial"/>
          <w:sz w:val="20"/>
          <w:szCs w:val="20"/>
        </w:rPr>
        <w:t>PVS</w:t>
      </w:r>
      <w:r w:rsidRPr="00C56F96">
        <w:rPr>
          <w:rFonts w:ascii="Arial" w:hAnsi="Arial" w:cs="Arial"/>
          <w:sz w:val="20"/>
          <w:szCs w:val="20"/>
        </w:rPr>
        <w:t xml:space="preserve"> </w:t>
      </w:r>
      <w:r w:rsidR="00A64708">
        <w:rPr>
          <w:rFonts w:ascii="Arial" w:hAnsi="Arial" w:cs="Arial"/>
          <w:sz w:val="20"/>
          <w:szCs w:val="20"/>
        </w:rPr>
        <w:t xml:space="preserve">beoogt de (op z’n minst gedeeltelijke) invulling van </w:t>
      </w:r>
      <w:r w:rsidRPr="00C56F96">
        <w:rPr>
          <w:rFonts w:ascii="Arial" w:hAnsi="Arial" w:cs="Arial"/>
          <w:sz w:val="20"/>
          <w:szCs w:val="20"/>
        </w:rPr>
        <w:t xml:space="preserve">operationele behoeften van Nederlandse </w:t>
      </w:r>
      <w:r w:rsidRPr="00C56F96">
        <w:rPr>
          <w:rFonts w:ascii="Arial" w:hAnsi="Arial" w:cs="Arial"/>
          <w:i/>
          <w:iCs/>
          <w:sz w:val="20"/>
          <w:szCs w:val="20"/>
        </w:rPr>
        <w:t>operators</w:t>
      </w:r>
      <w:r w:rsidRPr="00C56F96">
        <w:rPr>
          <w:rFonts w:ascii="Arial" w:hAnsi="Arial" w:cs="Arial"/>
          <w:sz w:val="20"/>
          <w:szCs w:val="20"/>
        </w:rPr>
        <w:t xml:space="preserve"> met Nederlandse middelen.</w:t>
      </w:r>
      <w:r w:rsidR="00A64708">
        <w:rPr>
          <w:rFonts w:ascii="Arial" w:hAnsi="Arial" w:cs="Arial"/>
          <w:sz w:val="20"/>
          <w:szCs w:val="20"/>
        </w:rPr>
        <w:t xml:space="preserve"> Rechtstreeks, of door middel van Industriële participatie met buitenlandse </w:t>
      </w:r>
      <w:proofErr w:type="spellStart"/>
      <w:r w:rsidR="00A64708">
        <w:rPr>
          <w:rFonts w:ascii="Arial" w:hAnsi="Arial" w:cs="Arial"/>
          <w:sz w:val="20"/>
          <w:szCs w:val="20"/>
        </w:rPr>
        <w:t>OEM’s</w:t>
      </w:r>
      <w:proofErr w:type="spellEnd"/>
      <w:r w:rsidR="00A64708">
        <w:rPr>
          <w:rFonts w:ascii="Arial" w:hAnsi="Arial" w:cs="Arial"/>
          <w:sz w:val="20"/>
          <w:szCs w:val="20"/>
        </w:rPr>
        <w:t>.</w:t>
      </w:r>
      <w:r w:rsidRPr="00C56F96">
        <w:rPr>
          <w:rFonts w:ascii="Arial" w:hAnsi="Arial" w:cs="Arial"/>
          <w:sz w:val="20"/>
          <w:szCs w:val="20"/>
        </w:rPr>
        <w:t xml:space="preserve"> </w:t>
      </w:r>
      <w:r w:rsidR="00DC5B36" w:rsidRPr="00C56F96">
        <w:rPr>
          <w:rFonts w:ascii="Arial" w:hAnsi="Arial" w:cs="Arial"/>
          <w:sz w:val="20"/>
          <w:szCs w:val="20"/>
        </w:rPr>
        <w:t xml:space="preserve">In voorkomend geval wordt daarbij constructief samengewerkt met de </w:t>
      </w:r>
      <w:r w:rsidR="00DC5B36" w:rsidRPr="00C56F96">
        <w:rPr>
          <w:rFonts w:ascii="Arial" w:hAnsi="Arial" w:cs="Arial"/>
          <w:i/>
          <w:iCs/>
          <w:sz w:val="20"/>
          <w:szCs w:val="20"/>
        </w:rPr>
        <w:t>Netherlands Aerospace Group</w:t>
      </w:r>
      <w:r w:rsidR="00DC5B36" w:rsidRPr="00C56F96">
        <w:rPr>
          <w:rFonts w:ascii="Arial" w:hAnsi="Arial" w:cs="Arial"/>
          <w:sz w:val="20"/>
          <w:szCs w:val="20"/>
        </w:rPr>
        <w:t xml:space="preserve"> (NAG).</w:t>
      </w:r>
      <w:r w:rsidR="006B3D0B" w:rsidRPr="00C56F96">
        <w:rPr>
          <w:rStyle w:val="Voetnootmarkering"/>
          <w:rFonts w:ascii="Arial" w:hAnsi="Arial" w:cs="Arial"/>
          <w:sz w:val="20"/>
          <w:szCs w:val="20"/>
        </w:rPr>
        <w:footnoteReference w:id="2"/>
      </w:r>
      <w:r w:rsidR="00563D9F">
        <w:rPr>
          <w:rFonts w:ascii="Arial" w:hAnsi="Arial" w:cs="Arial"/>
          <w:sz w:val="20"/>
          <w:szCs w:val="20"/>
        </w:rPr>
        <w:t xml:space="preserve"> </w:t>
      </w:r>
      <w:r w:rsidR="00717EA3">
        <w:rPr>
          <w:rFonts w:ascii="Arial" w:hAnsi="Arial" w:cs="Arial"/>
          <w:sz w:val="20"/>
          <w:szCs w:val="20"/>
        </w:rPr>
        <w:t xml:space="preserve">Het </w:t>
      </w:r>
      <w:r w:rsidR="00A4592B">
        <w:rPr>
          <w:rFonts w:ascii="Arial" w:hAnsi="Arial" w:cs="Arial"/>
          <w:sz w:val="20"/>
          <w:szCs w:val="20"/>
        </w:rPr>
        <w:t>N</w:t>
      </w:r>
      <w:r w:rsidR="00717EA3">
        <w:rPr>
          <w:rFonts w:ascii="Arial" w:hAnsi="Arial" w:cs="Arial"/>
          <w:sz w:val="20"/>
          <w:szCs w:val="20"/>
        </w:rPr>
        <w:t xml:space="preserve">PVS kan ook </w:t>
      </w:r>
      <w:r w:rsidR="000B1636">
        <w:rPr>
          <w:rFonts w:ascii="Arial" w:hAnsi="Arial" w:cs="Arial"/>
          <w:sz w:val="20"/>
          <w:szCs w:val="20"/>
        </w:rPr>
        <w:t xml:space="preserve">worden </w:t>
      </w:r>
      <w:r w:rsidR="00717EA3">
        <w:rPr>
          <w:rFonts w:ascii="Arial" w:hAnsi="Arial" w:cs="Arial"/>
          <w:sz w:val="20"/>
          <w:szCs w:val="20"/>
        </w:rPr>
        <w:t xml:space="preserve">ingezet als </w:t>
      </w:r>
      <w:r w:rsidR="006B297A">
        <w:rPr>
          <w:rFonts w:ascii="Arial" w:hAnsi="Arial" w:cs="Arial"/>
          <w:sz w:val="20"/>
          <w:szCs w:val="20"/>
        </w:rPr>
        <w:t>lobby-</w:t>
      </w:r>
      <w:r w:rsidR="00717EA3">
        <w:rPr>
          <w:rFonts w:ascii="Arial" w:hAnsi="Arial" w:cs="Arial"/>
          <w:sz w:val="20"/>
          <w:szCs w:val="20"/>
        </w:rPr>
        <w:t>instrument</w:t>
      </w:r>
      <w:r w:rsidR="006B297A">
        <w:rPr>
          <w:rFonts w:ascii="Arial" w:hAnsi="Arial" w:cs="Arial"/>
          <w:sz w:val="20"/>
          <w:szCs w:val="20"/>
        </w:rPr>
        <w:t xml:space="preserve">, als kennisbron voor-, boodschapper naar- en </w:t>
      </w:r>
      <w:proofErr w:type="spellStart"/>
      <w:r w:rsidR="00717EA3">
        <w:rPr>
          <w:rFonts w:ascii="Arial" w:hAnsi="Arial" w:cs="Arial"/>
          <w:sz w:val="20"/>
          <w:szCs w:val="20"/>
        </w:rPr>
        <w:t>beïnvloeder</w:t>
      </w:r>
      <w:proofErr w:type="spellEnd"/>
      <w:r w:rsidR="006B297A">
        <w:rPr>
          <w:rFonts w:ascii="Arial" w:hAnsi="Arial" w:cs="Arial"/>
          <w:sz w:val="20"/>
          <w:szCs w:val="20"/>
        </w:rPr>
        <w:t xml:space="preserve"> van </w:t>
      </w:r>
      <w:r w:rsidR="00717EA3">
        <w:rPr>
          <w:rFonts w:ascii="Arial" w:hAnsi="Arial" w:cs="Arial"/>
          <w:sz w:val="20"/>
          <w:szCs w:val="20"/>
        </w:rPr>
        <w:t>de Overheid</w:t>
      </w:r>
    </w:p>
    <w:p w14:paraId="70CEA54F" w14:textId="77777777" w:rsidR="00717EA3" w:rsidRPr="00C56F96" w:rsidRDefault="00717EA3" w:rsidP="008D2F27">
      <w:pPr>
        <w:rPr>
          <w:rFonts w:ascii="Arial" w:hAnsi="Arial" w:cs="Arial"/>
          <w:sz w:val="20"/>
          <w:szCs w:val="20"/>
        </w:rPr>
      </w:pPr>
    </w:p>
    <w:p w14:paraId="09D8F28B" w14:textId="2B8F58E6" w:rsidR="005F4439" w:rsidRDefault="008D2F27" w:rsidP="008D2F27">
      <w:pPr>
        <w:rPr>
          <w:rFonts w:ascii="Arial" w:hAnsi="Arial" w:cs="Arial"/>
          <w:sz w:val="20"/>
          <w:szCs w:val="20"/>
        </w:rPr>
      </w:pPr>
      <w:r w:rsidRPr="00C56F96">
        <w:rPr>
          <w:rFonts w:ascii="Arial" w:hAnsi="Arial" w:cs="Arial"/>
          <w:sz w:val="20"/>
          <w:szCs w:val="20"/>
        </w:rPr>
        <w:t xml:space="preserve">Voor de agenda van het </w:t>
      </w:r>
      <w:r w:rsidR="004E50C7">
        <w:rPr>
          <w:rFonts w:ascii="Arial" w:hAnsi="Arial" w:cs="Arial"/>
          <w:sz w:val="20"/>
          <w:szCs w:val="20"/>
        </w:rPr>
        <w:t>N</w:t>
      </w:r>
      <w:r w:rsidR="00B17B92" w:rsidRPr="00C56F96">
        <w:rPr>
          <w:rFonts w:ascii="Arial" w:hAnsi="Arial" w:cs="Arial"/>
          <w:sz w:val="20"/>
          <w:szCs w:val="20"/>
        </w:rPr>
        <w:t>PVS</w:t>
      </w:r>
      <w:r w:rsidRPr="00C56F96">
        <w:rPr>
          <w:rFonts w:ascii="Arial" w:hAnsi="Arial" w:cs="Arial"/>
          <w:sz w:val="20"/>
          <w:szCs w:val="20"/>
        </w:rPr>
        <w:t xml:space="preserve"> zijn vooralsnog </w:t>
      </w:r>
      <w:r w:rsidR="00841787">
        <w:rPr>
          <w:rFonts w:ascii="Arial" w:hAnsi="Arial" w:cs="Arial"/>
          <w:sz w:val="20"/>
          <w:szCs w:val="20"/>
        </w:rPr>
        <w:t xml:space="preserve">de operationele behoeften van </w:t>
      </w:r>
      <w:r w:rsidRPr="00C56F96">
        <w:rPr>
          <w:rFonts w:ascii="Arial" w:hAnsi="Arial" w:cs="Arial"/>
          <w:sz w:val="20"/>
          <w:szCs w:val="20"/>
        </w:rPr>
        <w:t xml:space="preserve">Defensie en </w:t>
      </w:r>
      <w:r w:rsidR="00841787">
        <w:rPr>
          <w:rFonts w:ascii="Arial" w:hAnsi="Arial" w:cs="Arial"/>
          <w:sz w:val="20"/>
          <w:szCs w:val="20"/>
        </w:rPr>
        <w:t>de contacten daarover met</w:t>
      </w:r>
      <w:r w:rsidR="00841787" w:rsidRPr="00C56F96">
        <w:rPr>
          <w:rFonts w:ascii="Arial" w:hAnsi="Arial" w:cs="Arial"/>
          <w:sz w:val="20"/>
          <w:szCs w:val="20"/>
        </w:rPr>
        <w:t xml:space="preserve"> </w:t>
      </w:r>
      <w:r w:rsidRPr="00C56F96">
        <w:rPr>
          <w:rFonts w:ascii="Arial" w:hAnsi="Arial" w:cs="Arial"/>
          <w:sz w:val="20"/>
          <w:szCs w:val="20"/>
        </w:rPr>
        <w:t>CL</w:t>
      </w:r>
      <w:r w:rsidR="00B17B92" w:rsidRPr="00C56F96">
        <w:rPr>
          <w:rFonts w:ascii="Arial" w:hAnsi="Arial" w:cs="Arial"/>
          <w:sz w:val="20"/>
          <w:szCs w:val="20"/>
        </w:rPr>
        <w:t>SK</w:t>
      </w:r>
      <w:r w:rsidR="00156EA5">
        <w:rPr>
          <w:rFonts w:ascii="Arial" w:hAnsi="Arial" w:cs="Arial"/>
          <w:sz w:val="20"/>
          <w:szCs w:val="20"/>
        </w:rPr>
        <w:t xml:space="preserve">, </w:t>
      </w:r>
      <w:r w:rsidRPr="00C56F96">
        <w:rPr>
          <w:rFonts w:ascii="Arial" w:hAnsi="Arial" w:cs="Arial"/>
          <w:sz w:val="20"/>
          <w:szCs w:val="20"/>
        </w:rPr>
        <w:t>DMO</w:t>
      </w:r>
      <w:r w:rsidR="005774B7">
        <w:rPr>
          <w:rFonts w:ascii="Arial" w:hAnsi="Arial" w:cs="Arial"/>
          <w:sz w:val="20"/>
          <w:szCs w:val="20"/>
        </w:rPr>
        <w:t>,</w:t>
      </w:r>
      <w:r w:rsidR="00156EA5">
        <w:rPr>
          <w:rFonts w:ascii="Arial" w:hAnsi="Arial" w:cs="Arial"/>
          <w:sz w:val="20"/>
          <w:szCs w:val="20"/>
        </w:rPr>
        <w:t xml:space="preserve"> </w:t>
      </w:r>
      <w:r w:rsidR="005774B7">
        <w:rPr>
          <w:rFonts w:ascii="Arial" w:hAnsi="Arial" w:cs="Arial"/>
          <w:sz w:val="20"/>
          <w:szCs w:val="20"/>
        </w:rPr>
        <w:t xml:space="preserve">Directoraat-Generaal Beleid </w:t>
      </w:r>
      <w:r w:rsidR="0054150A">
        <w:rPr>
          <w:rFonts w:ascii="Arial" w:hAnsi="Arial" w:cs="Arial"/>
          <w:sz w:val="20"/>
          <w:szCs w:val="20"/>
        </w:rPr>
        <w:t xml:space="preserve">(DGB) </w:t>
      </w:r>
      <w:r w:rsidR="005774B7">
        <w:rPr>
          <w:rFonts w:ascii="Arial" w:hAnsi="Arial" w:cs="Arial"/>
          <w:sz w:val="20"/>
          <w:szCs w:val="20"/>
        </w:rPr>
        <w:t xml:space="preserve">en </w:t>
      </w:r>
      <w:r w:rsidR="00156EA5">
        <w:rPr>
          <w:rFonts w:ascii="Arial" w:hAnsi="Arial" w:cs="Arial"/>
          <w:sz w:val="20"/>
          <w:szCs w:val="20"/>
        </w:rPr>
        <w:t>Defensiestaf</w:t>
      </w:r>
      <w:r w:rsidRPr="00C56F96">
        <w:rPr>
          <w:rFonts w:ascii="Arial" w:hAnsi="Arial" w:cs="Arial"/>
          <w:sz w:val="20"/>
          <w:szCs w:val="20"/>
        </w:rPr>
        <w:t xml:space="preserve"> </w:t>
      </w:r>
      <w:r w:rsidR="00841787">
        <w:rPr>
          <w:rFonts w:ascii="Arial" w:hAnsi="Arial" w:cs="Arial"/>
          <w:sz w:val="20"/>
          <w:szCs w:val="20"/>
        </w:rPr>
        <w:t>leidend</w:t>
      </w:r>
      <w:r w:rsidRPr="00C56F96">
        <w:rPr>
          <w:rFonts w:ascii="Arial" w:hAnsi="Arial" w:cs="Arial"/>
          <w:sz w:val="20"/>
          <w:szCs w:val="20"/>
        </w:rPr>
        <w:t>.</w:t>
      </w:r>
      <w:r w:rsidRPr="00F01862">
        <w:rPr>
          <w:rFonts w:ascii="Arial" w:hAnsi="Arial" w:cs="Arial"/>
          <w:color w:val="FF0000"/>
          <w:sz w:val="20"/>
          <w:szCs w:val="20"/>
        </w:rPr>
        <w:t xml:space="preserve"> </w:t>
      </w:r>
      <w:r w:rsidR="0057730E" w:rsidRPr="00F01862">
        <w:rPr>
          <w:rFonts w:ascii="Arial" w:hAnsi="Arial" w:cs="Arial"/>
          <w:sz w:val="20"/>
          <w:szCs w:val="20"/>
        </w:rPr>
        <w:t xml:space="preserve">En indien </w:t>
      </w:r>
      <w:r w:rsidR="007378E0">
        <w:rPr>
          <w:rFonts w:ascii="Arial" w:hAnsi="Arial" w:cs="Arial"/>
          <w:sz w:val="20"/>
          <w:szCs w:val="20"/>
        </w:rPr>
        <w:t>er sprake is van industriële participatie</w:t>
      </w:r>
      <w:r w:rsidR="000E0348">
        <w:rPr>
          <w:rFonts w:ascii="Arial" w:hAnsi="Arial" w:cs="Arial"/>
          <w:sz w:val="20"/>
          <w:szCs w:val="20"/>
        </w:rPr>
        <w:t xml:space="preserve"> (IP)</w:t>
      </w:r>
      <w:r w:rsidR="007378E0">
        <w:rPr>
          <w:rFonts w:ascii="Arial" w:hAnsi="Arial" w:cs="Arial"/>
          <w:sz w:val="20"/>
          <w:szCs w:val="20"/>
        </w:rPr>
        <w:t xml:space="preserve">, spelen de contacten met betrokken buitenlandse </w:t>
      </w:r>
      <w:proofErr w:type="spellStart"/>
      <w:r w:rsidR="007378E0">
        <w:rPr>
          <w:rFonts w:ascii="Arial" w:hAnsi="Arial" w:cs="Arial"/>
          <w:sz w:val="20"/>
          <w:szCs w:val="20"/>
        </w:rPr>
        <w:t>OEM’s</w:t>
      </w:r>
      <w:proofErr w:type="spellEnd"/>
      <w:r w:rsidR="007378E0">
        <w:rPr>
          <w:rFonts w:ascii="Arial" w:hAnsi="Arial" w:cs="Arial"/>
          <w:sz w:val="20"/>
          <w:szCs w:val="20"/>
        </w:rPr>
        <w:t xml:space="preserve"> en </w:t>
      </w:r>
      <w:proofErr w:type="spellStart"/>
      <w:r w:rsidR="007378E0">
        <w:rPr>
          <w:rFonts w:ascii="Arial" w:hAnsi="Arial" w:cs="Arial"/>
          <w:sz w:val="20"/>
          <w:szCs w:val="20"/>
        </w:rPr>
        <w:t>MinEZK</w:t>
      </w:r>
      <w:proofErr w:type="spellEnd"/>
      <w:r w:rsidR="007378E0">
        <w:rPr>
          <w:rFonts w:ascii="Arial" w:hAnsi="Arial" w:cs="Arial"/>
          <w:sz w:val="20"/>
          <w:szCs w:val="20"/>
        </w:rPr>
        <w:t xml:space="preserve">/CMP een belangrijke rol. </w:t>
      </w:r>
      <w:r w:rsidR="006606FD" w:rsidRPr="00C56F96">
        <w:rPr>
          <w:rFonts w:ascii="Arial" w:hAnsi="Arial" w:cs="Arial"/>
          <w:sz w:val="20"/>
          <w:szCs w:val="20"/>
        </w:rPr>
        <w:t xml:space="preserve">Tegelijkertijd zullen ontwikkelingen binnen andere </w:t>
      </w:r>
      <w:r w:rsidR="006606FD" w:rsidRPr="00C56F96">
        <w:rPr>
          <w:rFonts w:ascii="Arial" w:hAnsi="Arial" w:cs="Arial"/>
          <w:sz w:val="20"/>
          <w:szCs w:val="20"/>
        </w:rPr>
        <w:lastRenderedPageBreak/>
        <w:t>defensieonderdelen, bij de Kustwacht, de Politie, de Brandweer en de Veiligheidsregio’s die daarop aansluiten zoveel als mogelijk worden meegenomen.</w:t>
      </w:r>
    </w:p>
    <w:p w14:paraId="5F0CBC00" w14:textId="77777777" w:rsidR="0057730E" w:rsidRDefault="0057730E" w:rsidP="008D2F27">
      <w:pPr>
        <w:rPr>
          <w:rFonts w:ascii="Arial" w:hAnsi="Arial" w:cs="Arial"/>
          <w:sz w:val="20"/>
          <w:szCs w:val="20"/>
        </w:rPr>
      </w:pPr>
    </w:p>
    <w:p w14:paraId="665898E2" w14:textId="2F77329B" w:rsidR="005F4439" w:rsidRDefault="0057730E" w:rsidP="008D2F27">
      <w:pPr>
        <w:rPr>
          <w:rFonts w:ascii="Arial" w:hAnsi="Arial" w:cs="Arial"/>
          <w:sz w:val="20"/>
          <w:szCs w:val="20"/>
        </w:rPr>
      </w:pPr>
      <w:r>
        <w:rPr>
          <w:rFonts w:ascii="Arial" w:hAnsi="Arial" w:cs="Arial"/>
          <w:sz w:val="20"/>
          <w:szCs w:val="20"/>
        </w:rPr>
        <w:t xml:space="preserve">De kracht van de Nederlandse Aerospace cluster is </w:t>
      </w:r>
      <w:r w:rsidR="00FE270B">
        <w:rPr>
          <w:rFonts w:ascii="Arial" w:hAnsi="Arial" w:cs="Arial"/>
          <w:sz w:val="20"/>
          <w:szCs w:val="20"/>
        </w:rPr>
        <w:t>participatie</w:t>
      </w:r>
      <w:r>
        <w:rPr>
          <w:rFonts w:ascii="Arial" w:hAnsi="Arial" w:cs="Arial"/>
          <w:sz w:val="20"/>
          <w:szCs w:val="20"/>
        </w:rPr>
        <w:t xml:space="preserve"> aan ontwikkelingsprogramma’s van buitenlandse </w:t>
      </w:r>
      <w:proofErr w:type="spellStart"/>
      <w:r>
        <w:rPr>
          <w:rFonts w:ascii="Arial" w:hAnsi="Arial" w:cs="Arial"/>
          <w:sz w:val="20"/>
          <w:szCs w:val="20"/>
        </w:rPr>
        <w:t>OEM’s</w:t>
      </w:r>
      <w:proofErr w:type="spellEnd"/>
      <w:r>
        <w:rPr>
          <w:rFonts w:ascii="Arial" w:hAnsi="Arial" w:cs="Arial"/>
          <w:sz w:val="20"/>
          <w:szCs w:val="20"/>
        </w:rPr>
        <w:t xml:space="preserve"> vanaf concept via ontwikkeling naar productie en sustainment met </w:t>
      </w:r>
      <w:r w:rsidR="00C90C9A">
        <w:rPr>
          <w:rFonts w:ascii="Arial" w:hAnsi="Arial" w:cs="Arial"/>
          <w:sz w:val="20"/>
          <w:szCs w:val="20"/>
        </w:rPr>
        <w:t>inn</w:t>
      </w:r>
      <w:r>
        <w:rPr>
          <w:rFonts w:ascii="Arial" w:hAnsi="Arial" w:cs="Arial"/>
          <w:sz w:val="20"/>
          <w:szCs w:val="20"/>
        </w:rPr>
        <w:t xml:space="preserve">ovatieve oplossingen en toepassingen. Vroegtijdige politieke keuzes zijn dan van doorslaggevend belang en het </w:t>
      </w:r>
      <w:r w:rsidR="004E50C7">
        <w:rPr>
          <w:rFonts w:ascii="Arial" w:hAnsi="Arial" w:cs="Arial"/>
          <w:sz w:val="20"/>
          <w:szCs w:val="20"/>
        </w:rPr>
        <w:t>N</w:t>
      </w:r>
      <w:r>
        <w:rPr>
          <w:rFonts w:ascii="Arial" w:hAnsi="Arial" w:cs="Arial"/>
          <w:sz w:val="20"/>
          <w:szCs w:val="20"/>
        </w:rPr>
        <w:t>PVS zet zich dan ook daarvoor in.</w:t>
      </w:r>
    </w:p>
    <w:p w14:paraId="58DAC60C" w14:textId="77777777" w:rsidR="0057730E" w:rsidRDefault="0057730E" w:rsidP="008D2F27">
      <w:pPr>
        <w:rPr>
          <w:rFonts w:ascii="Arial" w:hAnsi="Arial" w:cs="Arial"/>
          <w:sz w:val="20"/>
          <w:szCs w:val="20"/>
        </w:rPr>
      </w:pPr>
    </w:p>
    <w:p w14:paraId="37768DB3" w14:textId="58E41AF3" w:rsidR="000835E9" w:rsidRDefault="00C52B9C" w:rsidP="008D2F27">
      <w:pPr>
        <w:rPr>
          <w:rFonts w:ascii="Arial" w:hAnsi="Arial" w:cs="Arial"/>
          <w:sz w:val="20"/>
          <w:szCs w:val="20"/>
        </w:rPr>
      </w:pPr>
      <w:r w:rsidRPr="00C56F96">
        <w:rPr>
          <w:rFonts w:ascii="Arial" w:hAnsi="Arial" w:cs="Arial"/>
          <w:sz w:val="20"/>
          <w:szCs w:val="20"/>
        </w:rPr>
        <w:t xml:space="preserve">Naast </w:t>
      </w:r>
      <w:r w:rsidR="007378E0">
        <w:rPr>
          <w:rFonts w:ascii="Arial" w:hAnsi="Arial" w:cs="Arial"/>
          <w:sz w:val="20"/>
          <w:szCs w:val="20"/>
        </w:rPr>
        <w:t xml:space="preserve">Defensie </w:t>
      </w:r>
      <w:r w:rsidRPr="00C56F96">
        <w:rPr>
          <w:rFonts w:ascii="Arial" w:hAnsi="Arial" w:cs="Arial"/>
          <w:sz w:val="20"/>
          <w:szCs w:val="20"/>
        </w:rPr>
        <w:t xml:space="preserve">wordt ook met de Politie op strategisch niveau samengewerkt. In 2020 heeft het </w:t>
      </w:r>
      <w:r w:rsidR="004E50C7">
        <w:rPr>
          <w:rFonts w:ascii="Arial" w:hAnsi="Arial" w:cs="Arial"/>
          <w:sz w:val="20"/>
          <w:szCs w:val="20"/>
        </w:rPr>
        <w:t>N</w:t>
      </w:r>
      <w:r w:rsidRPr="00C56F96">
        <w:rPr>
          <w:rFonts w:ascii="Arial" w:hAnsi="Arial" w:cs="Arial"/>
          <w:sz w:val="20"/>
          <w:szCs w:val="20"/>
        </w:rPr>
        <w:t xml:space="preserve">PVS de ambitie om een beter beeld te verkrijgen van bewegingen op materieelgebied </w:t>
      </w:r>
      <w:r w:rsidR="005F4439">
        <w:rPr>
          <w:rFonts w:ascii="Arial" w:hAnsi="Arial" w:cs="Arial"/>
          <w:sz w:val="20"/>
          <w:szCs w:val="20"/>
        </w:rPr>
        <w:t xml:space="preserve">binnen die organisatie </w:t>
      </w:r>
      <w:r w:rsidRPr="00C56F96">
        <w:rPr>
          <w:rFonts w:ascii="Arial" w:hAnsi="Arial" w:cs="Arial"/>
          <w:sz w:val="20"/>
          <w:szCs w:val="20"/>
        </w:rPr>
        <w:t xml:space="preserve">en relevante informatie op te halen voor de </w:t>
      </w:r>
      <w:proofErr w:type="spellStart"/>
      <w:r w:rsidRPr="00C56F96">
        <w:rPr>
          <w:rFonts w:ascii="Arial" w:hAnsi="Arial" w:cs="Arial"/>
          <w:sz w:val="20"/>
          <w:szCs w:val="20"/>
        </w:rPr>
        <w:t>luchtvaartgerelateerde</w:t>
      </w:r>
      <w:proofErr w:type="spellEnd"/>
      <w:r w:rsidRPr="00C56F96">
        <w:rPr>
          <w:rFonts w:ascii="Arial" w:hAnsi="Arial" w:cs="Arial"/>
          <w:sz w:val="20"/>
          <w:szCs w:val="20"/>
        </w:rPr>
        <w:t xml:space="preserve"> industrie</w:t>
      </w:r>
      <w:r w:rsidR="006B3D0B" w:rsidRPr="00C56F96">
        <w:rPr>
          <w:rFonts w:ascii="Arial" w:hAnsi="Arial" w:cs="Arial"/>
          <w:sz w:val="20"/>
          <w:szCs w:val="20"/>
        </w:rPr>
        <w:t xml:space="preserve"> en kennisinstellingen</w:t>
      </w:r>
      <w:r w:rsidRPr="00C56F96">
        <w:rPr>
          <w:rFonts w:ascii="Arial" w:hAnsi="Arial" w:cs="Arial"/>
          <w:sz w:val="20"/>
          <w:szCs w:val="20"/>
        </w:rPr>
        <w:t>. Met de Veiligheidsregio’s worden gelijksoortige stappen gezet. De focus ligt daarbij op de heli-vloot van de politie en de onbemande systemen die gebruikt worden door politie</w:t>
      </w:r>
      <w:r w:rsidR="006B3D0B" w:rsidRPr="00C56F96">
        <w:rPr>
          <w:rFonts w:ascii="Arial" w:hAnsi="Arial" w:cs="Arial"/>
          <w:sz w:val="20"/>
          <w:szCs w:val="20"/>
        </w:rPr>
        <w:t xml:space="preserve">, </w:t>
      </w:r>
      <w:r w:rsidRPr="00C56F96">
        <w:rPr>
          <w:rFonts w:ascii="Arial" w:hAnsi="Arial" w:cs="Arial"/>
          <w:sz w:val="20"/>
          <w:szCs w:val="20"/>
        </w:rPr>
        <w:t>veiligheidsregio</w:t>
      </w:r>
      <w:r w:rsidR="006B3D0B" w:rsidRPr="00C56F96">
        <w:rPr>
          <w:rFonts w:ascii="Arial" w:hAnsi="Arial" w:cs="Arial"/>
          <w:sz w:val="20"/>
          <w:szCs w:val="20"/>
        </w:rPr>
        <w:t>’</w:t>
      </w:r>
      <w:r w:rsidRPr="00C56F96">
        <w:rPr>
          <w:rFonts w:ascii="Arial" w:hAnsi="Arial" w:cs="Arial"/>
          <w:sz w:val="20"/>
          <w:szCs w:val="20"/>
        </w:rPr>
        <w:t>s</w:t>
      </w:r>
      <w:r w:rsidR="006B3D0B" w:rsidRPr="00C56F96">
        <w:rPr>
          <w:rFonts w:ascii="Arial" w:hAnsi="Arial" w:cs="Arial"/>
          <w:sz w:val="20"/>
          <w:szCs w:val="20"/>
        </w:rPr>
        <w:t xml:space="preserve"> en brandweer</w:t>
      </w:r>
      <w:r w:rsidRPr="00C56F96">
        <w:rPr>
          <w:rFonts w:ascii="Arial" w:hAnsi="Arial" w:cs="Arial"/>
          <w:sz w:val="20"/>
          <w:szCs w:val="20"/>
        </w:rPr>
        <w:t xml:space="preserve">. </w:t>
      </w:r>
      <w:r w:rsidR="00F61254" w:rsidRPr="00C56F96">
        <w:rPr>
          <w:rFonts w:ascii="Arial" w:hAnsi="Arial" w:cs="Arial"/>
          <w:sz w:val="20"/>
          <w:szCs w:val="20"/>
        </w:rPr>
        <w:t xml:space="preserve">Daar waar opportuun zal er voor unieke belangen van andere overheidspartijen separaat aandacht zijn. </w:t>
      </w:r>
      <w:r w:rsidR="008D2F27" w:rsidRPr="00C56F96">
        <w:rPr>
          <w:rFonts w:ascii="Arial" w:hAnsi="Arial" w:cs="Arial"/>
          <w:sz w:val="20"/>
          <w:szCs w:val="20"/>
        </w:rPr>
        <w:t xml:space="preserve">Dit vereist van het </w:t>
      </w:r>
      <w:r w:rsidR="004E50C7">
        <w:rPr>
          <w:rFonts w:ascii="Arial" w:hAnsi="Arial" w:cs="Arial"/>
          <w:sz w:val="20"/>
          <w:szCs w:val="20"/>
        </w:rPr>
        <w:t>N</w:t>
      </w:r>
      <w:r w:rsidR="000835E9" w:rsidRPr="00C56F96">
        <w:rPr>
          <w:rFonts w:ascii="Arial" w:hAnsi="Arial" w:cs="Arial"/>
          <w:sz w:val="20"/>
          <w:szCs w:val="20"/>
        </w:rPr>
        <w:t>PVS</w:t>
      </w:r>
      <w:r w:rsidR="008D2F27" w:rsidRPr="00C56F96">
        <w:rPr>
          <w:rFonts w:ascii="Arial" w:hAnsi="Arial" w:cs="Arial"/>
          <w:sz w:val="20"/>
          <w:szCs w:val="20"/>
        </w:rPr>
        <w:t xml:space="preserve"> de</w:t>
      </w:r>
      <w:r w:rsidR="00384C09" w:rsidRPr="00C56F96">
        <w:rPr>
          <w:rFonts w:ascii="Arial" w:hAnsi="Arial" w:cs="Arial"/>
          <w:sz w:val="20"/>
          <w:szCs w:val="20"/>
        </w:rPr>
        <w:t xml:space="preserve"> flexibiliteit </w:t>
      </w:r>
      <w:r w:rsidR="008D2F27" w:rsidRPr="00C56F96">
        <w:rPr>
          <w:rFonts w:ascii="Arial" w:hAnsi="Arial" w:cs="Arial"/>
          <w:sz w:val="20"/>
          <w:szCs w:val="20"/>
        </w:rPr>
        <w:t>om op hetzelfde moment verschillende van de hierboven genoemde rollen te vervullen. Een dergelijke veelzijdigheid en flexibiliteit stelt eisen aan het organisatievermogen, maar vergt ook een actueel inzicht in de ontwikkelingen bij de deelnemers. Digita</w:t>
      </w:r>
      <w:r w:rsidR="003824D5">
        <w:rPr>
          <w:rFonts w:ascii="Arial" w:hAnsi="Arial" w:cs="Arial"/>
          <w:sz w:val="20"/>
          <w:szCs w:val="20"/>
        </w:rPr>
        <w:t>le ondersteuning en</w:t>
      </w:r>
      <w:r w:rsidR="008D2F27" w:rsidRPr="00C56F96">
        <w:rPr>
          <w:rFonts w:ascii="Arial" w:hAnsi="Arial" w:cs="Arial"/>
          <w:sz w:val="20"/>
          <w:szCs w:val="20"/>
        </w:rPr>
        <w:t xml:space="preserve"> hoogwaardige databases kunnen hieraan belangrijke bijdragen leveren.</w:t>
      </w:r>
      <w:r w:rsidR="00BC78D9" w:rsidRPr="00C56F96">
        <w:rPr>
          <w:rFonts w:ascii="Arial" w:hAnsi="Arial" w:cs="Arial"/>
          <w:sz w:val="20"/>
          <w:szCs w:val="20"/>
        </w:rPr>
        <w:t xml:space="preserve"> E</w:t>
      </w:r>
      <w:r w:rsidR="008D2F27" w:rsidRPr="00C56F96">
        <w:rPr>
          <w:rFonts w:ascii="Arial" w:hAnsi="Arial" w:cs="Arial"/>
          <w:sz w:val="20"/>
          <w:szCs w:val="20"/>
        </w:rPr>
        <w:t xml:space="preserve">en </w:t>
      </w:r>
      <w:r w:rsidR="00A911BC" w:rsidRPr="00C56F96">
        <w:rPr>
          <w:rFonts w:ascii="Arial" w:hAnsi="Arial" w:cs="Arial"/>
          <w:sz w:val="20"/>
          <w:szCs w:val="20"/>
        </w:rPr>
        <w:t xml:space="preserve">robuust gemengd </w:t>
      </w:r>
      <w:r w:rsidR="004E50C7">
        <w:rPr>
          <w:rFonts w:ascii="Arial" w:hAnsi="Arial" w:cs="Arial"/>
          <w:sz w:val="20"/>
          <w:szCs w:val="20"/>
        </w:rPr>
        <w:t>N</w:t>
      </w:r>
      <w:r w:rsidR="00A911BC" w:rsidRPr="00C56F96">
        <w:rPr>
          <w:rFonts w:ascii="Arial" w:hAnsi="Arial" w:cs="Arial"/>
          <w:sz w:val="20"/>
          <w:szCs w:val="20"/>
        </w:rPr>
        <w:t xml:space="preserve">PVS-bestuur en een </w:t>
      </w:r>
      <w:r w:rsidR="008D2F27" w:rsidRPr="00C56F96">
        <w:rPr>
          <w:rFonts w:ascii="Arial" w:hAnsi="Arial" w:cs="Arial"/>
          <w:sz w:val="20"/>
          <w:szCs w:val="20"/>
        </w:rPr>
        <w:t xml:space="preserve">stevig secretariaat </w:t>
      </w:r>
      <w:r w:rsidR="00CE5270" w:rsidRPr="00C56F96">
        <w:rPr>
          <w:rFonts w:ascii="Arial" w:hAnsi="Arial" w:cs="Arial"/>
          <w:sz w:val="20"/>
          <w:szCs w:val="20"/>
        </w:rPr>
        <w:t xml:space="preserve">zijn </w:t>
      </w:r>
      <w:r w:rsidR="00AD4F67" w:rsidRPr="00C56F96">
        <w:rPr>
          <w:rFonts w:ascii="Arial" w:hAnsi="Arial" w:cs="Arial"/>
          <w:sz w:val="20"/>
          <w:szCs w:val="20"/>
        </w:rPr>
        <w:t>voorwaardelijk voor succes</w:t>
      </w:r>
      <w:r w:rsidR="008D2F27" w:rsidRPr="00C56F96">
        <w:rPr>
          <w:rFonts w:ascii="Arial" w:hAnsi="Arial" w:cs="Arial"/>
          <w:sz w:val="20"/>
          <w:szCs w:val="20"/>
        </w:rPr>
        <w:t>.</w:t>
      </w:r>
      <w:r w:rsidR="00265DB5" w:rsidRPr="00C56F96">
        <w:rPr>
          <w:rFonts w:ascii="Arial" w:hAnsi="Arial" w:cs="Arial"/>
          <w:sz w:val="20"/>
          <w:szCs w:val="20"/>
        </w:rPr>
        <w:t xml:space="preserve"> </w:t>
      </w:r>
      <w:r w:rsidR="008D2F27" w:rsidRPr="00C56F96">
        <w:rPr>
          <w:rFonts w:ascii="Arial" w:hAnsi="Arial" w:cs="Arial"/>
          <w:sz w:val="20"/>
          <w:szCs w:val="20"/>
        </w:rPr>
        <w:t xml:space="preserve">Maar een succesvol </w:t>
      </w:r>
      <w:r w:rsidR="004E50C7">
        <w:rPr>
          <w:rFonts w:ascii="Arial" w:hAnsi="Arial" w:cs="Arial"/>
          <w:sz w:val="20"/>
          <w:szCs w:val="20"/>
        </w:rPr>
        <w:t>N</w:t>
      </w:r>
      <w:r w:rsidR="000835E9" w:rsidRPr="00C56F96">
        <w:rPr>
          <w:rFonts w:ascii="Arial" w:hAnsi="Arial" w:cs="Arial"/>
          <w:sz w:val="20"/>
          <w:szCs w:val="20"/>
        </w:rPr>
        <w:t>PVS</w:t>
      </w:r>
      <w:r w:rsidR="008D2F27" w:rsidRPr="00C56F96">
        <w:rPr>
          <w:rFonts w:ascii="Arial" w:hAnsi="Arial" w:cs="Arial"/>
          <w:sz w:val="20"/>
          <w:szCs w:val="20"/>
        </w:rPr>
        <w:t xml:space="preserve"> is vooral afhankelijk van het initiatief, de inzet en de actieve opstelling - en openheid - van partijen uit alle delen van de Gouden Driehoek in het </w:t>
      </w:r>
      <w:proofErr w:type="spellStart"/>
      <w:r w:rsidR="00467877" w:rsidRPr="00C56F96">
        <w:rPr>
          <w:rFonts w:ascii="Arial" w:hAnsi="Arial" w:cs="Arial"/>
          <w:sz w:val="20"/>
          <w:szCs w:val="20"/>
        </w:rPr>
        <w:t>luchtgebonden</w:t>
      </w:r>
      <w:proofErr w:type="spellEnd"/>
      <w:r w:rsidR="008D2F27" w:rsidRPr="00C56F96">
        <w:rPr>
          <w:rFonts w:ascii="Arial" w:hAnsi="Arial" w:cs="Arial"/>
          <w:sz w:val="20"/>
          <w:szCs w:val="20"/>
        </w:rPr>
        <w:t xml:space="preserve"> domein. Met dit ambitiedocument, dat in lijn met de NIDV-strategie 2025 van maart 2020 </w:t>
      </w:r>
      <w:r w:rsidR="00D96E8D" w:rsidRPr="00C56F96">
        <w:rPr>
          <w:rFonts w:ascii="Arial" w:hAnsi="Arial" w:cs="Arial"/>
          <w:sz w:val="20"/>
          <w:szCs w:val="20"/>
        </w:rPr>
        <w:t xml:space="preserve">en het Berenschotrapport naar de </w:t>
      </w:r>
      <w:proofErr w:type="spellStart"/>
      <w:r w:rsidR="00D96E8D" w:rsidRPr="00C56F96">
        <w:rPr>
          <w:rFonts w:ascii="Arial" w:hAnsi="Arial" w:cs="Arial"/>
          <w:sz w:val="20"/>
          <w:szCs w:val="20"/>
        </w:rPr>
        <w:t>Governance</w:t>
      </w:r>
      <w:proofErr w:type="spellEnd"/>
      <w:r w:rsidR="00D96E8D" w:rsidRPr="00C56F96">
        <w:rPr>
          <w:rFonts w:ascii="Arial" w:hAnsi="Arial" w:cs="Arial"/>
          <w:sz w:val="20"/>
          <w:szCs w:val="20"/>
        </w:rPr>
        <w:t xml:space="preserve"> van de NIDV van juni 2020</w:t>
      </w:r>
      <w:r w:rsidR="00563D9F">
        <w:rPr>
          <w:rFonts w:ascii="Arial" w:hAnsi="Arial" w:cs="Arial"/>
          <w:sz w:val="20"/>
          <w:szCs w:val="20"/>
        </w:rPr>
        <w:t xml:space="preserve"> </w:t>
      </w:r>
      <w:r w:rsidR="008D2F27" w:rsidRPr="00C56F96">
        <w:rPr>
          <w:rFonts w:ascii="Arial" w:hAnsi="Arial" w:cs="Arial"/>
          <w:sz w:val="20"/>
          <w:szCs w:val="20"/>
        </w:rPr>
        <w:t xml:space="preserve">is opgesteld, </w:t>
      </w:r>
      <w:r w:rsidR="007131D5" w:rsidRPr="00C56F96">
        <w:rPr>
          <w:rFonts w:ascii="Arial" w:hAnsi="Arial" w:cs="Arial"/>
          <w:sz w:val="20"/>
          <w:szCs w:val="20"/>
        </w:rPr>
        <w:t>beoogt</w:t>
      </w:r>
      <w:r w:rsidR="008D2F27" w:rsidRPr="00C56F96">
        <w:rPr>
          <w:rFonts w:ascii="Arial" w:hAnsi="Arial" w:cs="Arial"/>
          <w:sz w:val="20"/>
          <w:szCs w:val="20"/>
        </w:rPr>
        <w:t xml:space="preserve"> de NIDV daarvoor een inspirerende startlijn neer te zetten. </w:t>
      </w:r>
    </w:p>
    <w:p w14:paraId="3927B14B" w14:textId="77777777" w:rsidR="004D13A2" w:rsidRPr="00C56F96" w:rsidRDefault="004D13A2" w:rsidP="008D2F27">
      <w:pPr>
        <w:rPr>
          <w:rFonts w:ascii="Arial" w:hAnsi="Arial" w:cs="Arial"/>
          <w:sz w:val="20"/>
          <w:szCs w:val="20"/>
        </w:rPr>
      </w:pPr>
    </w:p>
    <w:p w14:paraId="096BB381" w14:textId="480DA52A" w:rsidR="008D2F27" w:rsidRPr="00C56F96" w:rsidRDefault="008D2F27" w:rsidP="00712164">
      <w:pPr>
        <w:keepNext/>
        <w:rPr>
          <w:rFonts w:ascii="Arial" w:hAnsi="Arial" w:cs="Arial"/>
          <w:b/>
          <w:bCs/>
          <w:sz w:val="20"/>
          <w:szCs w:val="20"/>
        </w:rPr>
      </w:pPr>
      <w:r w:rsidRPr="00C56F96">
        <w:rPr>
          <w:rFonts w:ascii="Arial" w:hAnsi="Arial" w:cs="Arial"/>
          <w:b/>
          <w:bCs/>
          <w:sz w:val="20"/>
          <w:szCs w:val="20"/>
        </w:rPr>
        <w:t>OMGEVING</w:t>
      </w:r>
    </w:p>
    <w:p w14:paraId="7EE209EC" w14:textId="77777777" w:rsidR="008D75FD" w:rsidRDefault="008D75FD" w:rsidP="008D2F27">
      <w:pPr>
        <w:rPr>
          <w:rFonts w:ascii="Arial" w:hAnsi="Arial" w:cs="Arial"/>
          <w:sz w:val="20"/>
          <w:szCs w:val="20"/>
        </w:rPr>
      </w:pPr>
    </w:p>
    <w:p w14:paraId="03D202AE" w14:textId="05AFCA98" w:rsidR="008D2F27" w:rsidRPr="00C56F96" w:rsidRDefault="1F08E0B6" w:rsidP="008D2F27">
      <w:pPr>
        <w:rPr>
          <w:rFonts w:ascii="Arial" w:hAnsi="Arial" w:cs="Arial"/>
          <w:sz w:val="20"/>
          <w:szCs w:val="20"/>
        </w:rPr>
      </w:pPr>
      <w:r w:rsidRPr="136D93D1">
        <w:rPr>
          <w:rFonts w:ascii="Arial" w:hAnsi="Arial" w:cs="Arial"/>
          <w:sz w:val="20"/>
          <w:szCs w:val="20"/>
        </w:rPr>
        <w:t xml:space="preserve">Sinds het verschijnen van de Defensienota 2018 “Investeren in onze mensen, slagkracht en zichtbaarheid” is er na jaren van krimp nieuw perspectief voor de krijgsmacht. </w:t>
      </w:r>
      <w:r w:rsidR="3FF85092" w:rsidRPr="136D93D1">
        <w:rPr>
          <w:rFonts w:ascii="Arial" w:hAnsi="Arial" w:cs="Arial"/>
          <w:sz w:val="20"/>
          <w:szCs w:val="20"/>
        </w:rPr>
        <w:t xml:space="preserve">Dit wordt versterkt door de Defensievisie 2035, die in oktober 2020 is verschenen. </w:t>
      </w:r>
      <w:r w:rsidRPr="136D93D1">
        <w:rPr>
          <w:rFonts w:ascii="Arial" w:hAnsi="Arial" w:cs="Arial"/>
          <w:sz w:val="20"/>
          <w:szCs w:val="20"/>
        </w:rPr>
        <w:t xml:space="preserve">Defensie heeft structureel meer geld te besteden, vooral om de achterstanden in exploitatie en investeringen in te lopen. De groei van het investeringsbudget heeft </w:t>
      </w:r>
      <w:r w:rsidR="23DC51D9" w:rsidRPr="136D93D1">
        <w:rPr>
          <w:rFonts w:ascii="Arial" w:hAnsi="Arial" w:cs="Arial"/>
          <w:sz w:val="20"/>
          <w:szCs w:val="20"/>
        </w:rPr>
        <w:t xml:space="preserve">geleid tot een gerelateerde groei van het aantal </w:t>
      </w:r>
      <w:r w:rsidRPr="136D93D1">
        <w:rPr>
          <w:rFonts w:ascii="Arial" w:hAnsi="Arial" w:cs="Arial"/>
          <w:sz w:val="20"/>
          <w:szCs w:val="20"/>
        </w:rPr>
        <w:t>Defensie Materieel Projecten (DMP) die Defensie,</w:t>
      </w:r>
      <w:r w:rsidR="3FF85092" w:rsidRPr="136D93D1">
        <w:rPr>
          <w:rFonts w:ascii="Arial" w:hAnsi="Arial" w:cs="Arial"/>
          <w:sz w:val="20"/>
          <w:szCs w:val="20"/>
        </w:rPr>
        <w:t xml:space="preserve"> die</w:t>
      </w:r>
      <w:r w:rsidRPr="136D93D1">
        <w:rPr>
          <w:rFonts w:ascii="Arial" w:hAnsi="Arial" w:cs="Arial"/>
          <w:sz w:val="20"/>
          <w:szCs w:val="20"/>
        </w:rPr>
        <w:t xml:space="preserve"> i.h.b. </w:t>
      </w:r>
      <w:r w:rsidR="3FF85092" w:rsidRPr="136D93D1">
        <w:rPr>
          <w:rFonts w:ascii="Arial" w:hAnsi="Arial" w:cs="Arial"/>
          <w:sz w:val="20"/>
          <w:szCs w:val="20"/>
        </w:rPr>
        <w:t xml:space="preserve">de </w:t>
      </w:r>
      <w:r w:rsidRPr="136D93D1">
        <w:rPr>
          <w:rFonts w:ascii="Arial" w:hAnsi="Arial" w:cs="Arial"/>
          <w:sz w:val="20"/>
          <w:szCs w:val="20"/>
        </w:rPr>
        <w:t xml:space="preserve">DMO de komende jaren voor de Koninklijke </w:t>
      </w:r>
      <w:r w:rsidR="6C63CF42" w:rsidRPr="136D93D1">
        <w:rPr>
          <w:rFonts w:ascii="Arial" w:hAnsi="Arial" w:cs="Arial"/>
          <w:sz w:val="20"/>
          <w:szCs w:val="20"/>
        </w:rPr>
        <w:t>Luchtmacht</w:t>
      </w:r>
      <w:r w:rsidRPr="136D93D1">
        <w:rPr>
          <w:rFonts w:ascii="Arial" w:hAnsi="Arial" w:cs="Arial"/>
          <w:sz w:val="20"/>
          <w:szCs w:val="20"/>
        </w:rPr>
        <w:t xml:space="preserve"> </w:t>
      </w:r>
      <w:r w:rsidR="0B95E400" w:rsidRPr="136D93D1">
        <w:rPr>
          <w:rFonts w:ascii="Arial" w:hAnsi="Arial" w:cs="Arial"/>
          <w:sz w:val="20"/>
          <w:szCs w:val="20"/>
        </w:rPr>
        <w:t xml:space="preserve">en het Defensie Helikopter Commando </w:t>
      </w:r>
      <w:r w:rsidRPr="136D93D1">
        <w:rPr>
          <w:rFonts w:ascii="Arial" w:hAnsi="Arial" w:cs="Arial"/>
          <w:sz w:val="20"/>
          <w:szCs w:val="20"/>
        </w:rPr>
        <w:t>gaat realiseren. Defensie streeft daarbij naar het opzetten van een langdurige structurele samenwerking met bondgenoten, strategische partners, andere overheidsorganisaties, maatschappelijke organisaties en het bedrijfsleven. Dit streven komt mede voort uit de wens een adaptieve krijgsmacht te zijn, die structureel samenwerkt, o.a. met de Nederlandse industrie en kennisinstellingen. De rol van bedrijven bij de instandhouding van</w:t>
      </w:r>
      <w:r w:rsidR="76EF2394" w:rsidRPr="136D93D1">
        <w:rPr>
          <w:rFonts w:ascii="Arial" w:hAnsi="Arial" w:cs="Arial"/>
          <w:sz w:val="20"/>
          <w:szCs w:val="20"/>
        </w:rPr>
        <w:t xml:space="preserve"> jachtvliegtuigen en</w:t>
      </w:r>
      <w:r w:rsidRPr="136D93D1">
        <w:rPr>
          <w:rFonts w:ascii="Arial" w:hAnsi="Arial" w:cs="Arial"/>
          <w:sz w:val="20"/>
          <w:szCs w:val="20"/>
        </w:rPr>
        <w:t xml:space="preserve"> </w:t>
      </w:r>
      <w:r w:rsidR="76EF2394" w:rsidRPr="136D93D1">
        <w:rPr>
          <w:rFonts w:ascii="Arial" w:hAnsi="Arial" w:cs="Arial"/>
          <w:sz w:val="20"/>
          <w:szCs w:val="20"/>
        </w:rPr>
        <w:t xml:space="preserve">helikopters </w:t>
      </w:r>
      <w:r w:rsidR="11D3D997" w:rsidRPr="136D93D1">
        <w:rPr>
          <w:rFonts w:ascii="Arial" w:hAnsi="Arial" w:cs="Arial"/>
          <w:sz w:val="20"/>
          <w:szCs w:val="20"/>
        </w:rPr>
        <w:t xml:space="preserve">door het Logistiek Centrum Woensdrecht (LCW) </w:t>
      </w:r>
      <w:r w:rsidRPr="136D93D1">
        <w:rPr>
          <w:rFonts w:ascii="Arial" w:hAnsi="Arial" w:cs="Arial"/>
          <w:sz w:val="20"/>
          <w:szCs w:val="20"/>
        </w:rPr>
        <w:t xml:space="preserve">is een goed voorbeeld van </w:t>
      </w:r>
      <w:proofErr w:type="spellStart"/>
      <w:r w:rsidRPr="136D93D1">
        <w:rPr>
          <w:rFonts w:ascii="Arial" w:hAnsi="Arial" w:cs="Arial"/>
          <w:sz w:val="20"/>
          <w:szCs w:val="20"/>
        </w:rPr>
        <w:t>adaptiviteit</w:t>
      </w:r>
      <w:proofErr w:type="spellEnd"/>
      <w:r w:rsidRPr="136D93D1">
        <w:rPr>
          <w:rFonts w:ascii="Arial" w:hAnsi="Arial" w:cs="Arial"/>
          <w:sz w:val="20"/>
          <w:szCs w:val="20"/>
        </w:rPr>
        <w:t xml:space="preserve">. De </w:t>
      </w:r>
      <w:r w:rsidR="1145DA6E" w:rsidRPr="136D93D1">
        <w:rPr>
          <w:rFonts w:ascii="Arial" w:hAnsi="Arial" w:cs="Arial"/>
          <w:sz w:val="20"/>
          <w:szCs w:val="20"/>
        </w:rPr>
        <w:t>Defensie Industrie</w:t>
      </w:r>
      <w:r w:rsidRPr="136D93D1">
        <w:rPr>
          <w:rFonts w:ascii="Arial" w:hAnsi="Arial" w:cs="Arial"/>
          <w:sz w:val="20"/>
          <w:szCs w:val="20"/>
        </w:rPr>
        <w:t xml:space="preserve"> Strategie die in 2018 door het kabinet Rutte III is vastgesteld (DIS2018), beschrijft de basis van kennisinstellingen en bedrijven die is benodigd om Nederland een zekere mate van autonomie in de inkoop en instandhouding van militaire capaciteiten te laten behouden. Een basis die </w:t>
      </w:r>
      <w:r w:rsidR="30BBAD06" w:rsidRPr="136D93D1">
        <w:rPr>
          <w:rFonts w:ascii="Arial" w:hAnsi="Arial" w:cs="Arial"/>
          <w:sz w:val="20"/>
          <w:szCs w:val="20"/>
        </w:rPr>
        <w:t>ervoor</w:t>
      </w:r>
      <w:r w:rsidRPr="136D93D1">
        <w:rPr>
          <w:rFonts w:ascii="Arial" w:hAnsi="Arial" w:cs="Arial"/>
          <w:sz w:val="20"/>
          <w:szCs w:val="20"/>
        </w:rPr>
        <w:t xml:space="preserve"> zorgt dat de kennis, technologie en capaciteiten in huis zijn om onze militairen in staat te stellen hun werk veilig, efficiënt en effectief te laten doen en om een rol van betekenis te kunnen spelen in de samenwerking met andere landen, al dan niet als toeleverancier van grote buitenlandse bedrijven.</w:t>
      </w:r>
      <w:r w:rsidR="645CBB34" w:rsidRPr="136D93D1">
        <w:rPr>
          <w:rFonts w:ascii="Arial" w:hAnsi="Arial" w:cs="Arial"/>
          <w:sz w:val="20"/>
          <w:szCs w:val="20"/>
        </w:rPr>
        <w:t xml:space="preserve"> </w:t>
      </w:r>
      <w:r w:rsidR="1C83C077" w:rsidRPr="136D93D1">
        <w:rPr>
          <w:rFonts w:ascii="Arial" w:hAnsi="Arial" w:cs="Arial"/>
          <w:sz w:val="20"/>
          <w:szCs w:val="20"/>
        </w:rPr>
        <w:t xml:space="preserve">Het merendeel van de omzet van de Nederlandse Aerospace cluster wordt gegenereerd door </w:t>
      </w:r>
      <w:r w:rsidR="7EB829D3" w:rsidRPr="136D93D1">
        <w:rPr>
          <w:rFonts w:ascii="Arial" w:hAnsi="Arial" w:cs="Arial"/>
          <w:sz w:val="20"/>
          <w:szCs w:val="20"/>
        </w:rPr>
        <w:t>Industriële</w:t>
      </w:r>
      <w:r w:rsidR="1C83C077" w:rsidRPr="136D93D1">
        <w:rPr>
          <w:rFonts w:ascii="Arial" w:hAnsi="Arial" w:cs="Arial"/>
          <w:sz w:val="20"/>
          <w:szCs w:val="20"/>
        </w:rPr>
        <w:t xml:space="preserve"> Participatie en slechts een beperkt deel door rechtstreekse verkoop aan de Nederlandse overheid. De agenda van het </w:t>
      </w:r>
      <w:r w:rsidR="000B4852">
        <w:rPr>
          <w:rFonts w:ascii="Arial" w:hAnsi="Arial" w:cs="Arial"/>
          <w:sz w:val="20"/>
          <w:szCs w:val="20"/>
        </w:rPr>
        <w:t>N</w:t>
      </w:r>
      <w:r w:rsidR="1C83C077" w:rsidRPr="136D93D1">
        <w:rPr>
          <w:rFonts w:ascii="Arial" w:hAnsi="Arial" w:cs="Arial"/>
          <w:sz w:val="20"/>
          <w:szCs w:val="20"/>
        </w:rPr>
        <w:t>PVS zal zich daarom voor een belangrijk deel toespitsen op IP. Toekomstige trends zullen aandachtig worden gevolgd en zo</w:t>
      </w:r>
      <w:r w:rsidR="503DBCEE" w:rsidRPr="136D93D1">
        <w:rPr>
          <w:rFonts w:ascii="Arial" w:hAnsi="Arial" w:cs="Arial"/>
          <w:sz w:val="20"/>
          <w:szCs w:val="20"/>
        </w:rPr>
        <w:t xml:space="preserve"> </w:t>
      </w:r>
      <w:r w:rsidR="1C83C077" w:rsidRPr="136D93D1">
        <w:rPr>
          <w:rFonts w:ascii="Arial" w:hAnsi="Arial" w:cs="Arial"/>
          <w:sz w:val="20"/>
          <w:szCs w:val="20"/>
        </w:rPr>
        <w:t xml:space="preserve">nodig wordt de agenda van het </w:t>
      </w:r>
      <w:r w:rsidR="000B4852">
        <w:rPr>
          <w:rFonts w:ascii="Arial" w:hAnsi="Arial" w:cs="Arial"/>
          <w:sz w:val="20"/>
          <w:szCs w:val="20"/>
        </w:rPr>
        <w:t>N</w:t>
      </w:r>
      <w:r w:rsidR="1C83C077" w:rsidRPr="136D93D1">
        <w:rPr>
          <w:rFonts w:ascii="Arial" w:hAnsi="Arial" w:cs="Arial"/>
          <w:sz w:val="20"/>
          <w:szCs w:val="20"/>
        </w:rPr>
        <w:t xml:space="preserve">PVS daarop aangepast. Denk daarbij bijvoorbeeld aan toekomstige Europese projecten. </w:t>
      </w:r>
    </w:p>
    <w:p w14:paraId="306EA8F8" w14:textId="2E5DAAA9" w:rsidR="001414B8" w:rsidRPr="00C56F96" w:rsidRDefault="001414B8" w:rsidP="008D2F27">
      <w:pPr>
        <w:rPr>
          <w:rFonts w:ascii="Arial" w:hAnsi="Arial" w:cs="Arial"/>
          <w:sz w:val="20"/>
          <w:szCs w:val="20"/>
        </w:rPr>
      </w:pPr>
    </w:p>
    <w:p w14:paraId="3CCB98D2" w14:textId="3CC5548A" w:rsidR="005235EC" w:rsidRPr="00C56F96" w:rsidRDefault="005235EC" w:rsidP="008D2F27">
      <w:pPr>
        <w:rPr>
          <w:rFonts w:ascii="Arial" w:hAnsi="Arial" w:cs="Arial"/>
          <w:sz w:val="20"/>
          <w:szCs w:val="20"/>
        </w:rPr>
      </w:pPr>
      <w:r w:rsidRPr="00C56F96">
        <w:rPr>
          <w:rFonts w:ascii="Arial" w:hAnsi="Arial" w:cs="Arial"/>
          <w:sz w:val="20"/>
          <w:szCs w:val="20"/>
        </w:rPr>
        <w:t>Het HCSS Rapport “Vleugels voor Nederland</w:t>
      </w:r>
      <w:r w:rsidR="00474A55" w:rsidRPr="00C56F96">
        <w:rPr>
          <w:rFonts w:ascii="Arial" w:hAnsi="Arial" w:cs="Arial"/>
          <w:sz w:val="20"/>
          <w:szCs w:val="20"/>
        </w:rPr>
        <w:t xml:space="preserve"> (</w:t>
      </w:r>
      <w:r w:rsidR="00FB27B0" w:rsidRPr="00C56F96">
        <w:rPr>
          <w:rFonts w:ascii="Arial" w:hAnsi="Arial" w:cs="Arial"/>
          <w:sz w:val="20"/>
          <w:szCs w:val="20"/>
        </w:rPr>
        <w:t>n</w:t>
      </w:r>
      <w:r w:rsidR="00474A55" w:rsidRPr="00C56F96">
        <w:rPr>
          <w:rFonts w:ascii="Arial" w:hAnsi="Arial" w:cs="Arial"/>
          <w:sz w:val="20"/>
          <w:szCs w:val="20"/>
        </w:rPr>
        <w:t>aar nieuwe partnerschappen voor de militaire lucht- en ruimtevaart)”</w:t>
      </w:r>
      <w:r w:rsidRPr="00C56F96">
        <w:rPr>
          <w:rFonts w:ascii="Arial" w:hAnsi="Arial" w:cs="Arial"/>
          <w:sz w:val="20"/>
          <w:szCs w:val="20"/>
        </w:rPr>
        <w:t xml:space="preserve"> </w:t>
      </w:r>
      <w:r w:rsidR="00167AD0" w:rsidRPr="00C56F96">
        <w:rPr>
          <w:rFonts w:ascii="Arial" w:hAnsi="Arial" w:cs="Arial"/>
          <w:sz w:val="20"/>
          <w:szCs w:val="20"/>
        </w:rPr>
        <w:t xml:space="preserve">uit 2016 </w:t>
      </w:r>
      <w:r w:rsidRPr="00C56F96">
        <w:rPr>
          <w:rFonts w:ascii="Arial" w:hAnsi="Arial" w:cs="Arial"/>
          <w:sz w:val="20"/>
          <w:szCs w:val="20"/>
        </w:rPr>
        <w:t xml:space="preserve">zegt daarover kort samengevat het volgende: </w:t>
      </w:r>
    </w:p>
    <w:p w14:paraId="35F87377" w14:textId="57142BA2" w:rsidR="007B6F99" w:rsidRPr="00C56F96" w:rsidRDefault="007B6F99" w:rsidP="005235EC">
      <w:pPr>
        <w:rPr>
          <w:rFonts w:ascii="Arial" w:hAnsi="Arial" w:cs="Arial"/>
          <w:i/>
          <w:iCs/>
          <w:sz w:val="20"/>
          <w:szCs w:val="20"/>
        </w:rPr>
      </w:pPr>
      <w:r w:rsidRPr="00C56F96">
        <w:rPr>
          <w:rFonts w:ascii="Arial" w:hAnsi="Arial" w:cs="Arial"/>
          <w:i/>
          <w:iCs/>
          <w:sz w:val="20"/>
          <w:szCs w:val="20"/>
        </w:rPr>
        <w:t xml:space="preserve">De DIS is erop gericht vanuit de operationele belangen en behoeften van Defensie, de Nederlandse Defensie- en Veiligheid gerelateerde Industrie (DVI) en kennisinstellingen zo te positioneren dat zij een hoogwaardige bijdrage aan de Nederlandse veiligheid kunnen leveren. Daarmee kunnen zij ook op de Europese en internationale markt en in toeleveringsketens competitief opereren. Dit uitgangspunt is niet zomaar gekozen, maar komt voort uit de overtuiging dat de Defensieorganisatie als geheel mee moet gaan in grote aanstaande transformaties in het veiligheidsecosysteem. Leidend </w:t>
      </w:r>
      <w:r w:rsidRPr="00C56F96">
        <w:rPr>
          <w:rFonts w:ascii="Arial" w:hAnsi="Arial" w:cs="Arial"/>
          <w:i/>
          <w:iCs/>
          <w:sz w:val="20"/>
          <w:szCs w:val="20"/>
        </w:rPr>
        <w:lastRenderedPageBreak/>
        <w:t xml:space="preserve">hierbij zijn nieuwe technologische ontwikkelingen rondom robotica, 3D-printing, </w:t>
      </w:r>
      <w:proofErr w:type="spellStart"/>
      <w:r w:rsidRPr="00C56F96">
        <w:rPr>
          <w:rFonts w:ascii="Arial" w:hAnsi="Arial" w:cs="Arial"/>
          <w:i/>
          <w:iCs/>
          <w:sz w:val="20"/>
          <w:szCs w:val="20"/>
        </w:rPr>
        <w:t>hypervelocity</w:t>
      </w:r>
      <w:proofErr w:type="spellEnd"/>
      <w:r w:rsidRPr="00C56F96">
        <w:rPr>
          <w:rFonts w:ascii="Arial" w:hAnsi="Arial" w:cs="Arial"/>
          <w:i/>
          <w:iCs/>
          <w:sz w:val="20"/>
          <w:szCs w:val="20"/>
        </w:rPr>
        <w:t>, composieten, big-data-analyse etc. Deze ontwikkelingen zijn voor de luchtstrijdkrachten cruciaal om op termijn het verschil te kunnen maken, en wanneer slim toegepast tot paradigmaverschuivingen leiden voor zowel het militair optreden als de wijze waarop de lucht- en ruimtevaartindustrie zich rondom deze thema’s organiseert.</w:t>
      </w:r>
    </w:p>
    <w:p w14:paraId="1B53D74B" w14:textId="77777777" w:rsidR="007B6F99" w:rsidRPr="00C56F96" w:rsidRDefault="007B6F99" w:rsidP="005235EC">
      <w:pPr>
        <w:rPr>
          <w:rFonts w:ascii="Arial" w:hAnsi="Arial" w:cs="Arial"/>
          <w:i/>
          <w:iCs/>
          <w:sz w:val="20"/>
          <w:szCs w:val="20"/>
        </w:rPr>
      </w:pPr>
    </w:p>
    <w:p w14:paraId="67E4BE6A" w14:textId="04DBED21" w:rsidR="005235EC" w:rsidRPr="00C56F96" w:rsidRDefault="005235EC" w:rsidP="005235EC">
      <w:pPr>
        <w:rPr>
          <w:rFonts w:ascii="Arial" w:hAnsi="Arial" w:cs="Arial"/>
          <w:i/>
          <w:iCs/>
          <w:sz w:val="20"/>
          <w:szCs w:val="20"/>
        </w:rPr>
      </w:pPr>
      <w:r w:rsidRPr="00C56F96">
        <w:rPr>
          <w:rFonts w:ascii="Arial" w:hAnsi="Arial" w:cs="Arial"/>
          <w:i/>
          <w:iCs/>
          <w:sz w:val="20"/>
          <w:szCs w:val="20"/>
        </w:rPr>
        <w:t>Het meebewegen met technologische trends en veranderingen in het veiligheidsdomein is geen keuze, maar een noodzaak voor alle betrokken partijen. Zonder hoogwaardige technologie zal Defensie en de luchtmacht haar taken in de toekomst niet adequaat kunnen uitvoeren. Tegelijkertijd zal de luchtvaartindustrie als partner</w:t>
      </w:r>
      <w:r w:rsidR="00CA13F0">
        <w:rPr>
          <w:rFonts w:ascii="Arial" w:hAnsi="Arial" w:cs="Arial"/>
          <w:i/>
          <w:iCs/>
          <w:sz w:val="20"/>
          <w:szCs w:val="20"/>
        </w:rPr>
        <w:t xml:space="preserve"> </w:t>
      </w:r>
      <w:r w:rsidRPr="00C56F96">
        <w:rPr>
          <w:rFonts w:ascii="Arial" w:hAnsi="Arial" w:cs="Arial"/>
          <w:i/>
          <w:iCs/>
          <w:sz w:val="20"/>
          <w:szCs w:val="20"/>
        </w:rPr>
        <w:t>voor Defensie</w:t>
      </w:r>
      <w:r w:rsidR="00CA13F0">
        <w:rPr>
          <w:rFonts w:ascii="Arial" w:hAnsi="Arial" w:cs="Arial"/>
          <w:i/>
          <w:iCs/>
          <w:sz w:val="20"/>
          <w:szCs w:val="20"/>
        </w:rPr>
        <w:t xml:space="preserve"> en voor buitenlandse </w:t>
      </w:r>
      <w:proofErr w:type="spellStart"/>
      <w:r w:rsidR="00CA13F0">
        <w:rPr>
          <w:rFonts w:ascii="Arial" w:hAnsi="Arial" w:cs="Arial"/>
          <w:i/>
          <w:iCs/>
          <w:sz w:val="20"/>
          <w:szCs w:val="20"/>
        </w:rPr>
        <w:t>OEM’s</w:t>
      </w:r>
      <w:proofErr w:type="spellEnd"/>
      <w:r w:rsidRPr="00C56F96">
        <w:rPr>
          <w:rFonts w:ascii="Arial" w:hAnsi="Arial" w:cs="Arial"/>
          <w:i/>
          <w:iCs/>
          <w:sz w:val="20"/>
          <w:szCs w:val="20"/>
        </w:rPr>
        <w:t xml:space="preserve"> minder interessant worden als deze achterblijft qua integratie van nieuwe technologieën. Een consequentie hiervan is dat moet worden nagedacht over nieuwe samenwerkingsverbanden en aangepaste financieringsinstrumenten. Dit vraagt om heroriëntatie van de volgende zaken:</w:t>
      </w:r>
    </w:p>
    <w:p w14:paraId="792914A6" w14:textId="380A2B7A" w:rsidR="005235EC" w:rsidRPr="00C56F96" w:rsidRDefault="005235EC" w:rsidP="00BF5430">
      <w:pPr>
        <w:pStyle w:val="Lijstalinea"/>
        <w:numPr>
          <w:ilvl w:val="0"/>
          <w:numId w:val="7"/>
        </w:numPr>
        <w:rPr>
          <w:rFonts w:ascii="Arial" w:hAnsi="Arial" w:cs="Arial"/>
          <w:i/>
          <w:iCs/>
          <w:sz w:val="20"/>
          <w:szCs w:val="20"/>
        </w:rPr>
      </w:pPr>
      <w:r w:rsidRPr="00C56F96">
        <w:rPr>
          <w:rFonts w:ascii="Arial" w:hAnsi="Arial" w:cs="Arial"/>
          <w:i/>
          <w:iCs/>
          <w:sz w:val="20"/>
          <w:szCs w:val="20"/>
        </w:rPr>
        <w:t>Consolidatie van bestaande clusters is noodzakelijk om de sector als zodanig een sterker profiel te geven;</w:t>
      </w:r>
    </w:p>
    <w:p w14:paraId="3303AEB2" w14:textId="77777777" w:rsidR="005235EC" w:rsidRPr="00C56F96" w:rsidRDefault="005235EC" w:rsidP="005235EC">
      <w:pPr>
        <w:pStyle w:val="Lijstalinea"/>
        <w:numPr>
          <w:ilvl w:val="0"/>
          <w:numId w:val="7"/>
        </w:numPr>
        <w:rPr>
          <w:rFonts w:ascii="Arial" w:hAnsi="Arial" w:cs="Arial"/>
          <w:i/>
          <w:iCs/>
          <w:sz w:val="20"/>
          <w:szCs w:val="20"/>
        </w:rPr>
      </w:pPr>
      <w:r w:rsidRPr="00C56F96">
        <w:rPr>
          <w:rFonts w:ascii="Arial" w:hAnsi="Arial" w:cs="Arial"/>
          <w:i/>
          <w:iCs/>
          <w:sz w:val="20"/>
          <w:szCs w:val="20"/>
        </w:rPr>
        <w:t>Er lijkt behoefte aan de creatie van nieuwe structurele samenwerking tussen Defensie, de relevante kennisinstellingen en de lucht- en ruimtevaartindustrie, samen met bouwers van sensoren, bedrijven in de dataverwerking, onbemande systemen en de vele andere nieuwe technologieën die voor de luchtmacht relevant zijn.</w:t>
      </w:r>
    </w:p>
    <w:p w14:paraId="6A8EC31E" w14:textId="77777777" w:rsidR="00935323" w:rsidRPr="00C56F96" w:rsidRDefault="005235EC" w:rsidP="005235EC">
      <w:pPr>
        <w:pStyle w:val="Lijstalinea"/>
        <w:numPr>
          <w:ilvl w:val="0"/>
          <w:numId w:val="7"/>
        </w:numPr>
        <w:rPr>
          <w:rFonts w:ascii="Arial" w:hAnsi="Arial" w:cs="Arial"/>
          <w:i/>
          <w:iCs/>
          <w:sz w:val="20"/>
          <w:szCs w:val="20"/>
        </w:rPr>
      </w:pPr>
      <w:r w:rsidRPr="00C56F96">
        <w:rPr>
          <w:rFonts w:ascii="Arial" w:hAnsi="Arial" w:cs="Arial"/>
          <w:i/>
          <w:iCs/>
          <w:sz w:val="20"/>
          <w:szCs w:val="20"/>
        </w:rPr>
        <w:t>De huidige ingewikkelde en langdurige verwervingsprocedures die door de overheid moeten worden gehanteerd dragen niet voldoende bij aan de ontwikkeling en innovatie van de sector, en evenmin aan de tijdige invulling van de behoeftes van Defensie.</w:t>
      </w:r>
    </w:p>
    <w:p w14:paraId="28D37C39" w14:textId="43FBDBB8" w:rsidR="00935323" w:rsidRPr="00F01862" w:rsidRDefault="005235EC" w:rsidP="005235EC">
      <w:pPr>
        <w:pStyle w:val="Lijstalinea"/>
        <w:numPr>
          <w:ilvl w:val="0"/>
          <w:numId w:val="7"/>
        </w:numPr>
        <w:rPr>
          <w:rFonts w:ascii="Arial" w:hAnsi="Arial" w:cs="Arial"/>
          <w:iCs/>
          <w:sz w:val="20"/>
          <w:szCs w:val="20"/>
        </w:rPr>
      </w:pPr>
      <w:r w:rsidRPr="00C56F96">
        <w:rPr>
          <w:rFonts w:ascii="Arial" w:hAnsi="Arial" w:cs="Arial"/>
          <w:i/>
          <w:iCs/>
          <w:sz w:val="20"/>
          <w:szCs w:val="20"/>
        </w:rPr>
        <w:t>Defensie</w:t>
      </w:r>
      <w:r w:rsidR="006B3D0B" w:rsidRPr="00C56F96">
        <w:rPr>
          <w:rFonts w:ascii="Arial" w:hAnsi="Arial" w:cs="Arial"/>
          <w:i/>
          <w:iCs/>
          <w:sz w:val="20"/>
          <w:szCs w:val="20"/>
        </w:rPr>
        <w:t xml:space="preserve"> </w:t>
      </w:r>
      <w:r w:rsidRPr="00C56F96">
        <w:rPr>
          <w:rFonts w:ascii="Arial" w:hAnsi="Arial" w:cs="Arial"/>
          <w:i/>
          <w:iCs/>
          <w:sz w:val="20"/>
          <w:szCs w:val="20"/>
        </w:rPr>
        <w:t>zal</w:t>
      </w:r>
      <w:r w:rsidR="006B3D0B" w:rsidRPr="00C56F96">
        <w:rPr>
          <w:rFonts w:ascii="Arial" w:hAnsi="Arial" w:cs="Arial"/>
          <w:i/>
          <w:iCs/>
          <w:sz w:val="20"/>
          <w:szCs w:val="20"/>
        </w:rPr>
        <w:t xml:space="preserve"> </w:t>
      </w:r>
      <w:r w:rsidRPr="00C56F96">
        <w:rPr>
          <w:rFonts w:ascii="Arial" w:hAnsi="Arial" w:cs="Arial"/>
          <w:i/>
          <w:iCs/>
          <w:sz w:val="20"/>
          <w:szCs w:val="20"/>
        </w:rPr>
        <w:t>op</w:t>
      </w:r>
      <w:r w:rsidR="006B3D0B" w:rsidRPr="00C56F96">
        <w:rPr>
          <w:rFonts w:ascii="Arial" w:hAnsi="Arial" w:cs="Arial"/>
          <w:i/>
          <w:iCs/>
          <w:sz w:val="20"/>
          <w:szCs w:val="20"/>
        </w:rPr>
        <w:t xml:space="preserve"> </w:t>
      </w:r>
      <w:r w:rsidRPr="00C56F96">
        <w:rPr>
          <w:rFonts w:ascii="Arial" w:hAnsi="Arial" w:cs="Arial"/>
          <w:i/>
          <w:iCs/>
          <w:sz w:val="20"/>
          <w:szCs w:val="20"/>
        </w:rPr>
        <w:t>langere</w:t>
      </w:r>
      <w:r w:rsidR="006B3D0B" w:rsidRPr="00C56F96">
        <w:rPr>
          <w:rFonts w:ascii="Arial" w:hAnsi="Arial" w:cs="Arial"/>
          <w:i/>
          <w:iCs/>
          <w:sz w:val="20"/>
          <w:szCs w:val="20"/>
        </w:rPr>
        <w:t xml:space="preserve"> </w:t>
      </w:r>
      <w:r w:rsidRPr="00C56F96">
        <w:rPr>
          <w:rFonts w:ascii="Arial" w:hAnsi="Arial" w:cs="Arial"/>
          <w:i/>
          <w:iCs/>
          <w:sz w:val="20"/>
          <w:szCs w:val="20"/>
        </w:rPr>
        <w:t>termijn</w:t>
      </w:r>
      <w:r w:rsidR="006B3D0B" w:rsidRPr="00C56F96">
        <w:rPr>
          <w:rFonts w:ascii="Arial" w:hAnsi="Arial" w:cs="Arial"/>
          <w:i/>
          <w:iCs/>
          <w:sz w:val="20"/>
          <w:szCs w:val="20"/>
        </w:rPr>
        <w:t xml:space="preserve"> </w:t>
      </w:r>
      <w:r w:rsidRPr="00C56F96">
        <w:rPr>
          <w:rFonts w:ascii="Arial" w:hAnsi="Arial" w:cs="Arial"/>
          <w:i/>
          <w:iCs/>
          <w:sz w:val="20"/>
          <w:szCs w:val="20"/>
        </w:rPr>
        <w:t>niet</w:t>
      </w:r>
      <w:r w:rsidR="006B3D0B" w:rsidRPr="00C56F96">
        <w:rPr>
          <w:rFonts w:ascii="Arial" w:hAnsi="Arial" w:cs="Arial"/>
          <w:i/>
          <w:iCs/>
          <w:sz w:val="20"/>
          <w:szCs w:val="20"/>
        </w:rPr>
        <w:t xml:space="preserve"> </w:t>
      </w:r>
      <w:r w:rsidRPr="00C56F96">
        <w:rPr>
          <w:rFonts w:ascii="Arial" w:hAnsi="Arial" w:cs="Arial"/>
          <w:i/>
          <w:iCs/>
          <w:sz w:val="20"/>
          <w:szCs w:val="20"/>
        </w:rPr>
        <w:t>zozeer</w:t>
      </w:r>
      <w:r w:rsidR="006B3D0B" w:rsidRPr="00C56F96">
        <w:rPr>
          <w:rFonts w:ascii="Arial" w:hAnsi="Arial" w:cs="Arial"/>
          <w:i/>
          <w:iCs/>
          <w:sz w:val="20"/>
          <w:szCs w:val="20"/>
        </w:rPr>
        <w:t xml:space="preserve"> </w:t>
      </w:r>
      <w:r w:rsidRPr="00C56F96">
        <w:rPr>
          <w:rFonts w:ascii="Arial" w:hAnsi="Arial" w:cs="Arial"/>
          <w:i/>
          <w:iCs/>
          <w:sz w:val="20"/>
          <w:szCs w:val="20"/>
        </w:rPr>
        <w:t>materieel</w:t>
      </w:r>
      <w:r w:rsidR="006B3D0B" w:rsidRPr="00C56F96">
        <w:rPr>
          <w:rFonts w:ascii="Arial" w:hAnsi="Arial" w:cs="Arial"/>
          <w:i/>
          <w:iCs/>
          <w:sz w:val="20"/>
          <w:szCs w:val="20"/>
        </w:rPr>
        <w:t xml:space="preserve"> </w:t>
      </w:r>
      <w:r w:rsidRPr="00C56F96">
        <w:rPr>
          <w:rFonts w:ascii="Arial" w:hAnsi="Arial" w:cs="Arial"/>
          <w:i/>
          <w:iCs/>
          <w:sz w:val="20"/>
          <w:szCs w:val="20"/>
        </w:rPr>
        <w:t>in</w:t>
      </w:r>
      <w:r w:rsidR="006B3D0B" w:rsidRPr="00C56F96">
        <w:rPr>
          <w:rFonts w:ascii="Arial" w:hAnsi="Arial" w:cs="Arial"/>
          <w:i/>
          <w:iCs/>
          <w:sz w:val="20"/>
          <w:szCs w:val="20"/>
        </w:rPr>
        <w:t xml:space="preserve"> </w:t>
      </w:r>
      <w:r w:rsidRPr="00C56F96">
        <w:rPr>
          <w:rFonts w:ascii="Arial" w:hAnsi="Arial" w:cs="Arial"/>
          <w:i/>
          <w:iCs/>
          <w:sz w:val="20"/>
          <w:szCs w:val="20"/>
        </w:rPr>
        <w:t>beheer</w:t>
      </w:r>
      <w:r w:rsidR="006B3D0B" w:rsidRPr="00C56F96">
        <w:rPr>
          <w:rFonts w:ascii="Arial" w:hAnsi="Arial" w:cs="Arial"/>
          <w:i/>
          <w:iCs/>
          <w:sz w:val="20"/>
          <w:szCs w:val="20"/>
        </w:rPr>
        <w:t xml:space="preserve"> </w:t>
      </w:r>
      <w:r w:rsidRPr="00C56F96">
        <w:rPr>
          <w:rFonts w:ascii="Arial" w:hAnsi="Arial" w:cs="Arial"/>
          <w:i/>
          <w:iCs/>
          <w:sz w:val="20"/>
          <w:szCs w:val="20"/>
        </w:rPr>
        <w:t>hebben</w:t>
      </w:r>
      <w:r w:rsidR="006B3D0B" w:rsidRPr="00C56F96">
        <w:rPr>
          <w:rFonts w:ascii="Arial" w:hAnsi="Arial" w:cs="Arial"/>
          <w:i/>
          <w:iCs/>
          <w:sz w:val="20"/>
          <w:szCs w:val="20"/>
        </w:rPr>
        <w:t xml:space="preserve"> </w:t>
      </w:r>
      <w:r w:rsidRPr="00C56F96">
        <w:rPr>
          <w:rFonts w:ascii="Arial" w:hAnsi="Arial" w:cs="Arial"/>
          <w:i/>
          <w:iCs/>
          <w:sz w:val="20"/>
          <w:szCs w:val="20"/>
        </w:rPr>
        <w:t>maar</w:t>
      </w:r>
      <w:r w:rsidR="006B3D0B" w:rsidRPr="00C56F96">
        <w:rPr>
          <w:rFonts w:ascii="Arial" w:hAnsi="Arial" w:cs="Arial"/>
          <w:i/>
          <w:iCs/>
          <w:sz w:val="20"/>
          <w:szCs w:val="20"/>
        </w:rPr>
        <w:t xml:space="preserve"> </w:t>
      </w:r>
      <w:r w:rsidRPr="00C56F96">
        <w:rPr>
          <w:rFonts w:ascii="Arial" w:hAnsi="Arial" w:cs="Arial"/>
          <w:i/>
          <w:iCs/>
          <w:sz w:val="20"/>
          <w:szCs w:val="20"/>
        </w:rPr>
        <w:t>extern willen inhuren en diensten afnemen</w:t>
      </w:r>
      <w:r w:rsidR="005D0D5E">
        <w:rPr>
          <w:rFonts w:ascii="Arial" w:hAnsi="Arial" w:cs="Arial"/>
          <w:i/>
          <w:iCs/>
          <w:sz w:val="20"/>
          <w:szCs w:val="20"/>
        </w:rPr>
        <w:t xml:space="preserve"> (“van bezit naar gebruik”)</w:t>
      </w:r>
      <w:r w:rsidRPr="00C56F96">
        <w:rPr>
          <w:rFonts w:ascii="Arial" w:hAnsi="Arial" w:cs="Arial"/>
          <w:i/>
          <w:iCs/>
          <w:sz w:val="20"/>
          <w:szCs w:val="20"/>
        </w:rPr>
        <w:t>.</w:t>
      </w:r>
      <w:r w:rsidR="00987E32">
        <w:rPr>
          <w:rFonts w:ascii="Arial" w:hAnsi="Arial" w:cs="Arial"/>
          <w:i/>
          <w:iCs/>
          <w:sz w:val="20"/>
          <w:szCs w:val="20"/>
        </w:rPr>
        <w:t xml:space="preserve"> </w:t>
      </w:r>
      <w:r w:rsidR="00987E32" w:rsidRPr="00F01862">
        <w:rPr>
          <w:rFonts w:ascii="Arial" w:hAnsi="Arial" w:cs="Arial"/>
          <w:iCs/>
          <w:sz w:val="20"/>
          <w:szCs w:val="20"/>
        </w:rPr>
        <w:t>Dit is een belangrijke verandering op zich</w:t>
      </w:r>
      <w:r w:rsidR="00E13DF3">
        <w:rPr>
          <w:rFonts w:ascii="Arial" w:hAnsi="Arial" w:cs="Arial"/>
          <w:iCs/>
          <w:sz w:val="20"/>
          <w:szCs w:val="20"/>
        </w:rPr>
        <w:t xml:space="preserve">. De </w:t>
      </w:r>
      <w:r w:rsidR="006336AA" w:rsidRPr="00F01862">
        <w:rPr>
          <w:rFonts w:ascii="Arial" w:hAnsi="Arial" w:cs="Arial"/>
          <w:iCs/>
          <w:sz w:val="20"/>
          <w:szCs w:val="20"/>
        </w:rPr>
        <w:t xml:space="preserve">consequenties </w:t>
      </w:r>
      <w:r w:rsidR="00E13DF3">
        <w:rPr>
          <w:rFonts w:ascii="Arial" w:hAnsi="Arial" w:cs="Arial"/>
          <w:iCs/>
          <w:sz w:val="20"/>
          <w:szCs w:val="20"/>
        </w:rPr>
        <w:t xml:space="preserve">daarvan </w:t>
      </w:r>
      <w:r w:rsidR="006336AA" w:rsidRPr="00F01862">
        <w:rPr>
          <w:rFonts w:ascii="Arial" w:hAnsi="Arial" w:cs="Arial"/>
          <w:iCs/>
          <w:sz w:val="20"/>
          <w:szCs w:val="20"/>
        </w:rPr>
        <w:t xml:space="preserve">en </w:t>
      </w:r>
      <w:r w:rsidR="00E13DF3">
        <w:rPr>
          <w:rFonts w:ascii="Arial" w:hAnsi="Arial" w:cs="Arial"/>
          <w:iCs/>
          <w:sz w:val="20"/>
          <w:szCs w:val="20"/>
        </w:rPr>
        <w:t xml:space="preserve">de </w:t>
      </w:r>
      <w:r w:rsidR="006336AA" w:rsidRPr="00F01862">
        <w:rPr>
          <w:rFonts w:ascii="Arial" w:hAnsi="Arial" w:cs="Arial"/>
          <w:iCs/>
          <w:sz w:val="20"/>
          <w:szCs w:val="20"/>
        </w:rPr>
        <w:t xml:space="preserve">kansen </w:t>
      </w:r>
      <w:r w:rsidR="00E13DF3">
        <w:rPr>
          <w:rFonts w:ascii="Arial" w:hAnsi="Arial" w:cs="Arial"/>
          <w:iCs/>
          <w:sz w:val="20"/>
          <w:szCs w:val="20"/>
        </w:rPr>
        <w:t xml:space="preserve">die daardoor ontstaan, kunnen door de deelnemers </w:t>
      </w:r>
      <w:r w:rsidR="006B00B0">
        <w:rPr>
          <w:rFonts w:ascii="Arial" w:hAnsi="Arial" w:cs="Arial"/>
          <w:iCs/>
          <w:sz w:val="20"/>
          <w:szCs w:val="20"/>
        </w:rPr>
        <w:t>aa</w:t>
      </w:r>
      <w:r w:rsidR="00E13DF3">
        <w:rPr>
          <w:rFonts w:ascii="Arial" w:hAnsi="Arial" w:cs="Arial"/>
          <w:iCs/>
          <w:sz w:val="20"/>
          <w:szCs w:val="20"/>
        </w:rPr>
        <w:t xml:space="preserve">n het </w:t>
      </w:r>
      <w:r w:rsidR="000B4852">
        <w:rPr>
          <w:rFonts w:ascii="Arial" w:hAnsi="Arial" w:cs="Arial"/>
          <w:iCs/>
          <w:sz w:val="20"/>
          <w:szCs w:val="20"/>
        </w:rPr>
        <w:t>N</w:t>
      </w:r>
      <w:r w:rsidR="00E13DF3">
        <w:rPr>
          <w:rFonts w:ascii="Arial" w:hAnsi="Arial" w:cs="Arial"/>
          <w:iCs/>
          <w:sz w:val="20"/>
          <w:szCs w:val="20"/>
        </w:rPr>
        <w:t xml:space="preserve">PVS </w:t>
      </w:r>
      <w:r w:rsidR="006336AA" w:rsidRPr="00F01862">
        <w:rPr>
          <w:rFonts w:ascii="Arial" w:hAnsi="Arial" w:cs="Arial"/>
          <w:iCs/>
          <w:sz w:val="20"/>
          <w:szCs w:val="20"/>
        </w:rPr>
        <w:t xml:space="preserve">verder </w:t>
      </w:r>
      <w:r w:rsidR="00E13DF3">
        <w:rPr>
          <w:rFonts w:ascii="Arial" w:hAnsi="Arial" w:cs="Arial"/>
          <w:iCs/>
          <w:sz w:val="20"/>
          <w:szCs w:val="20"/>
        </w:rPr>
        <w:t xml:space="preserve">worden </w:t>
      </w:r>
      <w:r w:rsidR="006336AA" w:rsidRPr="00F01862">
        <w:rPr>
          <w:rFonts w:ascii="Arial" w:hAnsi="Arial" w:cs="Arial"/>
          <w:iCs/>
          <w:sz w:val="20"/>
          <w:szCs w:val="20"/>
        </w:rPr>
        <w:t>uit</w:t>
      </w:r>
      <w:r w:rsidR="00E13DF3">
        <w:rPr>
          <w:rFonts w:ascii="Arial" w:hAnsi="Arial" w:cs="Arial"/>
          <w:iCs/>
          <w:sz w:val="20"/>
          <w:szCs w:val="20"/>
        </w:rPr>
        <w:t>ge</w:t>
      </w:r>
      <w:r w:rsidR="006336AA" w:rsidRPr="00F01862">
        <w:rPr>
          <w:rFonts w:ascii="Arial" w:hAnsi="Arial" w:cs="Arial"/>
          <w:iCs/>
          <w:sz w:val="20"/>
          <w:szCs w:val="20"/>
        </w:rPr>
        <w:t>werk</w:t>
      </w:r>
      <w:r w:rsidR="00E13DF3">
        <w:rPr>
          <w:rFonts w:ascii="Arial" w:hAnsi="Arial" w:cs="Arial"/>
          <w:iCs/>
          <w:sz w:val="20"/>
          <w:szCs w:val="20"/>
        </w:rPr>
        <w:t>t</w:t>
      </w:r>
      <w:r w:rsidR="00444DE9">
        <w:rPr>
          <w:rFonts w:ascii="Arial" w:hAnsi="Arial" w:cs="Arial"/>
          <w:iCs/>
          <w:sz w:val="20"/>
          <w:szCs w:val="20"/>
        </w:rPr>
        <w:t xml:space="preserve"> en vervolgens benut</w:t>
      </w:r>
      <w:r w:rsidR="00E13DF3">
        <w:rPr>
          <w:rFonts w:ascii="Arial" w:hAnsi="Arial" w:cs="Arial"/>
          <w:iCs/>
          <w:sz w:val="20"/>
          <w:szCs w:val="20"/>
        </w:rPr>
        <w:t>.</w:t>
      </w:r>
    </w:p>
    <w:p w14:paraId="2429C65E" w14:textId="77777777" w:rsidR="00935323" w:rsidRPr="00C56F96" w:rsidRDefault="005235EC" w:rsidP="005235EC">
      <w:pPr>
        <w:pStyle w:val="Lijstalinea"/>
        <w:numPr>
          <w:ilvl w:val="0"/>
          <w:numId w:val="7"/>
        </w:numPr>
        <w:rPr>
          <w:rFonts w:ascii="Arial" w:hAnsi="Arial" w:cs="Arial"/>
          <w:i/>
          <w:iCs/>
          <w:sz w:val="20"/>
          <w:szCs w:val="20"/>
        </w:rPr>
      </w:pPr>
      <w:r w:rsidRPr="00C56F96">
        <w:rPr>
          <w:rFonts w:ascii="Arial" w:hAnsi="Arial" w:cs="Arial"/>
          <w:i/>
          <w:iCs/>
          <w:sz w:val="20"/>
          <w:szCs w:val="20"/>
        </w:rPr>
        <w:t>Er zal overwogen moeten worden om, net als in andere landen en zoals in het recente verleden gebeurde, weer specifieke programmatische financiering op te zetten.</w:t>
      </w:r>
    </w:p>
    <w:p w14:paraId="31E57E40" w14:textId="5CC90BB2" w:rsidR="005235EC" w:rsidRDefault="3489483A" w:rsidP="136D93D1">
      <w:pPr>
        <w:pStyle w:val="Lijstalinea"/>
        <w:numPr>
          <w:ilvl w:val="0"/>
          <w:numId w:val="7"/>
        </w:numPr>
        <w:rPr>
          <w:rFonts w:ascii="Arial" w:hAnsi="Arial" w:cs="Arial"/>
          <w:i/>
          <w:iCs/>
          <w:sz w:val="20"/>
          <w:szCs w:val="20"/>
        </w:rPr>
      </w:pPr>
      <w:r w:rsidRPr="136D93D1">
        <w:rPr>
          <w:rFonts w:ascii="Arial" w:hAnsi="Arial" w:cs="Arial"/>
          <w:i/>
          <w:iCs/>
          <w:sz w:val="20"/>
          <w:szCs w:val="20"/>
        </w:rPr>
        <w:t xml:space="preserve">Bezie de mogelijkheid als ministerie van Economische Zaken (EZ), samen met de Regionale Ontwikkelingsmaatschappijen en Netherlands Space Office (NSO) om als onafhankelijk intermediair een rol te nemen in het bijeenbrengen van partijen en zorg te dragen voor het aanjagen en realiseren (tot stand brengen) van </w:t>
      </w:r>
      <w:r w:rsidR="53F83A35" w:rsidRPr="136D93D1">
        <w:rPr>
          <w:rFonts w:ascii="Arial" w:hAnsi="Arial" w:cs="Arial"/>
          <w:i/>
          <w:iCs/>
          <w:sz w:val="20"/>
          <w:szCs w:val="20"/>
        </w:rPr>
        <w:t>substantiële</w:t>
      </w:r>
      <w:r w:rsidRPr="136D93D1">
        <w:rPr>
          <w:rFonts w:ascii="Arial" w:hAnsi="Arial" w:cs="Arial"/>
          <w:i/>
          <w:iCs/>
          <w:sz w:val="20"/>
          <w:szCs w:val="20"/>
        </w:rPr>
        <w:t xml:space="preserve"> ontwikkelingsprojecten op nationale schaal, met deelname van het brede regionale bedrijfsleven.</w:t>
      </w:r>
    </w:p>
    <w:p w14:paraId="66C95BE8" w14:textId="05ABD36A" w:rsidR="004D13A2" w:rsidRPr="00F01862" w:rsidRDefault="00BE60DE" w:rsidP="00BF5430">
      <w:pPr>
        <w:pStyle w:val="Lijstalinea"/>
        <w:numPr>
          <w:ilvl w:val="0"/>
          <w:numId w:val="7"/>
        </w:numPr>
        <w:rPr>
          <w:rFonts w:ascii="Arial" w:hAnsi="Arial" w:cs="Arial"/>
          <w:sz w:val="20"/>
          <w:szCs w:val="20"/>
        </w:rPr>
      </w:pPr>
      <w:r w:rsidRPr="00F01862">
        <w:rPr>
          <w:rFonts w:ascii="Arial" w:hAnsi="Arial" w:cs="Arial"/>
          <w:sz w:val="20"/>
          <w:szCs w:val="20"/>
        </w:rPr>
        <w:t xml:space="preserve">Vroegtijdige aansluiting bij nieuwe innovatieve programma’s zoals buitenlandse ontwikkelingen op het gebied van </w:t>
      </w:r>
      <w:proofErr w:type="spellStart"/>
      <w:r w:rsidRPr="00F01862">
        <w:rPr>
          <w:rFonts w:ascii="Arial" w:hAnsi="Arial" w:cs="Arial"/>
          <w:sz w:val="20"/>
          <w:szCs w:val="20"/>
        </w:rPr>
        <w:t>rotorcraft</w:t>
      </w:r>
      <w:proofErr w:type="spellEnd"/>
      <w:r w:rsidRPr="00F01862">
        <w:rPr>
          <w:rFonts w:ascii="Arial" w:hAnsi="Arial" w:cs="Arial"/>
          <w:sz w:val="20"/>
          <w:szCs w:val="20"/>
        </w:rPr>
        <w:t xml:space="preserve">, </w:t>
      </w:r>
      <w:proofErr w:type="spellStart"/>
      <w:r w:rsidRPr="00F01862">
        <w:rPr>
          <w:rFonts w:ascii="Arial" w:hAnsi="Arial" w:cs="Arial"/>
          <w:sz w:val="20"/>
          <w:szCs w:val="20"/>
        </w:rPr>
        <w:t>unmanned</w:t>
      </w:r>
      <w:proofErr w:type="spellEnd"/>
      <w:r w:rsidRPr="00F01862">
        <w:rPr>
          <w:rFonts w:ascii="Arial" w:hAnsi="Arial" w:cs="Arial"/>
          <w:sz w:val="20"/>
          <w:szCs w:val="20"/>
        </w:rPr>
        <w:t xml:space="preserve"> en </w:t>
      </w:r>
      <w:proofErr w:type="spellStart"/>
      <w:r w:rsidRPr="00F01862">
        <w:rPr>
          <w:rFonts w:ascii="Arial" w:hAnsi="Arial" w:cs="Arial"/>
          <w:sz w:val="20"/>
          <w:szCs w:val="20"/>
        </w:rPr>
        <w:t>fixed</w:t>
      </w:r>
      <w:proofErr w:type="spellEnd"/>
      <w:r>
        <w:rPr>
          <w:rFonts w:ascii="Arial" w:hAnsi="Arial" w:cs="Arial"/>
          <w:sz w:val="20"/>
          <w:szCs w:val="20"/>
        </w:rPr>
        <w:t xml:space="preserve"> </w:t>
      </w:r>
      <w:proofErr w:type="spellStart"/>
      <w:r w:rsidRPr="00F01862">
        <w:rPr>
          <w:rFonts w:ascii="Arial" w:hAnsi="Arial" w:cs="Arial"/>
          <w:sz w:val="20"/>
          <w:szCs w:val="20"/>
        </w:rPr>
        <w:t>wing</w:t>
      </w:r>
      <w:proofErr w:type="spellEnd"/>
      <w:r w:rsidRPr="00F01862">
        <w:rPr>
          <w:rFonts w:ascii="Arial" w:hAnsi="Arial" w:cs="Arial"/>
          <w:sz w:val="20"/>
          <w:szCs w:val="20"/>
        </w:rPr>
        <w:t xml:space="preserve"> is voor de toekomst van de Nederlandse Aerospace Cluster van groot belang</w:t>
      </w:r>
    </w:p>
    <w:p w14:paraId="0DBCC94E" w14:textId="2BDA314C" w:rsidR="00C202BB" w:rsidRPr="00F01862" w:rsidRDefault="00092786" w:rsidP="00BF5430">
      <w:pPr>
        <w:pStyle w:val="Lijstalinea"/>
        <w:numPr>
          <w:ilvl w:val="0"/>
          <w:numId w:val="7"/>
        </w:numPr>
        <w:rPr>
          <w:rFonts w:ascii="Arial" w:hAnsi="Arial" w:cs="Arial"/>
          <w:sz w:val="20"/>
          <w:szCs w:val="20"/>
        </w:rPr>
      </w:pPr>
      <w:r w:rsidRPr="00F01862">
        <w:rPr>
          <w:rFonts w:ascii="Arial" w:hAnsi="Arial" w:cs="Arial"/>
          <w:sz w:val="20"/>
          <w:szCs w:val="20"/>
        </w:rPr>
        <w:t xml:space="preserve">Het handhaven van de </w:t>
      </w:r>
      <w:r w:rsidR="005D0D5E">
        <w:rPr>
          <w:rFonts w:ascii="Arial" w:hAnsi="Arial" w:cs="Arial"/>
          <w:sz w:val="20"/>
          <w:szCs w:val="20"/>
        </w:rPr>
        <w:t>i</w:t>
      </w:r>
      <w:r w:rsidRPr="00F01862">
        <w:rPr>
          <w:rFonts w:ascii="Arial" w:hAnsi="Arial" w:cs="Arial"/>
          <w:sz w:val="20"/>
          <w:szCs w:val="20"/>
        </w:rPr>
        <w:t>ndustriële</w:t>
      </w:r>
      <w:r w:rsidR="00C202BB" w:rsidRPr="00F01862">
        <w:rPr>
          <w:rFonts w:ascii="Arial" w:hAnsi="Arial" w:cs="Arial"/>
          <w:sz w:val="20"/>
          <w:szCs w:val="20"/>
        </w:rPr>
        <w:t xml:space="preserve"> balans bij internationale samenwerkingsverbanden</w:t>
      </w:r>
      <w:r w:rsidRPr="00F01862">
        <w:rPr>
          <w:rFonts w:ascii="Arial" w:hAnsi="Arial" w:cs="Arial"/>
          <w:sz w:val="20"/>
          <w:szCs w:val="20"/>
        </w:rPr>
        <w:t xml:space="preserve"> van krijgsmachten</w:t>
      </w:r>
    </w:p>
    <w:p w14:paraId="063CD014" w14:textId="77777777" w:rsidR="00935323" w:rsidRPr="00C56F96" w:rsidRDefault="00935323" w:rsidP="005235EC">
      <w:pPr>
        <w:rPr>
          <w:rFonts w:ascii="Arial" w:hAnsi="Arial" w:cs="Arial"/>
          <w:i/>
          <w:iCs/>
          <w:sz w:val="20"/>
          <w:szCs w:val="20"/>
        </w:rPr>
      </w:pPr>
    </w:p>
    <w:p w14:paraId="4915CEBD" w14:textId="203CB13A" w:rsidR="005235EC" w:rsidRPr="00F01862" w:rsidRDefault="3489483A" w:rsidP="005235EC">
      <w:pPr>
        <w:rPr>
          <w:rFonts w:ascii="Arial" w:hAnsi="Arial" w:cs="Arial"/>
          <w:sz w:val="20"/>
          <w:szCs w:val="20"/>
        </w:rPr>
      </w:pPr>
      <w:r w:rsidRPr="136D93D1">
        <w:rPr>
          <w:rFonts w:ascii="Arial" w:hAnsi="Arial" w:cs="Arial"/>
          <w:sz w:val="20"/>
          <w:szCs w:val="20"/>
        </w:rPr>
        <w:t>Partijen zouden een gezamenlijke lange</w:t>
      </w:r>
      <w:r w:rsidR="5129DD73" w:rsidRPr="136D93D1">
        <w:rPr>
          <w:rFonts w:ascii="Arial" w:hAnsi="Arial" w:cs="Arial"/>
          <w:sz w:val="20"/>
          <w:szCs w:val="20"/>
        </w:rPr>
        <w:t xml:space="preserve"> </w:t>
      </w:r>
      <w:r w:rsidRPr="136D93D1">
        <w:rPr>
          <w:rFonts w:ascii="Arial" w:hAnsi="Arial" w:cs="Arial"/>
          <w:sz w:val="20"/>
          <w:szCs w:val="20"/>
        </w:rPr>
        <w:t xml:space="preserve">termijnpropositie kunnen formuleren zodat Defensie haar toekomstige behoeftes beter vorm kan geven en die de industrie toekomstzekerheid en meer innovatiekracht biedt. Hiermee kan de Nederlandse </w:t>
      </w:r>
      <w:r w:rsidR="2C27983C" w:rsidRPr="136D93D1">
        <w:rPr>
          <w:rFonts w:ascii="Arial" w:hAnsi="Arial" w:cs="Arial"/>
          <w:sz w:val="20"/>
          <w:szCs w:val="20"/>
        </w:rPr>
        <w:t xml:space="preserve">Aerospace </w:t>
      </w:r>
      <w:r w:rsidRPr="136D93D1">
        <w:rPr>
          <w:rFonts w:ascii="Arial" w:hAnsi="Arial" w:cs="Arial"/>
          <w:sz w:val="20"/>
          <w:szCs w:val="20"/>
        </w:rPr>
        <w:t xml:space="preserve">industrie </w:t>
      </w:r>
      <w:r w:rsidR="2C27983C" w:rsidRPr="136D93D1">
        <w:rPr>
          <w:rFonts w:ascii="Arial" w:hAnsi="Arial" w:cs="Arial"/>
          <w:sz w:val="20"/>
          <w:szCs w:val="20"/>
        </w:rPr>
        <w:t xml:space="preserve">haar positie </w:t>
      </w:r>
      <w:r w:rsidR="3FF85092" w:rsidRPr="136D93D1">
        <w:rPr>
          <w:rFonts w:ascii="Arial" w:hAnsi="Arial" w:cs="Arial"/>
          <w:sz w:val="20"/>
          <w:szCs w:val="20"/>
        </w:rPr>
        <w:t xml:space="preserve">voor </w:t>
      </w:r>
      <w:r w:rsidR="06EE0D7A" w:rsidRPr="136D93D1">
        <w:rPr>
          <w:rFonts w:ascii="Arial" w:hAnsi="Arial" w:cs="Arial"/>
          <w:sz w:val="20"/>
          <w:szCs w:val="20"/>
        </w:rPr>
        <w:t>Industriële</w:t>
      </w:r>
      <w:r w:rsidR="3FF85092" w:rsidRPr="136D93D1">
        <w:rPr>
          <w:rFonts w:ascii="Arial" w:hAnsi="Arial" w:cs="Arial"/>
          <w:sz w:val="20"/>
          <w:szCs w:val="20"/>
        </w:rPr>
        <w:t xml:space="preserve"> Participatie </w:t>
      </w:r>
      <w:r w:rsidR="2C27983C" w:rsidRPr="136D93D1">
        <w:rPr>
          <w:rFonts w:ascii="Arial" w:hAnsi="Arial" w:cs="Arial"/>
          <w:sz w:val="20"/>
          <w:szCs w:val="20"/>
        </w:rPr>
        <w:t>verder versterken</w:t>
      </w:r>
      <w:r w:rsidRPr="136D93D1">
        <w:rPr>
          <w:rFonts w:ascii="Arial" w:hAnsi="Arial" w:cs="Arial"/>
          <w:sz w:val="20"/>
          <w:szCs w:val="20"/>
        </w:rPr>
        <w:t xml:space="preserve"> en haar exportpositie</w:t>
      </w:r>
      <w:r w:rsidR="2C27983C" w:rsidRPr="136D93D1">
        <w:rPr>
          <w:rFonts w:ascii="Arial" w:hAnsi="Arial" w:cs="Arial"/>
          <w:sz w:val="20"/>
          <w:szCs w:val="20"/>
        </w:rPr>
        <w:t xml:space="preserve"> verbeteren. </w:t>
      </w:r>
      <w:proofErr w:type="spellStart"/>
      <w:r w:rsidR="2C27983C" w:rsidRPr="136D93D1">
        <w:rPr>
          <w:rFonts w:ascii="Arial" w:hAnsi="Arial" w:cs="Arial"/>
          <w:sz w:val="20"/>
          <w:szCs w:val="20"/>
        </w:rPr>
        <w:t>L</w:t>
      </w:r>
      <w:r w:rsidRPr="136D93D1">
        <w:rPr>
          <w:rFonts w:ascii="Arial" w:hAnsi="Arial" w:cs="Arial"/>
          <w:sz w:val="20"/>
          <w:szCs w:val="20"/>
        </w:rPr>
        <w:t>au</w:t>
      </w:r>
      <w:r w:rsidR="74C4BEDF" w:rsidRPr="136D93D1">
        <w:rPr>
          <w:rFonts w:ascii="Arial" w:hAnsi="Arial" w:cs="Arial"/>
          <w:sz w:val="20"/>
          <w:szCs w:val="20"/>
        </w:rPr>
        <w:t>n</w:t>
      </w:r>
      <w:r w:rsidRPr="136D93D1">
        <w:rPr>
          <w:rFonts w:ascii="Arial" w:hAnsi="Arial" w:cs="Arial"/>
          <w:sz w:val="20"/>
          <w:szCs w:val="20"/>
        </w:rPr>
        <w:t>ching</w:t>
      </w:r>
      <w:proofErr w:type="spellEnd"/>
      <w:r w:rsidRPr="136D93D1">
        <w:rPr>
          <w:rFonts w:ascii="Arial" w:hAnsi="Arial" w:cs="Arial"/>
          <w:sz w:val="20"/>
          <w:szCs w:val="20"/>
        </w:rPr>
        <w:t xml:space="preserve"> </w:t>
      </w:r>
      <w:proofErr w:type="spellStart"/>
      <w:r w:rsidRPr="136D93D1">
        <w:rPr>
          <w:rFonts w:ascii="Arial" w:hAnsi="Arial" w:cs="Arial"/>
          <w:sz w:val="20"/>
          <w:szCs w:val="20"/>
        </w:rPr>
        <w:t>customership</w:t>
      </w:r>
      <w:proofErr w:type="spellEnd"/>
      <w:r w:rsidRPr="136D93D1">
        <w:rPr>
          <w:rFonts w:ascii="Arial" w:hAnsi="Arial" w:cs="Arial"/>
          <w:sz w:val="20"/>
          <w:szCs w:val="20"/>
        </w:rPr>
        <w:t xml:space="preserve"> van de Nederlandse overheid</w:t>
      </w:r>
      <w:r w:rsidR="2C27983C" w:rsidRPr="136D93D1">
        <w:rPr>
          <w:rFonts w:ascii="Arial" w:hAnsi="Arial" w:cs="Arial"/>
          <w:sz w:val="20"/>
          <w:szCs w:val="20"/>
        </w:rPr>
        <w:t xml:space="preserve"> is daarbij een belangrijke voorwaarde om zo </w:t>
      </w:r>
      <w:r w:rsidRPr="136D93D1">
        <w:rPr>
          <w:rFonts w:ascii="Arial" w:hAnsi="Arial" w:cs="Arial"/>
          <w:sz w:val="20"/>
          <w:szCs w:val="20"/>
        </w:rPr>
        <w:t>een stevige(re) positie op de internationale markt verwerven en behouden</w:t>
      </w:r>
      <w:r w:rsidR="2C27983C" w:rsidRPr="136D93D1">
        <w:rPr>
          <w:rFonts w:ascii="Arial" w:hAnsi="Arial" w:cs="Arial"/>
          <w:sz w:val="20"/>
          <w:szCs w:val="20"/>
        </w:rPr>
        <w:t>.</w:t>
      </w:r>
    </w:p>
    <w:p w14:paraId="323D21DF" w14:textId="6E492467" w:rsidR="005235EC" w:rsidRPr="00C56F96" w:rsidRDefault="005235EC" w:rsidP="008D2F27">
      <w:pPr>
        <w:rPr>
          <w:rFonts w:ascii="Arial" w:hAnsi="Arial" w:cs="Arial"/>
          <w:sz w:val="20"/>
          <w:szCs w:val="20"/>
        </w:rPr>
      </w:pPr>
    </w:p>
    <w:p w14:paraId="0D8B1096" w14:textId="77777777" w:rsidR="00AA37D7" w:rsidRPr="00C56F96" w:rsidRDefault="008D2F27" w:rsidP="008D2F27">
      <w:pPr>
        <w:rPr>
          <w:rFonts w:ascii="Arial" w:hAnsi="Arial" w:cs="Arial"/>
          <w:sz w:val="20"/>
          <w:szCs w:val="20"/>
        </w:rPr>
      </w:pPr>
      <w:r w:rsidRPr="00C56F96">
        <w:rPr>
          <w:rFonts w:ascii="Arial" w:hAnsi="Arial" w:cs="Arial"/>
          <w:sz w:val="20"/>
          <w:szCs w:val="20"/>
        </w:rPr>
        <w:t xml:space="preserve">In het licht van de Europese aandacht voor betere militaire capaciteiten en een sterkere defensie-industrie (Europese Defensie Technologische en Industriële Basis (EDTIB), is de DIS2018 een stevige steun in de rug voor de NL-DVI. De DIS geeft sturing aan een toekomstbestendige DVI die een rol van betekenis kan spelen in het Europese Defensie Fonds (EDF) dat de komende jaren over aanzienlijke budgetten voor onderzoek en prototyping kan beschikken. </w:t>
      </w:r>
    </w:p>
    <w:p w14:paraId="6D283EF2" w14:textId="77777777" w:rsidR="00AA37D7" w:rsidRPr="00C56F96" w:rsidRDefault="00AA37D7" w:rsidP="008D2F27">
      <w:pPr>
        <w:rPr>
          <w:rFonts w:ascii="Arial" w:hAnsi="Arial" w:cs="Arial"/>
          <w:sz w:val="20"/>
          <w:szCs w:val="20"/>
        </w:rPr>
      </w:pPr>
    </w:p>
    <w:p w14:paraId="2ABD8423" w14:textId="02598872" w:rsidR="008D2F27" w:rsidRPr="00C56F96" w:rsidRDefault="008D2F27" w:rsidP="003B1E55">
      <w:pPr>
        <w:rPr>
          <w:rFonts w:ascii="Arial" w:hAnsi="Arial" w:cs="Arial"/>
          <w:sz w:val="20"/>
          <w:szCs w:val="20"/>
        </w:rPr>
      </w:pPr>
      <w:r w:rsidRPr="00C56F96">
        <w:rPr>
          <w:rFonts w:ascii="Arial" w:hAnsi="Arial" w:cs="Arial"/>
          <w:sz w:val="20"/>
          <w:szCs w:val="20"/>
        </w:rPr>
        <w:t xml:space="preserve">Tot slot is het goed om stil te staan bij het thema Veiligheid in het </w:t>
      </w:r>
      <w:proofErr w:type="spellStart"/>
      <w:r w:rsidRPr="00C56F96">
        <w:rPr>
          <w:rFonts w:ascii="Arial" w:hAnsi="Arial" w:cs="Arial"/>
          <w:sz w:val="20"/>
          <w:szCs w:val="20"/>
        </w:rPr>
        <w:t>Missiegedreven</w:t>
      </w:r>
      <w:proofErr w:type="spellEnd"/>
      <w:r w:rsidRPr="00C56F96">
        <w:rPr>
          <w:rFonts w:ascii="Arial" w:hAnsi="Arial" w:cs="Arial"/>
          <w:sz w:val="20"/>
          <w:szCs w:val="20"/>
        </w:rPr>
        <w:t xml:space="preserve"> Topsectoren- en Innovatiebeleid. Binnen dit thema worden verschillende meerjarige </w:t>
      </w:r>
      <w:proofErr w:type="spellStart"/>
      <w:r w:rsidRPr="00C56F96">
        <w:rPr>
          <w:rFonts w:ascii="Arial" w:hAnsi="Arial" w:cs="Arial"/>
          <w:sz w:val="20"/>
          <w:szCs w:val="20"/>
        </w:rPr>
        <w:t>missiegedreven</w:t>
      </w:r>
      <w:proofErr w:type="spellEnd"/>
      <w:r w:rsidRPr="00C56F96">
        <w:rPr>
          <w:rFonts w:ascii="Arial" w:hAnsi="Arial" w:cs="Arial"/>
          <w:sz w:val="20"/>
          <w:szCs w:val="20"/>
        </w:rPr>
        <w:t xml:space="preserve"> innovatieprogramma’s (</w:t>
      </w:r>
      <w:proofErr w:type="spellStart"/>
      <w:r w:rsidRPr="00C56F96">
        <w:rPr>
          <w:rFonts w:ascii="Arial" w:hAnsi="Arial" w:cs="Arial"/>
          <w:sz w:val="20"/>
          <w:szCs w:val="20"/>
        </w:rPr>
        <w:t>MMIPs</w:t>
      </w:r>
      <w:proofErr w:type="spellEnd"/>
      <w:r w:rsidRPr="00C56F96">
        <w:rPr>
          <w:rFonts w:ascii="Arial" w:hAnsi="Arial" w:cs="Arial"/>
          <w:sz w:val="20"/>
          <w:szCs w:val="20"/>
        </w:rPr>
        <w:t>) gedefinieerd</w:t>
      </w:r>
      <w:r w:rsidR="002409FF" w:rsidRPr="00C56F96">
        <w:rPr>
          <w:rFonts w:ascii="Arial" w:hAnsi="Arial" w:cs="Arial"/>
          <w:sz w:val="20"/>
          <w:szCs w:val="20"/>
        </w:rPr>
        <w:t xml:space="preserve">. Voor het </w:t>
      </w:r>
      <w:r w:rsidR="000B4852">
        <w:rPr>
          <w:rFonts w:ascii="Arial" w:hAnsi="Arial" w:cs="Arial"/>
          <w:sz w:val="20"/>
          <w:szCs w:val="20"/>
        </w:rPr>
        <w:t>N</w:t>
      </w:r>
      <w:r w:rsidR="002409FF" w:rsidRPr="00C56F96">
        <w:rPr>
          <w:rFonts w:ascii="Arial" w:hAnsi="Arial" w:cs="Arial"/>
          <w:sz w:val="20"/>
          <w:szCs w:val="20"/>
        </w:rPr>
        <w:t>PVS zijn onder meer relevant</w:t>
      </w:r>
      <w:r w:rsidR="003A0699" w:rsidRPr="00C56F96">
        <w:rPr>
          <w:rFonts w:ascii="Arial" w:hAnsi="Arial" w:cs="Arial"/>
          <w:sz w:val="20"/>
          <w:szCs w:val="20"/>
        </w:rPr>
        <w:t xml:space="preserve"> 3) ‘Space’, </w:t>
      </w:r>
      <w:r w:rsidR="00AF313F" w:rsidRPr="00C56F96">
        <w:rPr>
          <w:rFonts w:ascii="Arial" w:hAnsi="Arial" w:cs="Arial"/>
          <w:sz w:val="20"/>
          <w:szCs w:val="20"/>
        </w:rPr>
        <w:t xml:space="preserve">4) ‘Cyber’, </w:t>
      </w:r>
      <w:r w:rsidRPr="00C56F96">
        <w:rPr>
          <w:rFonts w:ascii="Arial" w:hAnsi="Arial" w:cs="Arial"/>
          <w:sz w:val="20"/>
          <w:szCs w:val="20"/>
        </w:rPr>
        <w:t>5) ‘</w:t>
      </w:r>
      <w:r w:rsidR="003A0699" w:rsidRPr="00C56F96">
        <w:rPr>
          <w:rFonts w:ascii="Arial" w:hAnsi="Arial" w:cs="Arial"/>
          <w:sz w:val="20"/>
          <w:szCs w:val="20"/>
        </w:rPr>
        <w:t>G</w:t>
      </w:r>
      <w:r w:rsidRPr="00C56F96">
        <w:rPr>
          <w:rFonts w:ascii="Arial" w:hAnsi="Arial" w:cs="Arial"/>
          <w:sz w:val="20"/>
          <w:szCs w:val="20"/>
        </w:rPr>
        <w:t>enetwerkt optreden op land en vanuit de lucht’, 6) ‘</w:t>
      </w:r>
      <w:r w:rsidR="003A0699" w:rsidRPr="00C56F96">
        <w:rPr>
          <w:rFonts w:ascii="Arial" w:hAnsi="Arial" w:cs="Arial"/>
          <w:sz w:val="20"/>
          <w:szCs w:val="20"/>
        </w:rPr>
        <w:t>A</w:t>
      </w:r>
      <w:r w:rsidRPr="00C56F96">
        <w:rPr>
          <w:rFonts w:ascii="Arial" w:hAnsi="Arial" w:cs="Arial"/>
          <w:sz w:val="20"/>
          <w:szCs w:val="20"/>
        </w:rPr>
        <w:t xml:space="preserve">daptieve krijgsmacht’ </w:t>
      </w:r>
      <w:r w:rsidR="003A0699" w:rsidRPr="00C56F96">
        <w:rPr>
          <w:rFonts w:ascii="Arial" w:hAnsi="Arial" w:cs="Arial"/>
          <w:sz w:val="20"/>
          <w:szCs w:val="20"/>
        </w:rPr>
        <w:t>en 7) ‘Data en intelligence</w:t>
      </w:r>
      <w:r w:rsidR="00AB4FDA" w:rsidRPr="00C56F96">
        <w:rPr>
          <w:rFonts w:ascii="Arial" w:hAnsi="Arial" w:cs="Arial"/>
          <w:sz w:val="20"/>
          <w:szCs w:val="20"/>
        </w:rPr>
        <w:t>’</w:t>
      </w:r>
      <w:r w:rsidR="003B1E55" w:rsidRPr="00C56F96">
        <w:rPr>
          <w:rFonts w:ascii="Arial" w:hAnsi="Arial" w:cs="Arial"/>
          <w:sz w:val="20"/>
          <w:szCs w:val="20"/>
        </w:rPr>
        <w:t xml:space="preserve">. </w:t>
      </w:r>
      <w:r w:rsidR="00041C71" w:rsidRPr="00C56F96">
        <w:rPr>
          <w:rFonts w:ascii="Arial" w:hAnsi="Arial" w:cs="Arial"/>
          <w:sz w:val="20"/>
          <w:szCs w:val="20"/>
        </w:rPr>
        <w:t xml:space="preserve">In </w:t>
      </w:r>
      <w:r w:rsidR="003A0699" w:rsidRPr="00C56F96">
        <w:rPr>
          <w:rFonts w:ascii="Arial" w:hAnsi="Arial" w:cs="Arial"/>
          <w:sz w:val="20"/>
          <w:szCs w:val="20"/>
        </w:rPr>
        <w:t xml:space="preserve">het </w:t>
      </w:r>
      <w:r w:rsidR="000B4852">
        <w:rPr>
          <w:rFonts w:ascii="Arial" w:hAnsi="Arial" w:cs="Arial"/>
          <w:sz w:val="20"/>
          <w:szCs w:val="20"/>
        </w:rPr>
        <w:t>N</w:t>
      </w:r>
      <w:r w:rsidR="003A0699" w:rsidRPr="00C56F96">
        <w:rPr>
          <w:rFonts w:ascii="Arial" w:hAnsi="Arial" w:cs="Arial"/>
          <w:sz w:val="20"/>
          <w:szCs w:val="20"/>
        </w:rPr>
        <w:t xml:space="preserve">PVS </w:t>
      </w:r>
      <w:r w:rsidR="003B1E55" w:rsidRPr="00C56F96">
        <w:rPr>
          <w:rFonts w:ascii="Arial" w:hAnsi="Arial" w:cs="Arial"/>
          <w:sz w:val="20"/>
          <w:szCs w:val="20"/>
        </w:rPr>
        <w:t xml:space="preserve">ligt daarbij </w:t>
      </w:r>
      <w:r w:rsidR="003A0699" w:rsidRPr="00C56F96">
        <w:rPr>
          <w:rFonts w:ascii="Arial" w:hAnsi="Arial" w:cs="Arial"/>
          <w:sz w:val="20"/>
          <w:szCs w:val="20"/>
        </w:rPr>
        <w:t>de nadruk op C4ISR en Space.</w:t>
      </w:r>
      <w:r w:rsidRPr="00C56F96">
        <w:rPr>
          <w:rFonts w:ascii="Arial" w:hAnsi="Arial" w:cs="Arial"/>
          <w:sz w:val="20"/>
          <w:szCs w:val="20"/>
        </w:rPr>
        <w:t xml:space="preserve"> </w:t>
      </w:r>
      <w:r w:rsidR="003B1E55" w:rsidRPr="00C56F96">
        <w:rPr>
          <w:rFonts w:ascii="Arial" w:hAnsi="Arial" w:cs="Arial"/>
          <w:sz w:val="20"/>
          <w:szCs w:val="20"/>
        </w:rPr>
        <w:t xml:space="preserve">De missie ‘Cyber’ is weliswaar relevant voor de </w:t>
      </w:r>
      <w:proofErr w:type="spellStart"/>
      <w:r w:rsidR="003B1E55" w:rsidRPr="00C56F96">
        <w:rPr>
          <w:rFonts w:ascii="Arial" w:hAnsi="Arial" w:cs="Arial"/>
          <w:sz w:val="20"/>
          <w:szCs w:val="20"/>
        </w:rPr>
        <w:t>luchtvaartgerelateerde</w:t>
      </w:r>
      <w:proofErr w:type="spellEnd"/>
      <w:r w:rsidR="003B1E55" w:rsidRPr="00C56F96">
        <w:rPr>
          <w:rFonts w:ascii="Arial" w:hAnsi="Arial" w:cs="Arial"/>
          <w:sz w:val="20"/>
          <w:szCs w:val="20"/>
        </w:rPr>
        <w:t xml:space="preserve"> industrie, maar valt buiten de scope van het </w:t>
      </w:r>
      <w:r w:rsidR="000B4852">
        <w:rPr>
          <w:rFonts w:ascii="Arial" w:hAnsi="Arial" w:cs="Arial"/>
          <w:sz w:val="20"/>
          <w:szCs w:val="20"/>
        </w:rPr>
        <w:t>N</w:t>
      </w:r>
      <w:r w:rsidR="003B1E55" w:rsidRPr="00C56F96">
        <w:rPr>
          <w:rFonts w:ascii="Arial" w:hAnsi="Arial" w:cs="Arial"/>
          <w:sz w:val="20"/>
          <w:szCs w:val="20"/>
        </w:rPr>
        <w:t xml:space="preserve">PVS. Die missie komt aan de orde in het Cyber-cluster van het </w:t>
      </w:r>
      <w:r w:rsidR="00FA446D" w:rsidRPr="00C56F96">
        <w:rPr>
          <w:rFonts w:ascii="Arial" w:hAnsi="Arial" w:cs="Arial"/>
          <w:sz w:val="20"/>
          <w:szCs w:val="20"/>
        </w:rPr>
        <w:t>NIVP</w:t>
      </w:r>
      <w:r w:rsidR="003B1E55" w:rsidRPr="00C56F96">
        <w:rPr>
          <w:rFonts w:ascii="Arial" w:hAnsi="Arial" w:cs="Arial"/>
          <w:sz w:val="20"/>
          <w:szCs w:val="20"/>
        </w:rPr>
        <w:t xml:space="preserve">. Hetzelfde geldt voor de missie ‘Data en Intelligence’ die binnen het </w:t>
      </w:r>
      <w:r w:rsidR="00FA446D" w:rsidRPr="00C56F96">
        <w:rPr>
          <w:rFonts w:ascii="Arial" w:hAnsi="Arial" w:cs="Arial"/>
          <w:sz w:val="20"/>
          <w:szCs w:val="20"/>
        </w:rPr>
        <w:t xml:space="preserve">NIVP </w:t>
      </w:r>
      <w:r w:rsidR="003B1E55" w:rsidRPr="00C56F96">
        <w:rPr>
          <w:rFonts w:ascii="Arial" w:hAnsi="Arial" w:cs="Arial"/>
          <w:sz w:val="20"/>
          <w:szCs w:val="20"/>
        </w:rPr>
        <w:t>onder het thema ‘</w:t>
      </w:r>
      <w:proofErr w:type="spellStart"/>
      <w:r w:rsidR="003B1E55" w:rsidRPr="00C56F96">
        <w:rPr>
          <w:rFonts w:ascii="Arial" w:hAnsi="Arial" w:cs="Arial"/>
          <w:sz w:val="20"/>
          <w:szCs w:val="20"/>
        </w:rPr>
        <w:t>Informatiegestuurd</w:t>
      </w:r>
      <w:proofErr w:type="spellEnd"/>
      <w:r w:rsidR="003B1E55" w:rsidRPr="00C56F96">
        <w:rPr>
          <w:rFonts w:ascii="Arial" w:hAnsi="Arial" w:cs="Arial"/>
          <w:sz w:val="20"/>
          <w:szCs w:val="20"/>
        </w:rPr>
        <w:t xml:space="preserve"> optreden’ valt. </w:t>
      </w:r>
    </w:p>
    <w:p w14:paraId="4382EBA9" w14:textId="06AF6632" w:rsidR="008D2F27" w:rsidRPr="00C56F96" w:rsidRDefault="1F8B967C" w:rsidP="003B1E55">
      <w:pPr>
        <w:rPr>
          <w:rFonts w:ascii="Arial" w:hAnsi="Arial" w:cs="Arial"/>
          <w:sz w:val="20"/>
          <w:szCs w:val="20"/>
        </w:rPr>
      </w:pPr>
      <w:r w:rsidRPr="136D93D1">
        <w:rPr>
          <w:rFonts w:ascii="Arial" w:hAnsi="Arial" w:cs="Arial"/>
          <w:sz w:val="20"/>
          <w:szCs w:val="20"/>
        </w:rPr>
        <w:lastRenderedPageBreak/>
        <w:t>B</w:t>
      </w:r>
      <w:r w:rsidR="1F08E0B6" w:rsidRPr="136D93D1">
        <w:rPr>
          <w:rFonts w:ascii="Arial" w:hAnsi="Arial" w:cs="Arial"/>
          <w:sz w:val="20"/>
          <w:szCs w:val="20"/>
        </w:rPr>
        <w:t xml:space="preserve">ijlage [1] </w:t>
      </w:r>
      <w:r w:rsidRPr="136D93D1">
        <w:rPr>
          <w:rFonts w:ascii="Arial" w:hAnsi="Arial" w:cs="Arial"/>
          <w:sz w:val="20"/>
          <w:szCs w:val="20"/>
        </w:rPr>
        <w:t>bevat</w:t>
      </w:r>
      <w:r w:rsidR="1F08E0B6" w:rsidRPr="136D93D1">
        <w:rPr>
          <w:rFonts w:ascii="Arial" w:hAnsi="Arial" w:cs="Arial"/>
          <w:sz w:val="20"/>
          <w:szCs w:val="20"/>
        </w:rPr>
        <w:t xml:space="preserve"> een volledig overzicht van alle </w:t>
      </w:r>
      <w:r w:rsidR="79A87C28" w:rsidRPr="136D93D1">
        <w:rPr>
          <w:rFonts w:ascii="Arial" w:hAnsi="Arial" w:cs="Arial"/>
          <w:sz w:val="20"/>
          <w:szCs w:val="20"/>
        </w:rPr>
        <w:t xml:space="preserve">lucht- en </w:t>
      </w:r>
      <w:proofErr w:type="spellStart"/>
      <w:r w:rsidR="79A87C28" w:rsidRPr="136D93D1">
        <w:rPr>
          <w:rFonts w:ascii="Arial" w:hAnsi="Arial" w:cs="Arial"/>
          <w:sz w:val="20"/>
          <w:szCs w:val="20"/>
        </w:rPr>
        <w:t>space</w:t>
      </w:r>
      <w:proofErr w:type="spellEnd"/>
      <w:r w:rsidR="2C4C6684" w:rsidRPr="136D93D1">
        <w:rPr>
          <w:rFonts w:ascii="Arial" w:hAnsi="Arial" w:cs="Arial"/>
          <w:sz w:val="20"/>
          <w:szCs w:val="20"/>
        </w:rPr>
        <w:t>-</w:t>
      </w:r>
      <w:r w:rsidRPr="136D93D1">
        <w:rPr>
          <w:rFonts w:ascii="Arial" w:hAnsi="Arial" w:cs="Arial"/>
          <w:sz w:val="20"/>
          <w:szCs w:val="20"/>
        </w:rPr>
        <w:t xml:space="preserve">gerelateerde </w:t>
      </w:r>
      <w:r w:rsidR="1F08E0B6" w:rsidRPr="136D93D1">
        <w:rPr>
          <w:rFonts w:ascii="Arial" w:hAnsi="Arial" w:cs="Arial"/>
          <w:sz w:val="20"/>
          <w:szCs w:val="20"/>
        </w:rPr>
        <w:t>DMP-projecten.</w:t>
      </w:r>
    </w:p>
    <w:p w14:paraId="3E612195" w14:textId="77777777" w:rsidR="00192286" w:rsidRPr="00C56F96" w:rsidRDefault="00192286" w:rsidP="003B1E55">
      <w:pPr>
        <w:rPr>
          <w:rFonts w:ascii="Arial" w:hAnsi="Arial" w:cs="Arial"/>
          <w:sz w:val="20"/>
          <w:szCs w:val="20"/>
        </w:rPr>
      </w:pPr>
    </w:p>
    <w:p w14:paraId="269B1299" w14:textId="0285C621" w:rsidR="00490BC6" w:rsidRPr="00F01862" w:rsidRDefault="008D2F27" w:rsidP="008D2F27">
      <w:pPr>
        <w:rPr>
          <w:rFonts w:ascii="Arial" w:hAnsi="Arial" w:cs="Arial"/>
          <w:bCs/>
          <w:sz w:val="20"/>
          <w:szCs w:val="20"/>
        </w:rPr>
      </w:pPr>
      <w:r w:rsidRPr="00822A3A">
        <w:rPr>
          <w:rFonts w:ascii="Arial" w:hAnsi="Arial" w:cs="Arial"/>
          <w:sz w:val="20"/>
          <w:szCs w:val="20"/>
        </w:rPr>
        <w:t>Het l</w:t>
      </w:r>
      <w:r w:rsidR="00192286" w:rsidRPr="0054150A">
        <w:rPr>
          <w:rFonts w:ascii="Arial" w:hAnsi="Arial" w:cs="Arial"/>
          <w:sz w:val="20"/>
          <w:szCs w:val="20"/>
        </w:rPr>
        <w:t>ucht</w:t>
      </w:r>
      <w:r w:rsidRPr="00822A3A">
        <w:rPr>
          <w:rFonts w:ascii="Arial" w:hAnsi="Arial" w:cs="Arial"/>
          <w:sz w:val="20"/>
          <w:szCs w:val="20"/>
        </w:rPr>
        <w:t xml:space="preserve">optreden is nationaal en internationaal onderwerp van uitgebreide verkenningen en studies. </w:t>
      </w:r>
    </w:p>
    <w:p w14:paraId="331B2A1C" w14:textId="6223BF3B" w:rsidR="00077085" w:rsidRPr="00F01862" w:rsidRDefault="00077085" w:rsidP="00077085">
      <w:pPr>
        <w:rPr>
          <w:rFonts w:ascii="Arial" w:hAnsi="Arial" w:cs="Arial"/>
          <w:bCs/>
          <w:sz w:val="20"/>
          <w:szCs w:val="20"/>
        </w:rPr>
      </w:pPr>
    </w:p>
    <w:p w14:paraId="342B3536" w14:textId="2EDABD80" w:rsidR="00077085" w:rsidRPr="00C56F96" w:rsidRDefault="00077085" w:rsidP="00077085">
      <w:pPr>
        <w:rPr>
          <w:rFonts w:ascii="Arial" w:hAnsi="Arial" w:cs="Arial"/>
          <w:sz w:val="20"/>
          <w:szCs w:val="20"/>
        </w:rPr>
      </w:pPr>
      <w:r w:rsidRPr="00C56F96">
        <w:rPr>
          <w:rFonts w:ascii="Arial" w:hAnsi="Arial" w:cs="Arial"/>
          <w:sz w:val="20"/>
          <w:szCs w:val="20"/>
        </w:rPr>
        <w:t xml:space="preserve">De lucht- en ruimtevaartsector in Nederland omvat een groot aantal bedrijven en kennisinstellingen, die als een keten met elkaar verbonden zijn. Deze keten bestaat uit: </w:t>
      </w:r>
      <w:proofErr w:type="spellStart"/>
      <w:r w:rsidR="00E11F30">
        <w:rPr>
          <w:rFonts w:ascii="Arial" w:hAnsi="Arial" w:cs="Arial"/>
          <w:sz w:val="20"/>
          <w:szCs w:val="20"/>
        </w:rPr>
        <w:t>a</w:t>
      </w:r>
      <w:r w:rsidRPr="00C56F96">
        <w:rPr>
          <w:rFonts w:ascii="Arial" w:hAnsi="Arial" w:cs="Arial"/>
          <w:sz w:val="20"/>
          <w:szCs w:val="20"/>
        </w:rPr>
        <w:t>erospace</w:t>
      </w:r>
      <w:proofErr w:type="spellEnd"/>
      <w:r w:rsidRPr="00C56F96">
        <w:rPr>
          <w:rFonts w:ascii="Arial" w:hAnsi="Arial" w:cs="Arial"/>
          <w:sz w:val="20"/>
          <w:szCs w:val="20"/>
        </w:rPr>
        <w:t xml:space="preserve">-industrie, toeleveranciers aan vliegtuig-, ruimtevaartuig- en motorenbouwers, onderhoudsbedrijven, kennisinstellingen, universiteiten, de militaire- en politieluchtvaart en de leveranciers en gebruikers van satellietinformatie. In totaal biedt de Nederlandse lucht- en ruimtevaartsector werkgelegenheid aan </w:t>
      </w:r>
      <w:r w:rsidRPr="009B4D20">
        <w:rPr>
          <w:rFonts w:ascii="Arial" w:hAnsi="Arial" w:cs="Arial"/>
          <w:sz w:val="20"/>
          <w:szCs w:val="20"/>
        </w:rPr>
        <w:t>ruim 125.000 werknemers en draagt direct voor ruim tweeënhalf procent, € 15 miljard, bij aan het Bruto Binnenlands Product</w:t>
      </w:r>
      <w:r w:rsidR="009C4199">
        <w:rPr>
          <w:rStyle w:val="Voetnootmarkering"/>
          <w:rFonts w:ascii="Arial" w:hAnsi="Arial" w:cs="Arial"/>
          <w:sz w:val="20"/>
          <w:szCs w:val="20"/>
        </w:rPr>
        <w:footnoteReference w:id="3"/>
      </w:r>
      <w:r w:rsidRPr="009B4D20">
        <w:rPr>
          <w:rFonts w:ascii="Arial" w:hAnsi="Arial" w:cs="Arial"/>
          <w:sz w:val="20"/>
          <w:szCs w:val="20"/>
        </w:rPr>
        <w:t>.</w:t>
      </w:r>
      <w:r w:rsidR="00C63E84">
        <w:rPr>
          <w:rFonts w:ascii="Arial" w:hAnsi="Arial" w:cs="Arial"/>
          <w:sz w:val="20"/>
          <w:szCs w:val="20"/>
        </w:rPr>
        <w:t xml:space="preserve"> </w:t>
      </w:r>
    </w:p>
    <w:p w14:paraId="3BB72320" w14:textId="5928E073" w:rsidR="00CD318A" w:rsidRDefault="00CD318A" w:rsidP="00077085">
      <w:pPr>
        <w:rPr>
          <w:rFonts w:ascii="Arial" w:hAnsi="Arial" w:cs="Arial"/>
          <w:sz w:val="20"/>
          <w:szCs w:val="20"/>
        </w:rPr>
      </w:pPr>
    </w:p>
    <w:p w14:paraId="78A52591" w14:textId="78CC7AFB" w:rsidR="00077085" w:rsidRPr="00C56F96" w:rsidRDefault="00077085" w:rsidP="00077085">
      <w:pPr>
        <w:rPr>
          <w:rFonts w:ascii="Arial" w:hAnsi="Arial" w:cs="Arial"/>
          <w:sz w:val="20"/>
          <w:szCs w:val="20"/>
        </w:rPr>
      </w:pPr>
      <w:r w:rsidRPr="00C56F96">
        <w:rPr>
          <w:rFonts w:ascii="Arial" w:hAnsi="Arial" w:cs="Arial"/>
          <w:sz w:val="20"/>
          <w:szCs w:val="20"/>
        </w:rPr>
        <w:t xml:space="preserve">De centrale bindende factor van de lucht- en ruimtevaartsector is de sterke kennisinfrastructuur, bestaande uit de internationaal hoog aangeschreven faculteit Lucht- en Ruimtevaarttechniek van de TU Delft, het </w:t>
      </w:r>
      <w:r w:rsidR="00D96E8D" w:rsidRPr="00C56F96">
        <w:rPr>
          <w:rFonts w:ascii="Arial" w:hAnsi="Arial" w:cs="Arial"/>
          <w:sz w:val="20"/>
          <w:szCs w:val="20"/>
        </w:rPr>
        <w:t xml:space="preserve">Koninklijk </w:t>
      </w:r>
      <w:r w:rsidRPr="00C56F96">
        <w:rPr>
          <w:rFonts w:ascii="Arial" w:hAnsi="Arial" w:cs="Arial"/>
          <w:sz w:val="20"/>
          <w:szCs w:val="20"/>
        </w:rPr>
        <w:t>Nationaal Lucht- en Ruimtevaart</w:t>
      </w:r>
      <w:r w:rsidR="00DB6C10">
        <w:rPr>
          <w:rFonts w:ascii="Arial" w:hAnsi="Arial" w:cs="Arial"/>
          <w:sz w:val="20"/>
          <w:szCs w:val="20"/>
        </w:rPr>
        <w:t>centrum</w:t>
      </w:r>
      <w:r w:rsidRPr="00C56F96">
        <w:rPr>
          <w:rFonts w:ascii="Arial" w:hAnsi="Arial" w:cs="Arial"/>
          <w:sz w:val="20"/>
          <w:szCs w:val="20"/>
        </w:rPr>
        <w:t xml:space="preserve"> (NLR), specifieke delen van TNO en talloze </w:t>
      </w:r>
      <w:r w:rsidRPr="00C56F96">
        <w:rPr>
          <w:rFonts w:ascii="Arial" w:hAnsi="Arial" w:cs="Arial"/>
          <w:i/>
          <w:iCs/>
          <w:sz w:val="20"/>
          <w:szCs w:val="20"/>
        </w:rPr>
        <w:t>engineering</w:t>
      </w:r>
      <w:r w:rsidR="00507D5B" w:rsidRPr="00C56F96">
        <w:rPr>
          <w:rFonts w:ascii="Arial" w:hAnsi="Arial" w:cs="Arial"/>
          <w:sz w:val="20"/>
          <w:szCs w:val="20"/>
        </w:rPr>
        <w:t xml:space="preserve"> </w:t>
      </w:r>
      <w:r w:rsidRPr="00C56F96">
        <w:rPr>
          <w:rFonts w:ascii="Arial" w:hAnsi="Arial" w:cs="Arial"/>
          <w:sz w:val="20"/>
          <w:szCs w:val="20"/>
        </w:rPr>
        <w:t>bedrijven.</w:t>
      </w:r>
      <w:r w:rsidR="00C63E84">
        <w:rPr>
          <w:rFonts w:ascii="Arial" w:hAnsi="Arial" w:cs="Arial"/>
          <w:sz w:val="20"/>
          <w:szCs w:val="20"/>
        </w:rPr>
        <w:t xml:space="preserve"> </w:t>
      </w:r>
      <w:r w:rsidRPr="00C56F96">
        <w:rPr>
          <w:rFonts w:ascii="Arial" w:hAnsi="Arial" w:cs="Arial"/>
          <w:sz w:val="20"/>
          <w:szCs w:val="20"/>
        </w:rPr>
        <w:t>Daarin is de in het verleden opgebouwde unieke integrale systeemkennis behouden en verder uitgebouwd, waar mogelijk versterkt met kennis uit verwante technologiegebieden. Deze kennisinfrastructuur dient de gehele sector en heeft daardoor voldoende kritische massa. Ook is er in de toeleveringsketen sprake van onderlinge relaties en clustervorming. De ruimtevaartactiviteiten hebben hun oorsprong in dezelfde technologie en opleidingswereld. Een sterke ontwikkeling richting commerciële klanten is zichtbaar.</w:t>
      </w:r>
    </w:p>
    <w:p w14:paraId="43D230F6" w14:textId="77777777" w:rsidR="00CD318A" w:rsidRPr="00C56F96" w:rsidRDefault="00CD318A" w:rsidP="00077085">
      <w:pPr>
        <w:rPr>
          <w:rFonts w:ascii="Arial" w:hAnsi="Arial" w:cs="Arial"/>
          <w:sz w:val="20"/>
          <w:szCs w:val="20"/>
        </w:rPr>
      </w:pPr>
    </w:p>
    <w:p w14:paraId="729F1A6B" w14:textId="75F53214" w:rsidR="00077085" w:rsidRPr="00C56F96" w:rsidRDefault="00077085" w:rsidP="00077085">
      <w:pPr>
        <w:rPr>
          <w:rFonts w:ascii="Arial" w:hAnsi="Arial" w:cs="Arial"/>
          <w:sz w:val="20"/>
          <w:szCs w:val="20"/>
        </w:rPr>
      </w:pPr>
      <w:r w:rsidRPr="00C56F96">
        <w:rPr>
          <w:rFonts w:ascii="Arial" w:hAnsi="Arial" w:cs="Arial"/>
          <w:sz w:val="20"/>
          <w:szCs w:val="20"/>
        </w:rPr>
        <w:t xml:space="preserve">De internationale luchtvaart heeft in de afgelopen decennia een ongekende groei doorgemaakt en ook de toepassingen van de ruimtevaart voor communicatie, navigatie en observatie zijn onstuimig gegroeid. In Nederland heeft de sector met zo’n 4 à 5 procent jaarlijkse groei anderhalf keer beter dan het internationaal gemiddelde gepresteerd. Ook in de toekomst is verdere groei – ondanks de huidige stagnatie door de wereldwijde </w:t>
      </w:r>
      <w:r w:rsidR="00507D5B" w:rsidRPr="00C56F96">
        <w:rPr>
          <w:rFonts w:ascii="Arial" w:hAnsi="Arial" w:cs="Arial"/>
          <w:sz w:val="20"/>
          <w:szCs w:val="20"/>
        </w:rPr>
        <w:t>corona</w:t>
      </w:r>
      <w:r w:rsidRPr="00C56F96">
        <w:rPr>
          <w:rFonts w:ascii="Arial" w:hAnsi="Arial" w:cs="Arial"/>
          <w:sz w:val="20"/>
          <w:szCs w:val="20"/>
        </w:rPr>
        <w:t xml:space="preserve"> crisis – de sleutel tot verdere ontplooiing van de sector. De Nederlandse positie als kennis- en distributieland wordt door de lucht- en ruimtevaart versterkt. De sector heeft de ambitie deze positie in de komende decennia te handhaven en op speerpunten te verbeteren: we hebben de kennis en weten hoe deze internationaal kan worden ingezet.</w:t>
      </w:r>
    </w:p>
    <w:p w14:paraId="1CF394D7" w14:textId="77777777" w:rsidR="00CD318A" w:rsidRPr="00C56F96" w:rsidRDefault="00CD318A" w:rsidP="00077085">
      <w:pPr>
        <w:rPr>
          <w:rFonts w:ascii="Arial" w:hAnsi="Arial" w:cs="Arial"/>
          <w:sz w:val="20"/>
          <w:szCs w:val="20"/>
        </w:rPr>
      </w:pPr>
    </w:p>
    <w:p w14:paraId="1C017CD4" w14:textId="7ACA0EB6" w:rsidR="00077085" w:rsidRDefault="00077085" w:rsidP="00077085">
      <w:pPr>
        <w:rPr>
          <w:rFonts w:ascii="Arial" w:hAnsi="Arial" w:cs="Arial"/>
          <w:sz w:val="20"/>
          <w:szCs w:val="20"/>
        </w:rPr>
      </w:pPr>
      <w:r w:rsidRPr="00C56F96">
        <w:rPr>
          <w:rFonts w:ascii="Arial" w:hAnsi="Arial" w:cs="Arial"/>
          <w:sz w:val="20"/>
          <w:szCs w:val="20"/>
        </w:rPr>
        <w:t xml:space="preserve">De vliegtuignieuwbouw en onderhoudsindustrie vormen met de gerenommeerde kennisinstellingen zoals NLR en TU Delft en ingenieursbureaus een hecht en dynamisch innovatiecluster </w:t>
      </w:r>
      <w:r w:rsidR="007E22E1" w:rsidRPr="00C56F96">
        <w:rPr>
          <w:rFonts w:ascii="Arial" w:hAnsi="Arial" w:cs="Arial"/>
          <w:sz w:val="20"/>
          <w:szCs w:val="20"/>
        </w:rPr>
        <w:t>die</w:t>
      </w:r>
      <w:r w:rsidRPr="00C56F96">
        <w:rPr>
          <w:rFonts w:ascii="Arial" w:hAnsi="Arial" w:cs="Arial"/>
          <w:sz w:val="20"/>
          <w:szCs w:val="20"/>
        </w:rPr>
        <w:t xml:space="preserve"> in de wereld een ijzersterke positie en reputatie geniet. In het Topsectorenbeleid van het kabinet-Rutte, dat is ingezet met het doel Nederland tot de Top-5 van kenniseconomieën te laten behoren, maakt deze cluster deel uit van de topsector High Tech Systemen &amp; Materialen (HTSM).</w:t>
      </w:r>
    </w:p>
    <w:p w14:paraId="7487F16F" w14:textId="77777777" w:rsidR="00822A3A" w:rsidRPr="00C56F96" w:rsidRDefault="00822A3A" w:rsidP="00077085">
      <w:pPr>
        <w:rPr>
          <w:rFonts w:ascii="Arial" w:hAnsi="Arial" w:cs="Arial"/>
          <w:sz w:val="20"/>
          <w:szCs w:val="20"/>
        </w:rPr>
      </w:pPr>
    </w:p>
    <w:p w14:paraId="001E9368" w14:textId="77777777" w:rsidR="00077085" w:rsidRPr="00C56F96" w:rsidRDefault="00077085" w:rsidP="00077085">
      <w:pPr>
        <w:rPr>
          <w:rFonts w:ascii="Arial" w:hAnsi="Arial" w:cs="Arial"/>
          <w:sz w:val="20"/>
          <w:szCs w:val="20"/>
        </w:rPr>
      </w:pPr>
      <w:r w:rsidRPr="00C56F96">
        <w:rPr>
          <w:rFonts w:ascii="Arial" w:hAnsi="Arial" w:cs="Arial"/>
          <w:sz w:val="20"/>
          <w:szCs w:val="20"/>
        </w:rPr>
        <w:t>De bedrijvigheid in vliegtuignieuwbouw en -onderhoud kenmerkt zich door:</w:t>
      </w:r>
    </w:p>
    <w:p w14:paraId="6E548F89" w14:textId="621D9763" w:rsidR="00CD318A" w:rsidRPr="00C56F96" w:rsidRDefault="00077085" w:rsidP="00077085">
      <w:pPr>
        <w:pStyle w:val="Lijstalinea"/>
        <w:numPr>
          <w:ilvl w:val="0"/>
          <w:numId w:val="9"/>
        </w:numPr>
        <w:rPr>
          <w:rFonts w:ascii="Arial" w:hAnsi="Arial" w:cs="Arial"/>
          <w:sz w:val="20"/>
          <w:szCs w:val="20"/>
        </w:rPr>
      </w:pPr>
      <w:r w:rsidRPr="00C56F96">
        <w:rPr>
          <w:rFonts w:ascii="Arial" w:hAnsi="Arial" w:cs="Arial"/>
          <w:sz w:val="20"/>
          <w:szCs w:val="20"/>
        </w:rPr>
        <w:t xml:space="preserve">15.000 hooggekwalificeerde medewerkers </w:t>
      </w:r>
      <w:r w:rsidR="007E22E1" w:rsidRPr="00C56F96">
        <w:rPr>
          <w:rFonts w:ascii="Arial" w:hAnsi="Arial" w:cs="Arial"/>
          <w:sz w:val="20"/>
          <w:szCs w:val="20"/>
        </w:rPr>
        <w:t xml:space="preserve">die dagelijks werkzaam zijn </w:t>
      </w:r>
      <w:r w:rsidRPr="00C56F96">
        <w:rPr>
          <w:rFonts w:ascii="Arial" w:hAnsi="Arial" w:cs="Arial"/>
          <w:sz w:val="20"/>
          <w:szCs w:val="20"/>
        </w:rPr>
        <w:t xml:space="preserve">in meer dan honderd bedrijven actief in de vliegtuigbouw (zo’n 5.000 in de nieuwbouw en zo’n 10.000 in de maintenance, </w:t>
      </w:r>
      <w:proofErr w:type="spellStart"/>
      <w:r w:rsidRPr="00C56F96">
        <w:rPr>
          <w:rFonts w:ascii="Arial" w:hAnsi="Arial" w:cs="Arial"/>
          <w:sz w:val="20"/>
          <w:szCs w:val="20"/>
        </w:rPr>
        <w:t>repair</w:t>
      </w:r>
      <w:proofErr w:type="spellEnd"/>
      <w:r w:rsidRPr="00C56F96">
        <w:rPr>
          <w:rFonts w:ascii="Arial" w:hAnsi="Arial" w:cs="Arial"/>
          <w:sz w:val="20"/>
          <w:szCs w:val="20"/>
        </w:rPr>
        <w:t xml:space="preserve"> &amp; </w:t>
      </w:r>
      <w:proofErr w:type="spellStart"/>
      <w:r w:rsidRPr="00C56F96">
        <w:rPr>
          <w:rFonts w:ascii="Arial" w:hAnsi="Arial" w:cs="Arial"/>
          <w:sz w:val="20"/>
          <w:szCs w:val="20"/>
        </w:rPr>
        <w:t>overhaul</w:t>
      </w:r>
      <w:proofErr w:type="spellEnd"/>
      <w:r w:rsidRPr="00C56F96">
        <w:rPr>
          <w:rFonts w:ascii="Arial" w:hAnsi="Arial" w:cs="Arial"/>
          <w:sz w:val="20"/>
          <w:szCs w:val="20"/>
        </w:rPr>
        <w:t xml:space="preserve"> of MRO).</w:t>
      </w:r>
    </w:p>
    <w:p w14:paraId="0623C158" w14:textId="77777777" w:rsidR="00CD318A" w:rsidRPr="00C56F96" w:rsidRDefault="00077085" w:rsidP="00077085">
      <w:pPr>
        <w:pStyle w:val="Lijstalinea"/>
        <w:numPr>
          <w:ilvl w:val="0"/>
          <w:numId w:val="9"/>
        </w:numPr>
        <w:rPr>
          <w:rFonts w:ascii="Arial" w:hAnsi="Arial" w:cs="Arial"/>
          <w:sz w:val="20"/>
          <w:szCs w:val="20"/>
        </w:rPr>
      </w:pPr>
      <w:r w:rsidRPr="00C56F96">
        <w:rPr>
          <w:rFonts w:ascii="Arial" w:hAnsi="Arial" w:cs="Arial"/>
          <w:sz w:val="20"/>
          <w:szCs w:val="20"/>
        </w:rPr>
        <w:t>Gezamenlijk genereren deze bedrijven een omzet van € 2,3 miljard.</w:t>
      </w:r>
    </w:p>
    <w:p w14:paraId="130E4DBF" w14:textId="659444D6" w:rsidR="00CD318A" w:rsidRPr="00C56F96" w:rsidRDefault="00077085" w:rsidP="00077085">
      <w:pPr>
        <w:pStyle w:val="Lijstalinea"/>
        <w:numPr>
          <w:ilvl w:val="0"/>
          <w:numId w:val="9"/>
        </w:numPr>
        <w:rPr>
          <w:rFonts w:ascii="Arial" w:hAnsi="Arial" w:cs="Arial"/>
          <w:sz w:val="20"/>
          <w:szCs w:val="20"/>
        </w:rPr>
      </w:pPr>
      <w:r w:rsidRPr="00C56F96">
        <w:rPr>
          <w:rFonts w:ascii="Arial" w:hAnsi="Arial" w:cs="Arial"/>
          <w:sz w:val="20"/>
          <w:szCs w:val="20"/>
        </w:rPr>
        <w:t xml:space="preserve">Grote bedrijven zijn </w:t>
      </w:r>
      <w:r w:rsidR="00CD318A" w:rsidRPr="00C56F96">
        <w:rPr>
          <w:rFonts w:ascii="Arial" w:hAnsi="Arial" w:cs="Arial"/>
          <w:sz w:val="20"/>
          <w:szCs w:val="20"/>
        </w:rPr>
        <w:t>GKN</w:t>
      </w:r>
      <w:r w:rsidRPr="00C56F96">
        <w:rPr>
          <w:rFonts w:ascii="Arial" w:hAnsi="Arial" w:cs="Arial"/>
          <w:sz w:val="20"/>
          <w:szCs w:val="20"/>
        </w:rPr>
        <w:t xml:space="preserve"> </w:t>
      </w:r>
      <w:r w:rsidR="00C63E84">
        <w:rPr>
          <w:rFonts w:ascii="Arial" w:hAnsi="Arial" w:cs="Arial"/>
          <w:sz w:val="20"/>
          <w:szCs w:val="20"/>
        </w:rPr>
        <w:t>F</w:t>
      </w:r>
      <w:r w:rsidR="00AA79C0">
        <w:rPr>
          <w:rFonts w:ascii="Arial" w:hAnsi="Arial" w:cs="Arial"/>
          <w:sz w:val="20"/>
          <w:szCs w:val="20"/>
        </w:rPr>
        <w:t>okker</w:t>
      </w:r>
      <w:r w:rsidR="00C63E84">
        <w:rPr>
          <w:rFonts w:ascii="Arial" w:hAnsi="Arial" w:cs="Arial"/>
          <w:sz w:val="20"/>
          <w:szCs w:val="20"/>
        </w:rPr>
        <w:t xml:space="preserve"> </w:t>
      </w:r>
      <w:r w:rsidRPr="00C56F96">
        <w:rPr>
          <w:rFonts w:ascii="Arial" w:hAnsi="Arial" w:cs="Arial"/>
          <w:sz w:val="20"/>
          <w:szCs w:val="20"/>
        </w:rPr>
        <w:t>te Papendrecht, Hoogeveen, Woensdrecht</w:t>
      </w:r>
      <w:r w:rsidR="00C63E84">
        <w:rPr>
          <w:rFonts w:ascii="Arial" w:hAnsi="Arial" w:cs="Arial"/>
          <w:sz w:val="20"/>
          <w:szCs w:val="20"/>
        </w:rPr>
        <w:t xml:space="preserve">, </w:t>
      </w:r>
      <w:r w:rsidR="00A35EE9">
        <w:rPr>
          <w:rFonts w:ascii="Arial" w:hAnsi="Arial" w:cs="Arial"/>
          <w:sz w:val="20"/>
          <w:szCs w:val="20"/>
        </w:rPr>
        <w:t>Hoofddorp, Schiphol</w:t>
      </w:r>
      <w:r w:rsidR="00C63E84">
        <w:rPr>
          <w:rFonts w:ascii="Arial" w:hAnsi="Arial" w:cs="Arial"/>
          <w:sz w:val="20"/>
          <w:szCs w:val="20"/>
        </w:rPr>
        <w:t xml:space="preserve"> </w:t>
      </w:r>
      <w:r w:rsidRPr="00C56F96">
        <w:rPr>
          <w:rFonts w:ascii="Arial" w:hAnsi="Arial" w:cs="Arial"/>
          <w:sz w:val="20"/>
          <w:szCs w:val="20"/>
        </w:rPr>
        <w:t>en Helmond, alsmede KLM Maintenance &amp; Engineering op Schiphol-Oost.</w:t>
      </w:r>
    </w:p>
    <w:p w14:paraId="5BD5231E" w14:textId="0421B95C" w:rsidR="0016358D" w:rsidRPr="00C56F96" w:rsidRDefault="0016358D" w:rsidP="0016358D">
      <w:pPr>
        <w:pStyle w:val="Lijstalinea"/>
        <w:numPr>
          <w:ilvl w:val="0"/>
          <w:numId w:val="9"/>
        </w:numPr>
        <w:rPr>
          <w:rFonts w:ascii="Arial" w:hAnsi="Arial" w:cs="Arial"/>
          <w:sz w:val="20"/>
          <w:szCs w:val="20"/>
        </w:rPr>
      </w:pPr>
      <w:r w:rsidRPr="00C56F96">
        <w:rPr>
          <w:rFonts w:ascii="Arial" w:hAnsi="Arial" w:cs="Arial"/>
          <w:sz w:val="20"/>
          <w:szCs w:val="20"/>
        </w:rPr>
        <w:t xml:space="preserve">Belangrijke </w:t>
      </w:r>
      <w:proofErr w:type="spellStart"/>
      <w:r w:rsidRPr="00C56F96">
        <w:rPr>
          <w:rFonts w:ascii="Arial" w:hAnsi="Arial" w:cs="Arial"/>
          <w:sz w:val="20"/>
          <w:szCs w:val="20"/>
        </w:rPr>
        <w:t>OEM’s</w:t>
      </w:r>
      <w:proofErr w:type="spellEnd"/>
      <w:r w:rsidRPr="00C56F96">
        <w:rPr>
          <w:rFonts w:ascii="Arial" w:hAnsi="Arial" w:cs="Arial"/>
          <w:sz w:val="20"/>
          <w:szCs w:val="20"/>
        </w:rPr>
        <w:t xml:space="preserve"> voor ondersteunende systemen zijn Thales en </w:t>
      </w:r>
      <w:proofErr w:type="spellStart"/>
      <w:r w:rsidRPr="00C56F96">
        <w:rPr>
          <w:rFonts w:ascii="Arial" w:hAnsi="Arial" w:cs="Arial"/>
          <w:sz w:val="20"/>
          <w:szCs w:val="20"/>
        </w:rPr>
        <w:t>Terma</w:t>
      </w:r>
      <w:proofErr w:type="spellEnd"/>
      <w:r w:rsidR="00654AA9" w:rsidRPr="00C56F96">
        <w:rPr>
          <w:rFonts w:ascii="Arial" w:hAnsi="Arial" w:cs="Arial"/>
          <w:sz w:val="20"/>
          <w:szCs w:val="20"/>
        </w:rPr>
        <w:t>.</w:t>
      </w:r>
      <w:r w:rsidRPr="00C56F96">
        <w:rPr>
          <w:rFonts w:ascii="Arial" w:hAnsi="Arial" w:cs="Arial"/>
          <w:sz w:val="20"/>
          <w:szCs w:val="20"/>
        </w:rPr>
        <w:t xml:space="preserve"> Daarnaast zijn er enkele </w:t>
      </w:r>
      <w:proofErr w:type="spellStart"/>
      <w:r w:rsidRPr="00C56F96">
        <w:rPr>
          <w:rFonts w:ascii="Arial" w:hAnsi="Arial" w:cs="Arial"/>
          <w:sz w:val="20"/>
          <w:szCs w:val="20"/>
        </w:rPr>
        <w:t>OEM’s</w:t>
      </w:r>
      <w:proofErr w:type="spellEnd"/>
      <w:r w:rsidRPr="00C56F96">
        <w:rPr>
          <w:rFonts w:ascii="Arial" w:hAnsi="Arial" w:cs="Arial"/>
          <w:sz w:val="20"/>
          <w:szCs w:val="20"/>
        </w:rPr>
        <w:t xml:space="preserve"> voor kleine onbemande systemen </w:t>
      </w:r>
      <w:r w:rsidR="00EC06FF" w:rsidRPr="00C56F96">
        <w:rPr>
          <w:rFonts w:ascii="Arial" w:hAnsi="Arial" w:cs="Arial"/>
          <w:sz w:val="20"/>
          <w:szCs w:val="20"/>
        </w:rPr>
        <w:t xml:space="preserve">(drones) </w:t>
      </w:r>
      <w:r w:rsidRPr="00C56F96">
        <w:rPr>
          <w:rFonts w:ascii="Arial" w:hAnsi="Arial" w:cs="Arial"/>
          <w:sz w:val="20"/>
          <w:szCs w:val="20"/>
        </w:rPr>
        <w:t>zoals bijv. Delft Dynamics;</w:t>
      </w:r>
      <w:r w:rsidR="004D08CD">
        <w:rPr>
          <w:rFonts w:ascii="Arial" w:hAnsi="Arial" w:cs="Arial"/>
          <w:sz w:val="20"/>
          <w:szCs w:val="20"/>
        </w:rPr>
        <w:t xml:space="preserve"> Voor het nieuwe thema ‘Space’ is er met de </w:t>
      </w:r>
      <w:proofErr w:type="spellStart"/>
      <w:r w:rsidR="004D08CD">
        <w:rPr>
          <w:rFonts w:ascii="Arial" w:hAnsi="Arial" w:cs="Arial"/>
          <w:sz w:val="20"/>
          <w:szCs w:val="20"/>
        </w:rPr>
        <w:t>ISISpace</w:t>
      </w:r>
      <w:proofErr w:type="spellEnd"/>
      <w:r w:rsidR="004D08CD">
        <w:rPr>
          <w:rFonts w:ascii="Arial" w:hAnsi="Arial" w:cs="Arial"/>
          <w:sz w:val="20"/>
          <w:szCs w:val="20"/>
        </w:rPr>
        <w:t xml:space="preserve"> Group een nieuwe </w:t>
      </w:r>
      <w:proofErr w:type="spellStart"/>
      <w:r w:rsidR="004D08CD">
        <w:rPr>
          <w:rFonts w:ascii="Arial" w:hAnsi="Arial" w:cs="Arial"/>
          <w:sz w:val="20"/>
          <w:szCs w:val="20"/>
        </w:rPr>
        <w:t>space</w:t>
      </w:r>
      <w:proofErr w:type="spellEnd"/>
      <w:r w:rsidR="004D08CD">
        <w:rPr>
          <w:rFonts w:ascii="Arial" w:hAnsi="Arial" w:cs="Arial"/>
          <w:sz w:val="20"/>
          <w:szCs w:val="20"/>
        </w:rPr>
        <w:t xml:space="preserve"> OEM opgestaan voor kleine satellieten (</w:t>
      </w:r>
      <w:proofErr w:type="spellStart"/>
      <w:r w:rsidR="004D08CD">
        <w:rPr>
          <w:rFonts w:ascii="Arial" w:hAnsi="Arial" w:cs="Arial"/>
          <w:sz w:val="20"/>
          <w:szCs w:val="20"/>
        </w:rPr>
        <w:t>smallsats</w:t>
      </w:r>
      <w:proofErr w:type="spellEnd"/>
      <w:r w:rsidR="004D08CD">
        <w:rPr>
          <w:rFonts w:ascii="Arial" w:hAnsi="Arial" w:cs="Arial"/>
          <w:sz w:val="20"/>
          <w:szCs w:val="20"/>
        </w:rPr>
        <w:t xml:space="preserve">). </w:t>
      </w:r>
    </w:p>
    <w:p w14:paraId="4E00235D" w14:textId="77777777" w:rsidR="00CD318A" w:rsidRPr="00C56F96" w:rsidRDefault="00077085" w:rsidP="00077085">
      <w:pPr>
        <w:pStyle w:val="Lijstalinea"/>
        <w:numPr>
          <w:ilvl w:val="0"/>
          <w:numId w:val="9"/>
        </w:numPr>
        <w:rPr>
          <w:rFonts w:ascii="Arial" w:hAnsi="Arial" w:cs="Arial"/>
          <w:sz w:val="20"/>
          <w:szCs w:val="20"/>
        </w:rPr>
      </w:pPr>
      <w:r w:rsidRPr="00C56F96">
        <w:rPr>
          <w:rFonts w:ascii="Arial" w:hAnsi="Arial" w:cs="Arial"/>
          <w:sz w:val="20"/>
          <w:szCs w:val="20"/>
        </w:rPr>
        <w:t>Het Logistiek Centrum Woensdrecht is een onderhoudscluster voor de militaire luchtvaart met zo’n 1.000 medewerkers.</w:t>
      </w:r>
    </w:p>
    <w:p w14:paraId="3BE30EF5" w14:textId="0A251460" w:rsidR="00CD318A" w:rsidRPr="00C56F96" w:rsidRDefault="00077085" w:rsidP="00077085">
      <w:pPr>
        <w:pStyle w:val="Lijstalinea"/>
        <w:numPr>
          <w:ilvl w:val="0"/>
          <w:numId w:val="9"/>
        </w:numPr>
        <w:rPr>
          <w:rFonts w:ascii="Arial" w:hAnsi="Arial" w:cs="Arial"/>
          <w:sz w:val="20"/>
          <w:szCs w:val="20"/>
        </w:rPr>
      </w:pPr>
      <w:r w:rsidRPr="00C56F96">
        <w:rPr>
          <w:rFonts w:ascii="Arial" w:hAnsi="Arial" w:cs="Arial"/>
          <w:sz w:val="20"/>
          <w:szCs w:val="20"/>
        </w:rPr>
        <w:t>De regio Brabant zet in op het verwerven van een vooraanstaande positie in het</w:t>
      </w:r>
      <w:r w:rsidR="00135246" w:rsidRPr="00C56F96">
        <w:rPr>
          <w:rFonts w:ascii="Arial" w:hAnsi="Arial" w:cs="Arial"/>
          <w:sz w:val="20"/>
          <w:szCs w:val="20"/>
        </w:rPr>
        <w:t xml:space="preserve"> </w:t>
      </w:r>
      <w:r w:rsidRPr="00C56F96">
        <w:rPr>
          <w:rFonts w:ascii="Arial" w:hAnsi="Arial" w:cs="Arial"/>
          <w:sz w:val="20"/>
          <w:szCs w:val="20"/>
        </w:rPr>
        <w:t>luchtvaartcluster in het World Class Maintenance verband en investeert actief in</w:t>
      </w:r>
      <w:r w:rsidR="00135246" w:rsidRPr="00C56F96">
        <w:rPr>
          <w:rFonts w:ascii="Arial" w:hAnsi="Arial" w:cs="Arial"/>
          <w:sz w:val="20"/>
          <w:szCs w:val="20"/>
        </w:rPr>
        <w:t xml:space="preserve"> </w:t>
      </w:r>
      <w:r w:rsidRPr="00C56F96">
        <w:rPr>
          <w:rFonts w:ascii="Arial" w:hAnsi="Arial" w:cs="Arial"/>
          <w:sz w:val="20"/>
          <w:szCs w:val="20"/>
        </w:rPr>
        <w:t>opleidingscentra voor technici.</w:t>
      </w:r>
    </w:p>
    <w:p w14:paraId="102E86ED" w14:textId="43503D62" w:rsidR="00CD318A" w:rsidRDefault="00077085" w:rsidP="00077085">
      <w:pPr>
        <w:pStyle w:val="Lijstalinea"/>
        <w:numPr>
          <w:ilvl w:val="0"/>
          <w:numId w:val="9"/>
        </w:numPr>
        <w:rPr>
          <w:rFonts w:ascii="Arial" w:hAnsi="Arial" w:cs="Arial"/>
          <w:sz w:val="20"/>
          <w:szCs w:val="20"/>
        </w:rPr>
      </w:pPr>
      <w:r w:rsidRPr="00C56F96">
        <w:rPr>
          <w:rFonts w:ascii="Arial" w:hAnsi="Arial" w:cs="Arial"/>
          <w:sz w:val="20"/>
          <w:szCs w:val="20"/>
        </w:rPr>
        <w:t>De regio Limburg zet in op het onderhoud van civiele vliegtuigen door middel van het Maastricht Maintenance Boulevard concept, waarin ook een duidelijke koppeling met innovatie en onderwijs is gelegd.</w:t>
      </w:r>
    </w:p>
    <w:p w14:paraId="784FBFA0" w14:textId="0797275A" w:rsidR="004D08CD" w:rsidRPr="00C56F96" w:rsidRDefault="4AC2D892" w:rsidP="00077085">
      <w:pPr>
        <w:pStyle w:val="Lijstalinea"/>
        <w:numPr>
          <w:ilvl w:val="0"/>
          <w:numId w:val="9"/>
        </w:numPr>
        <w:rPr>
          <w:rFonts w:ascii="Arial" w:hAnsi="Arial" w:cs="Arial"/>
          <w:sz w:val="20"/>
          <w:szCs w:val="20"/>
        </w:rPr>
      </w:pPr>
      <w:r w:rsidRPr="136D93D1">
        <w:rPr>
          <w:rFonts w:ascii="Arial" w:hAnsi="Arial" w:cs="Arial"/>
          <w:sz w:val="20"/>
          <w:szCs w:val="20"/>
        </w:rPr>
        <w:lastRenderedPageBreak/>
        <w:t xml:space="preserve">De regio </w:t>
      </w:r>
      <w:r w:rsidR="0F22D157" w:rsidRPr="136D93D1">
        <w:rPr>
          <w:rFonts w:ascii="Arial" w:hAnsi="Arial" w:cs="Arial"/>
          <w:sz w:val="20"/>
          <w:szCs w:val="20"/>
        </w:rPr>
        <w:t>Zuid-Holland</w:t>
      </w:r>
      <w:r w:rsidRPr="136D93D1">
        <w:rPr>
          <w:rFonts w:ascii="Arial" w:hAnsi="Arial" w:cs="Arial"/>
          <w:sz w:val="20"/>
          <w:szCs w:val="20"/>
        </w:rPr>
        <w:t xml:space="preserve"> zet in op het ontwikkelen van het ruimtevaartcluster, met een sterke focus om het aanboren van nieuwe markten buiten de ESA en EU</w:t>
      </w:r>
      <w:r w:rsidR="2342FC19" w:rsidRPr="136D93D1">
        <w:rPr>
          <w:rFonts w:ascii="Arial" w:hAnsi="Arial" w:cs="Arial"/>
          <w:sz w:val="20"/>
          <w:szCs w:val="20"/>
        </w:rPr>
        <w:t>-</w:t>
      </w:r>
      <w:r w:rsidRPr="136D93D1">
        <w:rPr>
          <w:rFonts w:ascii="Arial" w:hAnsi="Arial" w:cs="Arial"/>
          <w:sz w:val="20"/>
          <w:szCs w:val="20"/>
        </w:rPr>
        <w:t xml:space="preserve">ruimtevaartprogramma’s, waarbij defensie en veiligheid een belangrijke potentiële nieuwe markt is. </w:t>
      </w:r>
    </w:p>
    <w:p w14:paraId="5861B095" w14:textId="6E69D585" w:rsidR="00CD318A" w:rsidRPr="00C56F96" w:rsidRDefault="00077085" w:rsidP="00077085">
      <w:pPr>
        <w:pStyle w:val="Lijstalinea"/>
        <w:numPr>
          <w:ilvl w:val="0"/>
          <w:numId w:val="9"/>
        </w:numPr>
        <w:rPr>
          <w:rFonts w:ascii="Arial" w:hAnsi="Arial" w:cs="Arial"/>
          <w:sz w:val="20"/>
          <w:szCs w:val="20"/>
        </w:rPr>
      </w:pPr>
      <w:r w:rsidRPr="00C56F96">
        <w:rPr>
          <w:rFonts w:ascii="Arial" w:hAnsi="Arial" w:cs="Arial"/>
          <w:sz w:val="20"/>
          <w:szCs w:val="20"/>
        </w:rPr>
        <w:t>De provincie Flevoland zet sterk in op de ontwikkeling van een composietencluster (</w:t>
      </w:r>
      <w:proofErr w:type="spellStart"/>
      <w:r w:rsidRPr="00C56F96">
        <w:rPr>
          <w:rFonts w:ascii="Arial" w:hAnsi="Arial" w:cs="Arial"/>
          <w:sz w:val="20"/>
          <w:szCs w:val="20"/>
        </w:rPr>
        <w:t>Compoworld</w:t>
      </w:r>
      <w:proofErr w:type="spellEnd"/>
      <w:r w:rsidRPr="00C56F96">
        <w:rPr>
          <w:rFonts w:ascii="Arial" w:hAnsi="Arial" w:cs="Arial"/>
          <w:sz w:val="20"/>
          <w:szCs w:val="20"/>
        </w:rPr>
        <w:t>) in haar regio en verbindt actief het MKB aan het NLR, Fokker Technologies en het onderwijs.</w:t>
      </w:r>
    </w:p>
    <w:p w14:paraId="1A2395A2" w14:textId="3DB00276" w:rsidR="00077085" w:rsidRPr="00C56F96" w:rsidRDefault="32F6540A" w:rsidP="00BD42D6">
      <w:pPr>
        <w:pStyle w:val="Lijstalinea"/>
        <w:numPr>
          <w:ilvl w:val="0"/>
          <w:numId w:val="9"/>
        </w:numPr>
        <w:rPr>
          <w:rFonts w:ascii="Arial" w:hAnsi="Arial" w:cs="Arial"/>
          <w:sz w:val="20"/>
          <w:szCs w:val="20"/>
        </w:rPr>
      </w:pPr>
      <w:r w:rsidRPr="136D93D1">
        <w:rPr>
          <w:rFonts w:ascii="Arial" w:hAnsi="Arial" w:cs="Arial"/>
          <w:sz w:val="20"/>
          <w:szCs w:val="20"/>
        </w:rPr>
        <w:t xml:space="preserve">De </w:t>
      </w:r>
      <w:r w:rsidR="39A0815C" w:rsidRPr="136D93D1">
        <w:rPr>
          <w:rFonts w:ascii="Arial" w:hAnsi="Arial" w:cs="Arial"/>
          <w:sz w:val="20"/>
          <w:szCs w:val="20"/>
        </w:rPr>
        <w:t xml:space="preserve">Nederlandse </w:t>
      </w:r>
      <w:r w:rsidRPr="136D93D1">
        <w:rPr>
          <w:rFonts w:ascii="Arial" w:hAnsi="Arial" w:cs="Arial"/>
          <w:sz w:val="20"/>
          <w:szCs w:val="20"/>
        </w:rPr>
        <w:t xml:space="preserve">militaire </w:t>
      </w:r>
      <w:proofErr w:type="spellStart"/>
      <w:r w:rsidRPr="136D93D1">
        <w:rPr>
          <w:rFonts w:ascii="Arial" w:hAnsi="Arial" w:cs="Arial"/>
          <w:sz w:val="20"/>
          <w:szCs w:val="20"/>
        </w:rPr>
        <w:t>luchtvaartgerelateerde</w:t>
      </w:r>
      <w:proofErr w:type="spellEnd"/>
      <w:r w:rsidRPr="136D93D1">
        <w:rPr>
          <w:rFonts w:ascii="Arial" w:hAnsi="Arial" w:cs="Arial"/>
          <w:sz w:val="20"/>
          <w:szCs w:val="20"/>
        </w:rPr>
        <w:t xml:space="preserve"> industrie</w:t>
      </w:r>
      <w:r w:rsidR="39A0815C" w:rsidRPr="136D93D1">
        <w:rPr>
          <w:rFonts w:ascii="Arial" w:hAnsi="Arial" w:cs="Arial"/>
          <w:sz w:val="20"/>
          <w:szCs w:val="20"/>
        </w:rPr>
        <w:t xml:space="preserve"> </w:t>
      </w:r>
      <w:r w:rsidRPr="136D93D1">
        <w:rPr>
          <w:rFonts w:ascii="Arial" w:hAnsi="Arial" w:cs="Arial"/>
          <w:sz w:val="20"/>
          <w:szCs w:val="20"/>
        </w:rPr>
        <w:t>werkt nauw samen</w:t>
      </w:r>
      <w:r w:rsidR="3A07E4B7" w:rsidRPr="136D93D1">
        <w:rPr>
          <w:rFonts w:ascii="Arial" w:hAnsi="Arial" w:cs="Arial"/>
          <w:sz w:val="20"/>
          <w:szCs w:val="20"/>
        </w:rPr>
        <w:t xml:space="preserve"> </w:t>
      </w:r>
      <w:r w:rsidR="5C25B9C7" w:rsidRPr="136D93D1">
        <w:rPr>
          <w:rFonts w:ascii="Arial" w:hAnsi="Arial" w:cs="Arial"/>
          <w:sz w:val="20"/>
          <w:szCs w:val="20"/>
        </w:rPr>
        <w:t xml:space="preserve">met- en is zeer afhankelijk van </w:t>
      </w:r>
      <w:r w:rsidR="39A0815C" w:rsidRPr="136D93D1">
        <w:rPr>
          <w:rFonts w:ascii="Arial" w:hAnsi="Arial" w:cs="Arial"/>
          <w:sz w:val="20"/>
          <w:szCs w:val="20"/>
        </w:rPr>
        <w:t>Airbus, Boeing, Lockheed Martin</w:t>
      </w:r>
      <w:r w:rsidR="5C25B9C7" w:rsidRPr="136D93D1">
        <w:rPr>
          <w:rFonts w:ascii="Arial" w:hAnsi="Arial" w:cs="Arial"/>
          <w:sz w:val="20"/>
          <w:szCs w:val="20"/>
        </w:rPr>
        <w:t xml:space="preserve">, </w:t>
      </w:r>
      <w:proofErr w:type="spellStart"/>
      <w:r w:rsidR="39A0815C" w:rsidRPr="136D93D1">
        <w:rPr>
          <w:rFonts w:ascii="Arial" w:hAnsi="Arial" w:cs="Arial"/>
          <w:sz w:val="20"/>
          <w:szCs w:val="20"/>
        </w:rPr>
        <w:t>Snecma</w:t>
      </w:r>
      <w:proofErr w:type="spellEnd"/>
      <w:r w:rsidR="39A0815C" w:rsidRPr="136D93D1">
        <w:rPr>
          <w:rFonts w:ascii="Arial" w:hAnsi="Arial" w:cs="Arial"/>
          <w:sz w:val="20"/>
          <w:szCs w:val="20"/>
        </w:rPr>
        <w:t xml:space="preserve"> en andere grote internationale producenten van vliegtuigen, vliegtuigmotoren en -componenten.</w:t>
      </w:r>
      <w:r w:rsidRPr="136D93D1">
        <w:rPr>
          <w:rFonts w:ascii="Arial" w:hAnsi="Arial" w:cs="Arial"/>
          <w:sz w:val="20"/>
          <w:szCs w:val="20"/>
        </w:rPr>
        <w:t xml:space="preserve"> Voor een aantal projecten is Defensie afnemer al dan niet via een internationaal acquisitieprogramma, waarbij industriepartijen als Tier 1 of lager in de keten als toeleverancier zijn betrokken. Veelal geldt hierbij dat Nederlandse industriepartijen verplicht worden ingeschakeld (‘</w:t>
      </w:r>
      <w:r w:rsidR="0E4438B5" w:rsidRPr="136D93D1">
        <w:rPr>
          <w:rFonts w:ascii="Arial" w:hAnsi="Arial" w:cs="Arial"/>
          <w:sz w:val="20"/>
          <w:szCs w:val="20"/>
        </w:rPr>
        <w:t>industriële</w:t>
      </w:r>
      <w:r w:rsidRPr="136D93D1">
        <w:rPr>
          <w:rFonts w:ascii="Arial" w:hAnsi="Arial" w:cs="Arial"/>
          <w:sz w:val="20"/>
          <w:szCs w:val="20"/>
        </w:rPr>
        <w:t xml:space="preserve"> participatie’). </w:t>
      </w:r>
      <w:r w:rsidR="2359068B" w:rsidRPr="136D93D1">
        <w:rPr>
          <w:rFonts w:ascii="Arial" w:hAnsi="Arial" w:cs="Arial"/>
          <w:sz w:val="20"/>
          <w:szCs w:val="20"/>
        </w:rPr>
        <w:t xml:space="preserve">Voor de </w:t>
      </w:r>
      <w:r w:rsidR="51285BBF" w:rsidRPr="136D93D1">
        <w:rPr>
          <w:rFonts w:ascii="Arial" w:hAnsi="Arial" w:cs="Arial"/>
          <w:sz w:val="20"/>
          <w:szCs w:val="20"/>
        </w:rPr>
        <w:t>onderdelen</w:t>
      </w:r>
      <w:r w:rsidR="2359068B" w:rsidRPr="136D93D1">
        <w:rPr>
          <w:rFonts w:ascii="Arial" w:hAnsi="Arial" w:cs="Arial"/>
          <w:sz w:val="20"/>
          <w:szCs w:val="20"/>
        </w:rPr>
        <w:t xml:space="preserve"> </w:t>
      </w:r>
      <w:proofErr w:type="spellStart"/>
      <w:r w:rsidR="2359068B" w:rsidRPr="136D93D1">
        <w:rPr>
          <w:rFonts w:ascii="Arial" w:hAnsi="Arial" w:cs="Arial"/>
          <w:sz w:val="20"/>
          <w:szCs w:val="20"/>
        </w:rPr>
        <w:t>vastvleugelig</w:t>
      </w:r>
      <w:proofErr w:type="spellEnd"/>
      <w:r w:rsidR="2359068B" w:rsidRPr="136D93D1">
        <w:rPr>
          <w:rFonts w:ascii="Arial" w:hAnsi="Arial" w:cs="Arial"/>
          <w:sz w:val="20"/>
          <w:szCs w:val="20"/>
        </w:rPr>
        <w:t xml:space="preserve"> en </w:t>
      </w:r>
      <w:proofErr w:type="spellStart"/>
      <w:r w:rsidR="2359068B" w:rsidRPr="136D93D1">
        <w:rPr>
          <w:rFonts w:ascii="Arial" w:hAnsi="Arial" w:cs="Arial"/>
          <w:sz w:val="20"/>
          <w:szCs w:val="20"/>
        </w:rPr>
        <w:t>rotary-wing</w:t>
      </w:r>
      <w:proofErr w:type="spellEnd"/>
      <w:r w:rsidR="2359068B" w:rsidRPr="136D93D1">
        <w:rPr>
          <w:rFonts w:ascii="Arial" w:hAnsi="Arial" w:cs="Arial"/>
          <w:sz w:val="20"/>
          <w:szCs w:val="20"/>
        </w:rPr>
        <w:t xml:space="preserve"> is dat zelfs een prioriteit, aangezien zelfscheppende </w:t>
      </w:r>
      <w:r w:rsidR="44638AF2" w:rsidRPr="136D93D1">
        <w:rPr>
          <w:rFonts w:ascii="Arial" w:hAnsi="Arial" w:cs="Arial"/>
          <w:sz w:val="20"/>
          <w:szCs w:val="20"/>
        </w:rPr>
        <w:t>capaciteit</w:t>
      </w:r>
      <w:r w:rsidR="2359068B" w:rsidRPr="136D93D1">
        <w:rPr>
          <w:rFonts w:ascii="Arial" w:hAnsi="Arial" w:cs="Arial"/>
          <w:sz w:val="20"/>
          <w:szCs w:val="20"/>
        </w:rPr>
        <w:t xml:space="preserve"> op dat terrein ontbreekt binnen Nederland.</w:t>
      </w:r>
    </w:p>
    <w:p w14:paraId="1238B5C0" w14:textId="7D860C36" w:rsidR="00D96E8D" w:rsidRPr="00C56F96" w:rsidRDefault="4AC2D892" w:rsidP="00BD42D6">
      <w:pPr>
        <w:pStyle w:val="Lijstalinea"/>
        <w:numPr>
          <w:ilvl w:val="0"/>
          <w:numId w:val="9"/>
        </w:numPr>
        <w:rPr>
          <w:rFonts w:ascii="Arial" w:hAnsi="Arial" w:cs="Arial"/>
          <w:sz w:val="20"/>
          <w:szCs w:val="20"/>
        </w:rPr>
      </w:pPr>
      <w:r w:rsidRPr="136D93D1">
        <w:rPr>
          <w:rFonts w:ascii="Arial" w:hAnsi="Arial" w:cs="Arial"/>
          <w:sz w:val="20"/>
          <w:szCs w:val="20"/>
        </w:rPr>
        <w:t xml:space="preserve">De Nederlandse militaire </w:t>
      </w:r>
      <w:proofErr w:type="spellStart"/>
      <w:r w:rsidRPr="136D93D1">
        <w:rPr>
          <w:rFonts w:ascii="Arial" w:hAnsi="Arial" w:cs="Arial"/>
          <w:sz w:val="20"/>
          <w:szCs w:val="20"/>
        </w:rPr>
        <w:t>ruimtevaartgerelateerde</w:t>
      </w:r>
      <w:proofErr w:type="spellEnd"/>
      <w:r w:rsidRPr="136D93D1">
        <w:rPr>
          <w:rFonts w:ascii="Arial" w:hAnsi="Arial" w:cs="Arial"/>
          <w:sz w:val="20"/>
          <w:szCs w:val="20"/>
        </w:rPr>
        <w:t xml:space="preserve"> industrie is voorzichtig betrokken bij pilots </w:t>
      </w:r>
      <w:r w:rsidR="1680E63B" w:rsidRPr="136D93D1">
        <w:rPr>
          <w:rFonts w:ascii="Arial" w:hAnsi="Arial" w:cs="Arial"/>
          <w:sz w:val="20"/>
          <w:szCs w:val="20"/>
        </w:rPr>
        <w:t>en</w:t>
      </w:r>
      <w:r w:rsidRPr="136D93D1">
        <w:rPr>
          <w:rFonts w:ascii="Arial" w:hAnsi="Arial" w:cs="Arial"/>
          <w:sz w:val="20"/>
          <w:szCs w:val="20"/>
        </w:rPr>
        <w:t xml:space="preserve"> </w:t>
      </w:r>
      <w:r w:rsidR="5C69084A" w:rsidRPr="136D93D1">
        <w:rPr>
          <w:rFonts w:ascii="Arial" w:hAnsi="Arial" w:cs="Arial"/>
          <w:sz w:val="20"/>
          <w:szCs w:val="20"/>
        </w:rPr>
        <w:t>demonstratieprojecten</w:t>
      </w:r>
      <w:r w:rsidRPr="136D93D1">
        <w:rPr>
          <w:rFonts w:ascii="Arial" w:hAnsi="Arial" w:cs="Arial"/>
          <w:sz w:val="20"/>
          <w:szCs w:val="20"/>
        </w:rPr>
        <w:t xml:space="preserve"> binnen defensie en J&amp;V, waarbij er vooral nog gewerkt wordt aan vraagarticulatie bij de eindgebruikers en het demonstreren van initiële inzetbaarheid van eigen ruimtesystemen. Voor operationele inzet van ruimte middelen (communicatie en observatie) wordt op dit moment nog volledig gebruik gemaakt van buitenlandse infrastructuur en dienstverleners, zonder grote betrokkenheid van nationale kennisinstellingen en industrie. Het betrekken van Nede</w:t>
      </w:r>
      <w:r w:rsidR="51285BBF" w:rsidRPr="136D93D1">
        <w:rPr>
          <w:rFonts w:ascii="Arial" w:hAnsi="Arial" w:cs="Arial"/>
          <w:sz w:val="20"/>
          <w:szCs w:val="20"/>
        </w:rPr>
        <w:t>r</w:t>
      </w:r>
      <w:r w:rsidRPr="136D93D1">
        <w:rPr>
          <w:rFonts w:ascii="Arial" w:hAnsi="Arial" w:cs="Arial"/>
          <w:sz w:val="20"/>
          <w:szCs w:val="20"/>
        </w:rPr>
        <w:t xml:space="preserve">landse ruimtevaartpartijen in de operationele keten dient te worden gestimuleerd (en/of verplicht door middel van </w:t>
      </w:r>
      <w:r w:rsidR="1533CF0C" w:rsidRPr="136D93D1">
        <w:rPr>
          <w:rFonts w:ascii="Arial" w:hAnsi="Arial" w:cs="Arial"/>
          <w:sz w:val="20"/>
          <w:szCs w:val="20"/>
        </w:rPr>
        <w:t>industriële</w:t>
      </w:r>
      <w:r w:rsidRPr="136D93D1">
        <w:rPr>
          <w:rFonts w:ascii="Arial" w:hAnsi="Arial" w:cs="Arial"/>
          <w:sz w:val="20"/>
          <w:szCs w:val="20"/>
        </w:rPr>
        <w:t xml:space="preserve"> participatie eisen). </w:t>
      </w:r>
    </w:p>
    <w:p w14:paraId="4483E2C5" w14:textId="77777777" w:rsidR="00077085" w:rsidRPr="00C56F96" w:rsidRDefault="00077085" w:rsidP="008D2F27">
      <w:pPr>
        <w:rPr>
          <w:rFonts w:ascii="Arial" w:hAnsi="Arial" w:cs="Arial"/>
          <w:sz w:val="20"/>
          <w:szCs w:val="20"/>
        </w:rPr>
      </w:pPr>
    </w:p>
    <w:p w14:paraId="552228C0" w14:textId="4779CC2F" w:rsidR="008D2F27" w:rsidRPr="00C56F96" w:rsidRDefault="008D2F27" w:rsidP="008D2F27">
      <w:pPr>
        <w:rPr>
          <w:rFonts w:ascii="Arial" w:hAnsi="Arial" w:cs="Arial"/>
          <w:b/>
          <w:bCs/>
          <w:sz w:val="20"/>
          <w:szCs w:val="20"/>
        </w:rPr>
      </w:pPr>
      <w:r w:rsidRPr="00C56F96">
        <w:rPr>
          <w:rFonts w:ascii="Arial" w:hAnsi="Arial" w:cs="Arial"/>
          <w:b/>
          <w:bCs/>
          <w:sz w:val="20"/>
          <w:szCs w:val="20"/>
        </w:rPr>
        <w:t>INNOVATIE</w:t>
      </w:r>
    </w:p>
    <w:p w14:paraId="32AF41BB" w14:textId="77777777" w:rsidR="00D9682B" w:rsidRPr="00C56F96" w:rsidRDefault="00D9682B" w:rsidP="008D2F27">
      <w:pPr>
        <w:rPr>
          <w:rFonts w:ascii="Arial" w:hAnsi="Arial" w:cs="Arial"/>
          <w:sz w:val="20"/>
          <w:szCs w:val="20"/>
        </w:rPr>
      </w:pPr>
    </w:p>
    <w:p w14:paraId="36D82D67" w14:textId="67030298" w:rsidR="00091970" w:rsidRPr="00C56F96" w:rsidRDefault="008D2F27" w:rsidP="008D2F27">
      <w:pPr>
        <w:rPr>
          <w:rFonts w:ascii="Arial" w:hAnsi="Arial" w:cs="Arial"/>
          <w:sz w:val="20"/>
          <w:szCs w:val="20"/>
        </w:rPr>
      </w:pPr>
      <w:r w:rsidRPr="00C56F96">
        <w:rPr>
          <w:rFonts w:ascii="Arial" w:hAnsi="Arial" w:cs="Arial"/>
          <w:sz w:val="20"/>
          <w:szCs w:val="20"/>
        </w:rPr>
        <w:t>In het vorige decennium heeft innovatie bij Defensie vaste voet aan de grond gekregen. Er is meer budget.</w:t>
      </w:r>
      <w:r w:rsidR="0039534A" w:rsidRPr="00C56F96">
        <w:rPr>
          <w:rFonts w:ascii="Arial" w:hAnsi="Arial" w:cs="Arial"/>
          <w:sz w:val="20"/>
          <w:szCs w:val="20"/>
        </w:rPr>
        <w:t xml:space="preserve"> Bij alle defensieonderdelen zijn voor innovatie specifieke organisatie-elementen opgericht. Het gaat om organisaties/bureaus aan de voorkant van ontwikkelingen en </w:t>
      </w:r>
      <w:r w:rsidR="00DD53BB">
        <w:rPr>
          <w:rFonts w:ascii="Arial" w:hAnsi="Arial" w:cs="Arial"/>
          <w:sz w:val="20"/>
          <w:szCs w:val="20"/>
        </w:rPr>
        <w:t xml:space="preserve">zijn </w:t>
      </w:r>
      <w:r w:rsidR="0039534A" w:rsidRPr="00C56F96">
        <w:rPr>
          <w:rFonts w:ascii="Arial" w:hAnsi="Arial" w:cs="Arial"/>
          <w:sz w:val="20"/>
          <w:szCs w:val="20"/>
        </w:rPr>
        <w:t xml:space="preserve">daarmee van belang voor het </w:t>
      </w:r>
      <w:r w:rsidR="00C55E42">
        <w:rPr>
          <w:rFonts w:ascii="Arial" w:hAnsi="Arial" w:cs="Arial"/>
          <w:sz w:val="20"/>
          <w:szCs w:val="20"/>
        </w:rPr>
        <w:t>N</w:t>
      </w:r>
      <w:r w:rsidR="00091970" w:rsidRPr="00C56F96">
        <w:rPr>
          <w:rFonts w:ascii="Arial" w:hAnsi="Arial" w:cs="Arial"/>
          <w:sz w:val="20"/>
          <w:szCs w:val="20"/>
        </w:rPr>
        <w:t>PVS</w:t>
      </w:r>
      <w:r w:rsidR="0039534A" w:rsidRPr="00C56F96">
        <w:rPr>
          <w:rFonts w:ascii="Arial" w:hAnsi="Arial" w:cs="Arial"/>
          <w:sz w:val="20"/>
          <w:szCs w:val="20"/>
        </w:rPr>
        <w:t xml:space="preserve">. Het zijn kweekvijvers voor nieuwe concepten, technieken en behoeftestellingen. </w:t>
      </w:r>
    </w:p>
    <w:p w14:paraId="6319304B" w14:textId="77777777" w:rsidR="00091970" w:rsidRPr="00C56F96" w:rsidRDefault="00091970" w:rsidP="008D2F27">
      <w:pPr>
        <w:rPr>
          <w:rFonts w:ascii="Arial" w:hAnsi="Arial" w:cs="Arial"/>
          <w:sz w:val="20"/>
          <w:szCs w:val="20"/>
        </w:rPr>
      </w:pPr>
    </w:p>
    <w:p w14:paraId="1A82341B" w14:textId="79877521" w:rsidR="008D2F27" w:rsidRPr="00C56F96" w:rsidRDefault="0039534A" w:rsidP="008D2F27">
      <w:pPr>
        <w:rPr>
          <w:rFonts w:ascii="Arial" w:hAnsi="Arial" w:cs="Arial"/>
          <w:sz w:val="20"/>
          <w:szCs w:val="20"/>
        </w:rPr>
      </w:pPr>
      <w:r w:rsidRPr="00C56F96">
        <w:rPr>
          <w:rFonts w:ascii="Arial" w:hAnsi="Arial" w:cs="Arial"/>
          <w:sz w:val="20"/>
          <w:szCs w:val="20"/>
        </w:rPr>
        <w:t>Het overkoepelende innovatiebureau van de CDS wordt FRONT genoemd</w:t>
      </w:r>
      <w:r w:rsidR="0046507A" w:rsidRPr="00C56F96">
        <w:rPr>
          <w:rFonts w:ascii="Arial" w:hAnsi="Arial" w:cs="Arial"/>
          <w:sz w:val="20"/>
          <w:szCs w:val="20"/>
        </w:rPr>
        <w:t xml:space="preserve"> (</w:t>
      </w:r>
      <w:proofErr w:type="spellStart"/>
      <w:r w:rsidR="0046507A" w:rsidRPr="00C56F96">
        <w:rPr>
          <w:rFonts w:ascii="Arial" w:hAnsi="Arial" w:cs="Arial"/>
          <w:i/>
          <w:iCs/>
          <w:sz w:val="20"/>
          <w:szCs w:val="20"/>
        </w:rPr>
        <w:t>Future</w:t>
      </w:r>
      <w:proofErr w:type="spellEnd"/>
      <w:r w:rsidR="0046507A" w:rsidRPr="00C56F96">
        <w:rPr>
          <w:rFonts w:ascii="Arial" w:hAnsi="Arial" w:cs="Arial"/>
          <w:i/>
          <w:iCs/>
          <w:sz w:val="20"/>
          <w:szCs w:val="20"/>
        </w:rPr>
        <w:t xml:space="preserve"> Relevant Operations </w:t>
      </w:r>
      <w:proofErr w:type="spellStart"/>
      <w:r w:rsidR="0046507A" w:rsidRPr="00C56F96">
        <w:rPr>
          <w:rFonts w:ascii="Arial" w:hAnsi="Arial" w:cs="Arial"/>
          <w:i/>
          <w:iCs/>
          <w:sz w:val="20"/>
          <w:szCs w:val="20"/>
        </w:rPr>
        <w:t>with</w:t>
      </w:r>
      <w:proofErr w:type="spellEnd"/>
      <w:r w:rsidR="0046507A" w:rsidRPr="00C56F96">
        <w:rPr>
          <w:rFonts w:ascii="Arial" w:hAnsi="Arial" w:cs="Arial"/>
          <w:i/>
          <w:iCs/>
          <w:sz w:val="20"/>
          <w:szCs w:val="20"/>
        </w:rPr>
        <w:t xml:space="preserve"> Next </w:t>
      </w:r>
      <w:proofErr w:type="spellStart"/>
      <w:r w:rsidR="0046507A" w:rsidRPr="00C56F96">
        <w:rPr>
          <w:rFonts w:ascii="Arial" w:hAnsi="Arial" w:cs="Arial"/>
          <w:i/>
          <w:iCs/>
          <w:sz w:val="20"/>
          <w:szCs w:val="20"/>
        </w:rPr>
        <w:t>Generation</w:t>
      </w:r>
      <w:proofErr w:type="spellEnd"/>
      <w:r w:rsidR="0046507A" w:rsidRPr="00C56F96">
        <w:rPr>
          <w:rFonts w:ascii="Arial" w:hAnsi="Arial" w:cs="Arial"/>
          <w:i/>
          <w:iCs/>
          <w:sz w:val="20"/>
          <w:szCs w:val="20"/>
        </w:rPr>
        <w:t xml:space="preserve"> Technology &amp; Thinking</w:t>
      </w:r>
      <w:r w:rsidR="0046507A" w:rsidRPr="00C56F96">
        <w:rPr>
          <w:rFonts w:ascii="Arial" w:hAnsi="Arial" w:cs="Arial"/>
          <w:sz w:val="20"/>
          <w:szCs w:val="20"/>
        </w:rPr>
        <w:t xml:space="preserve">). FRONT scout innovatieve technologieën op de commerciële markt op relevantie voor de Nederlandse krijgsmacht. Die marktpartijen zijn voornamelijk startups. FRONT is een initiatief van het ministerie van Defensie, rapporteert rechtstreeks aan de commandant der Strijdkrachten en is opgericht in 2018. Het strekt zich overigens niet alleen uit over innovatieve </w:t>
      </w:r>
      <w:r w:rsidR="00493F25" w:rsidRPr="00C56F96">
        <w:rPr>
          <w:rFonts w:ascii="Arial" w:hAnsi="Arial" w:cs="Arial"/>
          <w:sz w:val="20"/>
          <w:szCs w:val="20"/>
        </w:rPr>
        <w:t>materieel gerelateerde</w:t>
      </w:r>
      <w:r w:rsidR="0046507A" w:rsidRPr="00C56F96">
        <w:rPr>
          <w:rFonts w:ascii="Arial" w:hAnsi="Arial" w:cs="Arial"/>
          <w:sz w:val="20"/>
          <w:szCs w:val="20"/>
        </w:rPr>
        <w:t xml:space="preserve"> producten en diensten. Defensie zoekt voortdurend naar innovatieve ideeën om de slagkracht en het voortzettingsvermogen van de krijgsmacht te versterken. </w:t>
      </w:r>
      <w:proofErr w:type="spellStart"/>
      <w:r w:rsidR="0046507A" w:rsidRPr="00C56F96">
        <w:rPr>
          <w:rFonts w:ascii="Arial" w:hAnsi="Arial" w:cs="Arial"/>
          <w:sz w:val="20"/>
          <w:szCs w:val="20"/>
        </w:rPr>
        <w:t>FRONTdoor</w:t>
      </w:r>
      <w:proofErr w:type="spellEnd"/>
      <w:r w:rsidR="0046507A" w:rsidRPr="00C56F96">
        <w:rPr>
          <w:rFonts w:ascii="Arial" w:hAnsi="Arial" w:cs="Arial"/>
          <w:sz w:val="20"/>
          <w:szCs w:val="20"/>
        </w:rPr>
        <w:t xml:space="preserve"> is daarvoor de digitale ‘toegangspoort’. Met incubators worden samenwerkingsverbanden aangegaan om innovatieve ideeën en bedrijven te kunnen laten groeien tot een bedrijfsvorm met overlevingskans. Wanneer interessant voor Defensie, wordt een innovatief idee of bedrijf verbonden aan een onderdeel binnen Defensie. Het </w:t>
      </w:r>
      <w:r w:rsidR="00C55E42">
        <w:rPr>
          <w:rFonts w:ascii="Arial" w:hAnsi="Arial" w:cs="Arial"/>
          <w:sz w:val="20"/>
          <w:szCs w:val="20"/>
        </w:rPr>
        <w:t>N</w:t>
      </w:r>
      <w:r w:rsidR="0046507A" w:rsidRPr="00C56F96">
        <w:rPr>
          <w:rFonts w:ascii="Arial" w:hAnsi="Arial" w:cs="Arial"/>
          <w:sz w:val="20"/>
          <w:szCs w:val="20"/>
        </w:rPr>
        <w:t>PVS draagt industriële partners aan om zo de samenwerking, binnen de keten van bedrijven, te</w:t>
      </w:r>
      <w:r w:rsidR="00151212" w:rsidRPr="00C56F96">
        <w:rPr>
          <w:rFonts w:ascii="Arial" w:hAnsi="Arial" w:cs="Arial"/>
          <w:sz w:val="20"/>
          <w:szCs w:val="20"/>
        </w:rPr>
        <w:t xml:space="preserve"> </w:t>
      </w:r>
      <w:r w:rsidR="0046507A" w:rsidRPr="00C56F96">
        <w:rPr>
          <w:rFonts w:ascii="Arial" w:hAnsi="Arial" w:cs="Arial"/>
          <w:sz w:val="20"/>
          <w:szCs w:val="20"/>
        </w:rPr>
        <w:t>versterken en daarmee de toegevoegde waarde voor Defensie te vergroten.</w:t>
      </w:r>
    </w:p>
    <w:p w14:paraId="516EAE7E" w14:textId="77777777" w:rsidR="0039534A" w:rsidRPr="00C56F96" w:rsidRDefault="0039534A" w:rsidP="008D2F27">
      <w:pPr>
        <w:rPr>
          <w:rFonts w:ascii="Arial" w:hAnsi="Arial" w:cs="Arial"/>
          <w:sz w:val="20"/>
          <w:szCs w:val="20"/>
        </w:rPr>
      </w:pPr>
    </w:p>
    <w:p w14:paraId="3F570AAB" w14:textId="5CA5731D" w:rsidR="00C225A8" w:rsidRDefault="1F08E0B6" w:rsidP="008D2F27">
      <w:pPr>
        <w:rPr>
          <w:rFonts w:ascii="Arial" w:hAnsi="Arial" w:cs="Arial"/>
          <w:sz w:val="20"/>
          <w:szCs w:val="20"/>
        </w:rPr>
      </w:pPr>
      <w:r w:rsidRPr="00C56F96">
        <w:rPr>
          <w:rFonts w:ascii="Arial" w:hAnsi="Arial" w:cs="Arial"/>
          <w:sz w:val="20"/>
          <w:szCs w:val="20"/>
        </w:rPr>
        <w:t>Ook de Koninklijke L</w:t>
      </w:r>
      <w:r w:rsidR="4E6C7778" w:rsidRPr="00C56F96">
        <w:rPr>
          <w:rFonts w:ascii="Arial" w:hAnsi="Arial" w:cs="Arial"/>
          <w:sz w:val="20"/>
          <w:szCs w:val="20"/>
        </w:rPr>
        <w:t>ucht</w:t>
      </w:r>
      <w:r w:rsidRPr="00C56F96">
        <w:rPr>
          <w:rFonts w:ascii="Arial" w:hAnsi="Arial" w:cs="Arial"/>
          <w:sz w:val="20"/>
          <w:szCs w:val="20"/>
        </w:rPr>
        <w:t xml:space="preserve">macht kijkt naar de toekomst en wil </w:t>
      </w:r>
      <w:r w:rsidR="440D4119" w:rsidRPr="00C56F96">
        <w:rPr>
          <w:rFonts w:ascii="Arial" w:hAnsi="Arial" w:cs="Arial"/>
          <w:sz w:val="20"/>
          <w:szCs w:val="20"/>
        </w:rPr>
        <w:t>vooroplopen</w:t>
      </w:r>
      <w:r w:rsidRPr="00C56F96">
        <w:rPr>
          <w:rFonts w:ascii="Arial" w:hAnsi="Arial" w:cs="Arial"/>
          <w:sz w:val="20"/>
          <w:szCs w:val="20"/>
        </w:rPr>
        <w:t xml:space="preserve"> met technologische ontwikkelingen. Om dit te bereiken heeft het </w:t>
      </w:r>
      <w:r w:rsidR="4E6C7778" w:rsidRPr="00C56F96">
        <w:rPr>
          <w:rFonts w:ascii="Arial" w:hAnsi="Arial" w:cs="Arial"/>
          <w:sz w:val="20"/>
          <w:szCs w:val="20"/>
        </w:rPr>
        <w:t>CLSK het innovatiecentrum AIR opgericht</w:t>
      </w:r>
      <w:r w:rsidRPr="00C56F96">
        <w:rPr>
          <w:rFonts w:ascii="Arial" w:hAnsi="Arial" w:cs="Arial"/>
          <w:sz w:val="20"/>
          <w:szCs w:val="20"/>
        </w:rPr>
        <w:t xml:space="preserve"> waarmee zij die stap voorwaarts wil maken. </w:t>
      </w:r>
      <w:r w:rsidR="63853547" w:rsidRPr="00C56F96">
        <w:rPr>
          <w:rFonts w:ascii="Arial" w:hAnsi="Arial" w:cs="Arial"/>
          <w:sz w:val="20"/>
          <w:szCs w:val="20"/>
        </w:rPr>
        <w:t xml:space="preserve">Sinds </w:t>
      </w:r>
      <w:r w:rsidR="6CDD5FB4" w:rsidRPr="00C56F96">
        <w:rPr>
          <w:rFonts w:ascii="Arial" w:hAnsi="Arial" w:cs="Arial"/>
          <w:sz w:val="20"/>
          <w:szCs w:val="20"/>
        </w:rPr>
        <w:t>begin 2020</w:t>
      </w:r>
      <w:r w:rsidR="63853547" w:rsidRPr="00C56F96">
        <w:rPr>
          <w:rFonts w:ascii="Arial" w:hAnsi="Arial" w:cs="Arial"/>
          <w:sz w:val="20"/>
          <w:szCs w:val="20"/>
        </w:rPr>
        <w:t xml:space="preserve"> valt het innovatiecentrum onder </w:t>
      </w:r>
      <w:r w:rsidR="32F6540A" w:rsidRPr="00C56F96">
        <w:rPr>
          <w:rFonts w:ascii="Arial" w:hAnsi="Arial" w:cs="Arial"/>
          <w:sz w:val="20"/>
          <w:szCs w:val="20"/>
        </w:rPr>
        <w:t>de</w:t>
      </w:r>
      <w:r w:rsidR="63853547" w:rsidRPr="00C56F96">
        <w:rPr>
          <w:rFonts w:ascii="Arial" w:hAnsi="Arial" w:cs="Arial"/>
          <w:sz w:val="20"/>
          <w:szCs w:val="20"/>
        </w:rPr>
        <w:t xml:space="preserve"> </w:t>
      </w:r>
      <w:r w:rsidR="32F6540A" w:rsidRPr="00C56F96">
        <w:rPr>
          <w:rFonts w:ascii="Arial" w:hAnsi="Arial" w:cs="Arial"/>
          <w:sz w:val="20"/>
          <w:szCs w:val="20"/>
        </w:rPr>
        <w:t>d</w:t>
      </w:r>
      <w:r w:rsidR="63853547" w:rsidRPr="00C56F96">
        <w:rPr>
          <w:rFonts w:ascii="Arial" w:hAnsi="Arial" w:cs="Arial"/>
          <w:sz w:val="20"/>
          <w:szCs w:val="20"/>
        </w:rPr>
        <w:t xml:space="preserve">irecteur Informatie en Innovatie. </w:t>
      </w:r>
      <w:r w:rsidR="6CDD5FB4" w:rsidRPr="00C56F96">
        <w:rPr>
          <w:rFonts w:ascii="Arial" w:hAnsi="Arial" w:cs="Arial"/>
          <w:sz w:val="20"/>
          <w:szCs w:val="20"/>
        </w:rPr>
        <w:t xml:space="preserve">Zijn </w:t>
      </w:r>
      <w:r w:rsidR="49DBAFBF" w:rsidRPr="00C56F96">
        <w:rPr>
          <w:rFonts w:ascii="Arial" w:hAnsi="Arial" w:cs="Arial"/>
          <w:sz w:val="20"/>
          <w:szCs w:val="20"/>
        </w:rPr>
        <w:t xml:space="preserve">primaire </w:t>
      </w:r>
      <w:r w:rsidR="53EF5BCA" w:rsidRPr="00C56F96">
        <w:rPr>
          <w:rFonts w:ascii="Arial" w:hAnsi="Arial" w:cs="Arial"/>
          <w:sz w:val="20"/>
          <w:szCs w:val="20"/>
        </w:rPr>
        <w:t xml:space="preserve">focus ligt </w:t>
      </w:r>
      <w:r w:rsidR="1BFF0D39" w:rsidRPr="00C56F96">
        <w:rPr>
          <w:rFonts w:ascii="Arial" w:hAnsi="Arial" w:cs="Arial"/>
          <w:sz w:val="20"/>
          <w:szCs w:val="20"/>
        </w:rPr>
        <w:t xml:space="preserve">de komende jaren </w:t>
      </w:r>
      <w:r w:rsidR="53EF5BCA" w:rsidRPr="00C56F96">
        <w:rPr>
          <w:rFonts w:ascii="Arial" w:hAnsi="Arial" w:cs="Arial"/>
          <w:sz w:val="20"/>
          <w:szCs w:val="20"/>
        </w:rPr>
        <w:t>op</w:t>
      </w:r>
      <w:r w:rsidR="6CDD5FB4" w:rsidRPr="00C56F96">
        <w:rPr>
          <w:rFonts w:ascii="Arial" w:hAnsi="Arial" w:cs="Arial"/>
          <w:sz w:val="20"/>
          <w:szCs w:val="20"/>
        </w:rPr>
        <w:t xml:space="preserve"> data </w:t>
      </w:r>
      <w:proofErr w:type="spellStart"/>
      <w:r w:rsidR="6CDD5FB4" w:rsidRPr="136D93D1">
        <w:rPr>
          <w:rFonts w:ascii="Arial" w:hAnsi="Arial" w:cs="Arial"/>
          <w:i/>
          <w:iCs/>
          <w:sz w:val="20"/>
          <w:szCs w:val="20"/>
        </w:rPr>
        <w:t>science</w:t>
      </w:r>
      <w:proofErr w:type="spellEnd"/>
      <w:r w:rsidR="49DBAFBF" w:rsidRPr="00C56F96">
        <w:rPr>
          <w:rFonts w:ascii="Arial" w:hAnsi="Arial" w:cs="Arial"/>
          <w:sz w:val="20"/>
          <w:szCs w:val="20"/>
        </w:rPr>
        <w:t xml:space="preserve"> en </w:t>
      </w:r>
      <w:proofErr w:type="spellStart"/>
      <w:r w:rsidR="49DBAFBF" w:rsidRPr="136D93D1">
        <w:rPr>
          <w:rFonts w:ascii="Arial" w:hAnsi="Arial" w:cs="Arial"/>
          <w:i/>
          <w:iCs/>
          <w:sz w:val="20"/>
          <w:szCs w:val="20"/>
        </w:rPr>
        <w:t>artificial</w:t>
      </w:r>
      <w:proofErr w:type="spellEnd"/>
      <w:r w:rsidR="49DBAFBF" w:rsidRPr="136D93D1">
        <w:rPr>
          <w:rFonts w:ascii="Arial" w:hAnsi="Arial" w:cs="Arial"/>
          <w:i/>
          <w:iCs/>
          <w:sz w:val="20"/>
          <w:szCs w:val="20"/>
        </w:rPr>
        <w:t xml:space="preserve"> intelligence</w:t>
      </w:r>
      <w:r w:rsidR="49DBAFBF" w:rsidRPr="00C56F96">
        <w:rPr>
          <w:rFonts w:ascii="Arial" w:hAnsi="Arial" w:cs="Arial"/>
          <w:sz w:val="20"/>
          <w:szCs w:val="20"/>
        </w:rPr>
        <w:t xml:space="preserve">. </w:t>
      </w:r>
      <w:r w:rsidR="32F6540A" w:rsidRPr="00C56F96">
        <w:rPr>
          <w:rFonts w:ascii="Arial" w:hAnsi="Arial" w:cs="Arial"/>
          <w:sz w:val="20"/>
          <w:szCs w:val="20"/>
        </w:rPr>
        <w:t xml:space="preserve">Het </w:t>
      </w:r>
      <w:r w:rsidR="00C55E42">
        <w:rPr>
          <w:rFonts w:ascii="Arial" w:hAnsi="Arial" w:cs="Arial"/>
          <w:sz w:val="20"/>
          <w:szCs w:val="20"/>
        </w:rPr>
        <w:t>N</w:t>
      </w:r>
      <w:r w:rsidR="32F6540A" w:rsidRPr="00C56F96">
        <w:rPr>
          <w:rFonts w:ascii="Arial" w:hAnsi="Arial" w:cs="Arial"/>
          <w:sz w:val="20"/>
          <w:szCs w:val="20"/>
        </w:rPr>
        <w:t xml:space="preserve">PVS zal </w:t>
      </w:r>
      <w:r w:rsidR="6DDC0EF9">
        <w:rPr>
          <w:rFonts w:ascii="Arial" w:hAnsi="Arial" w:cs="Arial"/>
          <w:sz w:val="20"/>
          <w:szCs w:val="20"/>
        </w:rPr>
        <w:t>voor deze ontwikkelingen daarom</w:t>
      </w:r>
      <w:r w:rsidR="6DDC0EF9" w:rsidRPr="00C56F96">
        <w:rPr>
          <w:rFonts w:ascii="Arial" w:hAnsi="Arial" w:cs="Arial"/>
          <w:sz w:val="20"/>
          <w:szCs w:val="20"/>
        </w:rPr>
        <w:t xml:space="preserve"> </w:t>
      </w:r>
      <w:r w:rsidR="32F6540A" w:rsidRPr="00C56F96">
        <w:rPr>
          <w:rFonts w:ascii="Arial" w:hAnsi="Arial" w:cs="Arial"/>
          <w:sz w:val="20"/>
          <w:szCs w:val="20"/>
        </w:rPr>
        <w:t>nauw samenwerken met het</w:t>
      </w:r>
      <w:r w:rsidR="6DDC0EF9">
        <w:rPr>
          <w:rFonts w:ascii="Arial" w:hAnsi="Arial" w:cs="Arial"/>
          <w:sz w:val="20"/>
          <w:szCs w:val="20"/>
        </w:rPr>
        <w:t xml:space="preserve"> </w:t>
      </w:r>
      <w:r w:rsidR="1D85F187">
        <w:rPr>
          <w:rFonts w:ascii="Arial" w:hAnsi="Arial" w:cs="Arial"/>
          <w:sz w:val="20"/>
          <w:szCs w:val="20"/>
        </w:rPr>
        <w:t>eerdergenoemde</w:t>
      </w:r>
      <w:r w:rsidR="32F6540A" w:rsidRPr="00C56F96">
        <w:rPr>
          <w:rFonts w:ascii="Arial" w:hAnsi="Arial" w:cs="Arial"/>
          <w:sz w:val="20"/>
          <w:szCs w:val="20"/>
        </w:rPr>
        <w:t xml:space="preserve"> </w:t>
      </w:r>
      <w:r w:rsidR="7617783F" w:rsidRPr="00C56F96">
        <w:rPr>
          <w:rFonts w:ascii="Arial" w:hAnsi="Arial" w:cs="Arial"/>
          <w:sz w:val="20"/>
          <w:szCs w:val="20"/>
        </w:rPr>
        <w:t>NIVP</w:t>
      </w:r>
      <w:r w:rsidR="2B3FF61E">
        <w:rPr>
          <w:rFonts w:ascii="Arial" w:hAnsi="Arial" w:cs="Arial"/>
          <w:sz w:val="20"/>
          <w:szCs w:val="20"/>
        </w:rPr>
        <w:t xml:space="preserve">. </w:t>
      </w:r>
      <w:r w:rsidR="51285BBF">
        <w:rPr>
          <w:rFonts w:ascii="Arial" w:hAnsi="Arial" w:cs="Arial"/>
          <w:sz w:val="20"/>
          <w:szCs w:val="20"/>
        </w:rPr>
        <w:t xml:space="preserve">De NIDV kan bijdragen door onder meer haar aansluiting bij de NL </w:t>
      </w:r>
      <w:proofErr w:type="spellStart"/>
      <w:r w:rsidR="51285BBF">
        <w:rPr>
          <w:rFonts w:ascii="Arial" w:hAnsi="Arial" w:cs="Arial"/>
          <w:sz w:val="20"/>
          <w:szCs w:val="20"/>
        </w:rPr>
        <w:t>Artificial</w:t>
      </w:r>
      <w:proofErr w:type="spellEnd"/>
      <w:r w:rsidR="51285BBF">
        <w:rPr>
          <w:rFonts w:ascii="Arial" w:hAnsi="Arial" w:cs="Arial"/>
          <w:sz w:val="20"/>
          <w:szCs w:val="20"/>
        </w:rPr>
        <w:t xml:space="preserve"> Intelligence Coalitie (AI Coalitie</w:t>
      </w:r>
      <w:r w:rsidR="29D1EB73">
        <w:rPr>
          <w:rFonts w:ascii="Arial" w:hAnsi="Arial" w:cs="Arial"/>
          <w:sz w:val="20"/>
          <w:szCs w:val="20"/>
        </w:rPr>
        <w:t xml:space="preserve"> – https://nlaic.com</w:t>
      </w:r>
      <w:r w:rsidR="51285BBF">
        <w:rPr>
          <w:rFonts w:ascii="Arial" w:hAnsi="Arial" w:cs="Arial"/>
          <w:sz w:val="20"/>
          <w:szCs w:val="20"/>
        </w:rPr>
        <w:t>)</w:t>
      </w:r>
      <w:r w:rsidR="002764AC">
        <w:rPr>
          <w:rStyle w:val="Voetnootmarkering"/>
          <w:rFonts w:ascii="Arial" w:hAnsi="Arial" w:cs="Arial"/>
          <w:sz w:val="20"/>
          <w:szCs w:val="20"/>
        </w:rPr>
        <w:footnoteReference w:id="4"/>
      </w:r>
      <w:r w:rsidR="51285BBF">
        <w:rPr>
          <w:rFonts w:ascii="Arial" w:hAnsi="Arial" w:cs="Arial"/>
          <w:sz w:val="20"/>
          <w:szCs w:val="20"/>
        </w:rPr>
        <w:t xml:space="preserve">. </w:t>
      </w:r>
      <w:r w:rsidR="6F7C6F69" w:rsidRPr="00C56F96">
        <w:rPr>
          <w:rFonts w:ascii="Arial" w:hAnsi="Arial" w:cs="Arial"/>
          <w:sz w:val="20"/>
          <w:szCs w:val="20"/>
        </w:rPr>
        <w:t>Doel van de ondersteuning blijft hoe dan ook de ontwikkeling en levering van concrete concepten/producten voor CLSK.</w:t>
      </w:r>
    </w:p>
    <w:p w14:paraId="6E1201E7" w14:textId="77554B88" w:rsidR="0097246B" w:rsidRDefault="0097246B" w:rsidP="008D2F27">
      <w:pPr>
        <w:rPr>
          <w:rFonts w:ascii="Arial" w:hAnsi="Arial" w:cs="Arial"/>
          <w:sz w:val="20"/>
          <w:szCs w:val="20"/>
        </w:rPr>
      </w:pPr>
    </w:p>
    <w:p w14:paraId="1E3F8796" w14:textId="6B783F13" w:rsidR="0097246B" w:rsidRPr="00C56F96" w:rsidRDefault="0097246B" w:rsidP="008D2F27">
      <w:pPr>
        <w:rPr>
          <w:rFonts w:ascii="Arial" w:hAnsi="Arial" w:cs="Arial"/>
          <w:sz w:val="20"/>
          <w:szCs w:val="20"/>
        </w:rPr>
      </w:pPr>
      <w:r>
        <w:rPr>
          <w:rFonts w:ascii="Arial" w:hAnsi="Arial" w:cs="Arial"/>
          <w:sz w:val="20"/>
          <w:szCs w:val="20"/>
        </w:rPr>
        <w:t>Een overzicht van de innovatieafdelingen binnen de Nederlandse Krijgsmacht is opgenomen als bijlage [5]</w:t>
      </w:r>
    </w:p>
    <w:p w14:paraId="47EE8E5C" w14:textId="77777777" w:rsidR="00565D06" w:rsidRPr="00C56F96" w:rsidRDefault="00565D06" w:rsidP="008D2F27">
      <w:pPr>
        <w:rPr>
          <w:rFonts w:ascii="Arial" w:hAnsi="Arial" w:cs="Arial"/>
          <w:sz w:val="20"/>
          <w:szCs w:val="20"/>
        </w:rPr>
      </w:pPr>
    </w:p>
    <w:p w14:paraId="6D0048E2" w14:textId="3960920F" w:rsidR="008D2F27" w:rsidRPr="00C56F96" w:rsidRDefault="00A2208D" w:rsidP="008D2F27">
      <w:pPr>
        <w:rPr>
          <w:rFonts w:ascii="Arial" w:hAnsi="Arial" w:cs="Arial"/>
          <w:b/>
          <w:bCs/>
          <w:sz w:val="20"/>
          <w:szCs w:val="20"/>
        </w:rPr>
      </w:pPr>
      <w:r w:rsidRPr="00C56F96">
        <w:rPr>
          <w:rFonts w:ascii="Arial" w:hAnsi="Arial" w:cs="Arial"/>
          <w:b/>
          <w:bCs/>
          <w:sz w:val="20"/>
          <w:szCs w:val="20"/>
        </w:rPr>
        <w:t>LUCHT- EN SPACE-</w:t>
      </w:r>
      <w:r w:rsidR="008D2F27" w:rsidRPr="00C56F96">
        <w:rPr>
          <w:rFonts w:ascii="Arial" w:hAnsi="Arial" w:cs="Arial"/>
          <w:b/>
          <w:bCs/>
          <w:sz w:val="20"/>
          <w:szCs w:val="20"/>
        </w:rPr>
        <w:t>OPTREDEN</w:t>
      </w:r>
    </w:p>
    <w:p w14:paraId="5890136E" w14:textId="77777777" w:rsidR="005F328A" w:rsidRPr="00C56F96" w:rsidRDefault="005F328A" w:rsidP="008D2F27">
      <w:pPr>
        <w:rPr>
          <w:rFonts w:ascii="Arial" w:hAnsi="Arial" w:cs="Arial"/>
          <w:sz w:val="20"/>
          <w:szCs w:val="20"/>
        </w:rPr>
      </w:pPr>
    </w:p>
    <w:p w14:paraId="2571E304" w14:textId="0526B582" w:rsidR="00B82205" w:rsidRPr="00C56F96" w:rsidRDefault="76228392" w:rsidP="008D2F27">
      <w:pPr>
        <w:rPr>
          <w:rFonts w:ascii="Arial" w:hAnsi="Arial" w:cs="Arial"/>
          <w:sz w:val="20"/>
          <w:szCs w:val="20"/>
        </w:rPr>
      </w:pPr>
      <w:r w:rsidRPr="136D93D1">
        <w:rPr>
          <w:rFonts w:ascii="Arial" w:hAnsi="Arial" w:cs="Arial"/>
          <w:sz w:val="20"/>
          <w:szCs w:val="20"/>
        </w:rPr>
        <w:t xml:space="preserve">De komst van de F35 en de transformatie naar de </w:t>
      </w:r>
      <w:r w:rsidRPr="136D93D1">
        <w:rPr>
          <w:rFonts w:ascii="Arial" w:hAnsi="Arial" w:cs="Arial"/>
          <w:i/>
          <w:iCs/>
          <w:sz w:val="20"/>
          <w:szCs w:val="20"/>
        </w:rPr>
        <w:t xml:space="preserve">5th </w:t>
      </w:r>
      <w:proofErr w:type="spellStart"/>
      <w:r w:rsidRPr="136D93D1">
        <w:rPr>
          <w:rFonts w:ascii="Arial" w:hAnsi="Arial" w:cs="Arial"/>
          <w:i/>
          <w:iCs/>
          <w:sz w:val="20"/>
          <w:szCs w:val="20"/>
        </w:rPr>
        <w:t>Generation</w:t>
      </w:r>
      <w:proofErr w:type="spellEnd"/>
      <w:r w:rsidRPr="136D93D1">
        <w:rPr>
          <w:rFonts w:ascii="Arial" w:hAnsi="Arial" w:cs="Arial"/>
          <w:i/>
          <w:iCs/>
          <w:sz w:val="20"/>
          <w:szCs w:val="20"/>
        </w:rPr>
        <w:t xml:space="preserve"> Air Force</w:t>
      </w:r>
      <w:r w:rsidRPr="136D93D1">
        <w:rPr>
          <w:rFonts w:ascii="Arial" w:hAnsi="Arial" w:cs="Arial"/>
          <w:sz w:val="20"/>
          <w:szCs w:val="20"/>
        </w:rPr>
        <w:t xml:space="preserve"> brengt voor CLSK grote veranderingen met zich mee. </w:t>
      </w:r>
      <w:r w:rsidR="3E843751" w:rsidRPr="136D93D1">
        <w:rPr>
          <w:rFonts w:ascii="Arial" w:hAnsi="Arial" w:cs="Arial"/>
          <w:sz w:val="20"/>
          <w:szCs w:val="20"/>
        </w:rPr>
        <w:t xml:space="preserve">Het jachtvliegtuig is niet langer alleen een wapensysteem, maar ook een systeem dat inlichtingen en informatie verzamelt en dat zich daarmee begeeft op het terrein van de C4ISR. </w:t>
      </w:r>
      <w:r w:rsidR="42440999" w:rsidRPr="136D93D1">
        <w:rPr>
          <w:rFonts w:ascii="Arial" w:hAnsi="Arial" w:cs="Arial"/>
          <w:sz w:val="20"/>
          <w:szCs w:val="20"/>
        </w:rPr>
        <w:t>Dat is ook nadrukkelijk het geval voor nieuwe onbemande systemen zoals de Predator</w:t>
      </w:r>
      <w:r w:rsidR="59D84E22" w:rsidRPr="136D93D1">
        <w:rPr>
          <w:rFonts w:ascii="Arial" w:hAnsi="Arial" w:cs="Arial"/>
          <w:sz w:val="20"/>
          <w:szCs w:val="20"/>
        </w:rPr>
        <w:t xml:space="preserve"> en andere </w:t>
      </w:r>
      <w:r w:rsidR="59D84E22" w:rsidRPr="136D93D1">
        <w:rPr>
          <w:rFonts w:ascii="Arial" w:hAnsi="Arial" w:cs="Arial"/>
          <w:i/>
          <w:iCs/>
          <w:sz w:val="20"/>
          <w:szCs w:val="20"/>
        </w:rPr>
        <w:t>UAS</w:t>
      </w:r>
      <w:r w:rsidR="59D84E22" w:rsidRPr="136D93D1">
        <w:rPr>
          <w:rFonts w:ascii="Arial" w:hAnsi="Arial" w:cs="Arial"/>
          <w:sz w:val="20"/>
          <w:szCs w:val="20"/>
        </w:rPr>
        <w:t xml:space="preserve"> die zich in rap tempo ontwikkelen</w:t>
      </w:r>
      <w:r w:rsidR="42440999" w:rsidRPr="136D93D1">
        <w:rPr>
          <w:rFonts w:ascii="Arial" w:hAnsi="Arial" w:cs="Arial"/>
          <w:sz w:val="20"/>
          <w:szCs w:val="20"/>
        </w:rPr>
        <w:t xml:space="preserve">. </w:t>
      </w:r>
      <w:r w:rsidR="0134485A" w:rsidRPr="136D93D1">
        <w:rPr>
          <w:rFonts w:ascii="Arial" w:hAnsi="Arial" w:cs="Arial"/>
          <w:sz w:val="20"/>
          <w:szCs w:val="20"/>
        </w:rPr>
        <w:t>De verbondenheid en onderlinge afhankelijkheid van bemande en onbemande systemen word</w:t>
      </w:r>
      <w:r w:rsidR="32F6540A" w:rsidRPr="136D93D1">
        <w:rPr>
          <w:rFonts w:ascii="Arial" w:hAnsi="Arial" w:cs="Arial"/>
          <w:sz w:val="20"/>
          <w:szCs w:val="20"/>
        </w:rPr>
        <w:t>en</w:t>
      </w:r>
      <w:r w:rsidR="0134485A" w:rsidRPr="136D93D1">
        <w:rPr>
          <w:rFonts w:ascii="Arial" w:hAnsi="Arial" w:cs="Arial"/>
          <w:sz w:val="20"/>
          <w:szCs w:val="20"/>
        </w:rPr>
        <w:t xml:space="preserve"> </w:t>
      </w:r>
      <w:r w:rsidR="28E6FABB" w:rsidRPr="136D93D1">
        <w:rPr>
          <w:rFonts w:ascii="Arial" w:hAnsi="Arial" w:cs="Arial"/>
          <w:sz w:val="20"/>
          <w:szCs w:val="20"/>
        </w:rPr>
        <w:t>de komende decennia</w:t>
      </w:r>
      <w:r w:rsidR="0134485A" w:rsidRPr="136D93D1">
        <w:rPr>
          <w:rFonts w:ascii="Arial" w:hAnsi="Arial" w:cs="Arial"/>
          <w:sz w:val="20"/>
          <w:szCs w:val="20"/>
        </w:rPr>
        <w:t xml:space="preserve"> steeds groter. </w:t>
      </w:r>
      <w:r w:rsidR="36545354" w:rsidRPr="136D93D1">
        <w:rPr>
          <w:rFonts w:ascii="Arial" w:hAnsi="Arial" w:cs="Arial"/>
          <w:sz w:val="20"/>
          <w:szCs w:val="20"/>
        </w:rPr>
        <w:t>Dataverwerking en analyse</w:t>
      </w:r>
      <w:r w:rsidR="6502652E" w:rsidRPr="136D93D1">
        <w:rPr>
          <w:rFonts w:ascii="Arial" w:hAnsi="Arial" w:cs="Arial"/>
          <w:sz w:val="20"/>
          <w:szCs w:val="20"/>
        </w:rPr>
        <w:t>, maar ook cybersecurity</w:t>
      </w:r>
      <w:r w:rsidR="36545354" w:rsidRPr="136D93D1">
        <w:rPr>
          <w:rFonts w:ascii="Arial" w:hAnsi="Arial" w:cs="Arial"/>
          <w:sz w:val="20"/>
          <w:szCs w:val="20"/>
        </w:rPr>
        <w:t xml:space="preserve"> spe</w:t>
      </w:r>
      <w:r w:rsidR="6502652E" w:rsidRPr="136D93D1">
        <w:rPr>
          <w:rFonts w:ascii="Arial" w:hAnsi="Arial" w:cs="Arial"/>
          <w:sz w:val="20"/>
          <w:szCs w:val="20"/>
        </w:rPr>
        <w:t>len</w:t>
      </w:r>
      <w:r w:rsidR="36545354" w:rsidRPr="136D93D1">
        <w:rPr>
          <w:rFonts w:ascii="Arial" w:hAnsi="Arial" w:cs="Arial"/>
          <w:sz w:val="20"/>
          <w:szCs w:val="20"/>
        </w:rPr>
        <w:t xml:space="preserve"> daarbij een veel grotere rol dan voorheen. </w:t>
      </w:r>
      <w:r w:rsidR="1ECD0BD3" w:rsidRPr="136D93D1">
        <w:rPr>
          <w:rFonts w:ascii="Arial" w:hAnsi="Arial" w:cs="Arial"/>
          <w:sz w:val="20"/>
          <w:szCs w:val="20"/>
        </w:rPr>
        <w:t xml:space="preserve">Daarnaast is de rol van </w:t>
      </w:r>
      <w:r w:rsidR="1ECD0BD3" w:rsidRPr="136D93D1">
        <w:rPr>
          <w:rFonts w:ascii="Arial" w:hAnsi="Arial" w:cs="Arial"/>
          <w:i/>
          <w:iCs/>
          <w:sz w:val="20"/>
          <w:szCs w:val="20"/>
        </w:rPr>
        <w:t>Rotary Aircraft</w:t>
      </w:r>
      <w:r w:rsidR="1ECD0BD3" w:rsidRPr="136D93D1">
        <w:rPr>
          <w:rFonts w:ascii="Arial" w:hAnsi="Arial" w:cs="Arial"/>
          <w:sz w:val="20"/>
          <w:szCs w:val="20"/>
        </w:rPr>
        <w:t xml:space="preserve"> binnen het luchtwapen – o.a. ter ondersteuning van het landoptreden - groter geworden. </w:t>
      </w:r>
      <w:r w:rsidR="173C1033" w:rsidRPr="136D93D1">
        <w:rPr>
          <w:rFonts w:ascii="Arial" w:hAnsi="Arial" w:cs="Arial"/>
          <w:sz w:val="20"/>
          <w:szCs w:val="20"/>
        </w:rPr>
        <w:t xml:space="preserve">Ontwikkelingen van nieuwe generatie </w:t>
      </w:r>
      <w:proofErr w:type="spellStart"/>
      <w:r w:rsidR="173C1033" w:rsidRPr="136D93D1">
        <w:rPr>
          <w:rFonts w:ascii="Arial" w:hAnsi="Arial" w:cs="Arial"/>
          <w:i/>
          <w:iCs/>
          <w:sz w:val="20"/>
          <w:szCs w:val="20"/>
        </w:rPr>
        <w:t>rotorcraft</w:t>
      </w:r>
      <w:proofErr w:type="spellEnd"/>
      <w:r w:rsidR="173C1033" w:rsidRPr="136D93D1">
        <w:rPr>
          <w:rFonts w:ascii="Arial" w:hAnsi="Arial" w:cs="Arial"/>
          <w:i/>
          <w:iCs/>
          <w:sz w:val="20"/>
          <w:szCs w:val="20"/>
        </w:rPr>
        <w:t xml:space="preserve"> </w:t>
      </w:r>
      <w:r w:rsidR="173C1033" w:rsidRPr="136D93D1">
        <w:rPr>
          <w:rFonts w:ascii="Arial" w:hAnsi="Arial" w:cs="Arial"/>
          <w:sz w:val="20"/>
          <w:szCs w:val="20"/>
        </w:rPr>
        <w:t xml:space="preserve">onderstrepen deze verbreding. </w:t>
      </w:r>
      <w:r w:rsidR="1ECD0BD3" w:rsidRPr="136D93D1">
        <w:rPr>
          <w:rFonts w:ascii="Arial" w:hAnsi="Arial" w:cs="Arial"/>
          <w:sz w:val="20"/>
          <w:szCs w:val="20"/>
        </w:rPr>
        <w:t xml:space="preserve">Een ontwikkeling waarvan het einde nog niet in zicht is. </w:t>
      </w:r>
      <w:r w:rsidR="254C86EA" w:rsidRPr="136D93D1">
        <w:rPr>
          <w:rFonts w:ascii="Arial" w:hAnsi="Arial" w:cs="Arial"/>
          <w:sz w:val="20"/>
          <w:szCs w:val="20"/>
        </w:rPr>
        <w:t xml:space="preserve">Bovendien zijn </w:t>
      </w:r>
      <w:r w:rsidR="1F08E0B6" w:rsidRPr="136D93D1">
        <w:rPr>
          <w:rFonts w:ascii="Arial" w:hAnsi="Arial" w:cs="Arial"/>
          <w:sz w:val="20"/>
          <w:szCs w:val="20"/>
        </w:rPr>
        <w:t xml:space="preserve">Land, lucht en </w:t>
      </w:r>
      <w:r w:rsidR="254C86EA" w:rsidRPr="136D93D1">
        <w:rPr>
          <w:rFonts w:ascii="Arial" w:hAnsi="Arial" w:cs="Arial"/>
          <w:sz w:val="20"/>
          <w:szCs w:val="20"/>
        </w:rPr>
        <w:t>Z</w:t>
      </w:r>
      <w:r w:rsidR="1F08E0B6" w:rsidRPr="136D93D1">
        <w:rPr>
          <w:rFonts w:ascii="Arial" w:hAnsi="Arial" w:cs="Arial"/>
          <w:sz w:val="20"/>
          <w:szCs w:val="20"/>
        </w:rPr>
        <w:t xml:space="preserve">ee al lang niet meer de enige operatiedomeinen voor militair optreden. Al in de Koude Oorlog was </w:t>
      </w:r>
      <w:proofErr w:type="spellStart"/>
      <w:r w:rsidR="1F08E0B6" w:rsidRPr="136D93D1">
        <w:rPr>
          <w:rFonts w:ascii="Arial" w:hAnsi="Arial" w:cs="Arial"/>
          <w:i/>
          <w:iCs/>
          <w:sz w:val="20"/>
          <w:szCs w:val="20"/>
        </w:rPr>
        <w:t>space</w:t>
      </w:r>
      <w:proofErr w:type="spellEnd"/>
      <w:r w:rsidR="1F08E0B6" w:rsidRPr="136D93D1">
        <w:rPr>
          <w:rFonts w:ascii="Arial" w:hAnsi="Arial" w:cs="Arial"/>
          <w:sz w:val="20"/>
          <w:szCs w:val="20"/>
        </w:rPr>
        <w:t xml:space="preserve"> een domein om in operationele analyses te verdisconteren. Zo is de ruimte van toenemend belang voor waarneming en communicatie bij land</w:t>
      </w:r>
      <w:r w:rsidR="1198D2B1" w:rsidRPr="136D93D1">
        <w:rPr>
          <w:rFonts w:ascii="Arial" w:hAnsi="Arial" w:cs="Arial"/>
          <w:sz w:val="20"/>
          <w:szCs w:val="20"/>
        </w:rPr>
        <w:t>-, zee- en lucht</w:t>
      </w:r>
      <w:r w:rsidR="1F08E0B6" w:rsidRPr="136D93D1">
        <w:rPr>
          <w:rFonts w:ascii="Arial" w:hAnsi="Arial" w:cs="Arial"/>
          <w:sz w:val="20"/>
          <w:szCs w:val="20"/>
        </w:rPr>
        <w:t>optreden; de NIDV heeft een mogelijk rol van de industrie en kennisinstellingen bij het oplopen van een defensie</w:t>
      </w:r>
      <w:r w:rsidR="329CBA44" w:rsidRPr="136D93D1">
        <w:rPr>
          <w:rFonts w:ascii="Arial" w:hAnsi="Arial" w:cs="Arial"/>
          <w:sz w:val="20"/>
          <w:szCs w:val="20"/>
        </w:rPr>
        <w:t>-</w:t>
      </w:r>
      <w:r w:rsidR="1F08E0B6" w:rsidRPr="136D93D1">
        <w:rPr>
          <w:rFonts w:ascii="Arial" w:hAnsi="Arial" w:cs="Arial"/>
          <w:sz w:val="20"/>
          <w:szCs w:val="20"/>
        </w:rPr>
        <w:t xml:space="preserve">ruimtestrategie in gang gezet. </w:t>
      </w:r>
    </w:p>
    <w:p w14:paraId="1465A26E" w14:textId="1A1505D8" w:rsidR="00C236FB" w:rsidRPr="00C56F96" w:rsidRDefault="00C236FB" w:rsidP="008D2F27">
      <w:pPr>
        <w:rPr>
          <w:rFonts w:ascii="Arial" w:hAnsi="Arial" w:cs="Arial"/>
          <w:sz w:val="20"/>
          <w:szCs w:val="20"/>
        </w:rPr>
      </w:pPr>
    </w:p>
    <w:p w14:paraId="121F1A68" w14:textId="573E7BF6" w:rsidR="00016E4B" w:rsidRPr="00C56F96" w:rsidRDefault="00C236FB" w:rsidP="00C236FB">
      <w:pPr>
        <w:rPr>
          <w:rFonts w:ascii="Arial" w:hAnsi="Arial" w:cs="Arial"/>
          <w:sz w:val="20"/>
          <w:szCs w:val="20"/>
        </w:rPr>
      </w:pPr>
      <w:r w:rsidRPr="00C56F96">
        <w:rPr>
          <w:rFonts w:ascii="Arial" w:hAnsi="Arial" w:cs="Arial"/>
          <w:sz w:val="20"/>
          <w:szCs w:val="20"/>
        </w:rPr>
        <w:t xml:space="preserve">Over lucht- en </w:t>
      </w:r>
      <w:proofErr w:type="spellStart"/>
      <w:r w:rsidRPr="00C56F96">
        <w:rPr>
          <w:rFonts w:ascii="Arial" w:hAnsi="Arial" w:cs="Arial"/>
          <w:sz w:val="20"/>
          <w:szCs w:val="20"/>
        </w:rPr>
        <w:t>space</w:t>
      </w:r>
      <w:proofErr w:type="spellEnd"/>
      <w:r w:rsidRPr="00C56F96">
        <w:rPr>
          <w:rFonts w:ascii="Arial" w:hAnsi="Arial" w:cs="Arial"/>
          <w:sz w:val="20"/>
          <w:szCs w:val="20"/>
        </w:rPr>
        <w:t>-optreden zegt de DIS</w:t>
      </w:r>
      <w:r w:rsidR="00382E2E" w:rsidRPr="00C56F96">
        <w:rPr>
          <w:rFonts w:ascii="Arial" w:hAnsi="Arial" w:cs="Arial"/>
          <w:sz w:val="20"/>
          <w:szCs w:val="20"/>
        </w:rPr>
        <w:t>2018</w:t>
      </w:r>
      <w:r w:rsidRPr="00C56F96">
        <w:rPr>
          <w:rFonts w:ascii="Arial" w:hAnsi="Arial" w:cs="Arial"/>
          <w:sz w:val="20"/>
          <w:szCs w:val="20"/>
        </w:rPr>
        <w:t xml:space="preserve"> het volgende: </w:t>
      </w:r>
    </w:p>
    <w:p w14:paraId="5068B854" w14:textId="77777777" w:rsidR="00382E2E" w:rsidRPr="00C56F96" w:rsidRDefault="00382E2E" w:rsidP="00C236FB">
      <w:pPr>
        <w:rPr>
          <w:rFonts w:ascii="Arial" w:hAnsi="Arial" w:cs="Arial"/>
          <w:sz w:val="20"/>
          <w:szCs w:val="20"/>
        </w:rPr>
      </w:pPr>
    </w:p>
    <w:p w14:paraId="338DE591" w14:textId="11DBB7CA" w:rsidR="00C236FB" w:rsidRDefault="3AD7F647" w:rsidP="136D93D1">
      <w:pPr>
        <w:rPr>
          <w:rFonts w:ascii="Arial" w:hAnsi="Arial" w:cs="Arial"/>
          <w:i/>
          <w:iCs/>
          <w:sz w:val="20"/>
          <w:szCs w:val="20"/>
        </w:rPr>
      </w:pPr>
      <w:r w:rsidRPr="136D93D1">
        <w:rPr>
          <w:rFonts w:ascii="Arial" w:hAnsi="Arial" w:cs="Arial"/>
          <w:i/>
          <w:iCs/>
          <w:sz w:val="20"/>
          <w:szCs w:val="20"/>
        </w:rPr>
        <w:t>Militaire capaciteiten in het lucht-</w:t>
      </w:r>
      <w:r w:rsidR="2905A5A7" w:rsidRPr="136D93D1">
        <w:rPr>
          <w:rFonts w:ascii="Arial" w:hAnsi="Arial" w:cs="Arial"/>
          <w:i/>
          <w:iCs/>
          <w:sz w:val="20"/>
          <w:szCs w:val="20"/>
        </w:rPr>
        <w:t xml:space="preserve"> </w:t>
      </w:r>
      <w:r w:rsidRPr="136D93D1">
        <w:rPr>
          <w:rFonts w:ascii="Arial" w:hAnsi="Arial" w:cs="Arial"/>
          <w:i/>
          <w:iCs/>
          <w:sz w:val="20"/>
          <w:szCs w:val="20"/>
        </w:rPr>
        <w:t>en ruimtedomein zijn met name van belang ter bescherming van</w:t>
      </w:r>
      <w:r w:rsidR="7342F255" w:rsidRPr="136D93D1">
        <w:rPr>
          <w:rFonts w:ascii="Arial" w:hAnsi="Arial" w:cs="Arial"/>
          <w:i/>
          <w:iCs/>
          <w:sz w:val="20"/>
          <w:szCs w:val="20"/>
        </w:rPr>
        <w:t xml:space="preserve"> </w:t>
      </w:r>
      <w:r w:rsidRPr="136D93D1">
        <w:rPr>
          <w:rFonts w:ascii="Arial" w:hAnsi="Arial" w:cs="Arial"/>
          <w:i/>
          <w:iCs/>
          <w:sz w:val="20"/>
          <w:szCs w:val="20"/>
        </w:rPr>
        <w:t xml:space="preserve">onderdanen van het Koninkrijk in crisisgebieden, de bescherming van de buitengrenzen en de territoriale integriteit van het Koninkrijk, NAVO en EU. Daarnaast zijn luchtcapaciteiten van belang voor de bescherming van nationaal ingezette eenheden, het beschermen van commerciële routes door de lucht en de bescherming van ruimte-infrastructuur. Vliegende platformen zijn echter zeer complex door een veelheid van (sub)systemen. Daarbij moeten vliegende platformen gecertificeerd worden. We willen vliegende platformen daarom vooral in internationaal samenwerkingsverband ontwikkelen, zodat Nederland over moderne platformen beschikt en voldoende kennis behoudt als partner of toeleverancier. Op het gebied van kleinere </w:t>
      </w:r>
      <w:proofErr w:type="spellStart"/>
      <w:r w:rsidRPr="136D93D1">
        <w:rPr>
          <w:rFonts w:ascii="Arial" w:hAnsi="Arial" w:cs="Arial"/>
          <w:i/>
          <w:iCs/>
          <w:sz w:val="20"/>
          <w:szCs w:val="20"/>
        </w:rPr>
        <w:t>UAV’s</w:t>
      </w:r>
      <w:proofErr w:type="spellEnd"/>
      <w:r w:rsidRPr="136D93D1">
        <w:rPr>
          <w:rFonts w:ascii="Arial" w:hAnsi="Arial" w:cs="Arial"/>
          <w:i/>
          <w:iCs/>
          <w:sz w:val="20"/>
          <w:szCs w:val="20"/>
        </w:rPr>
        <w:t xml:space="preserve"> en satellieten, die vooral inlichtingenfuncties bedienen, heeft Nederland wel de ambitie om zelfstandig platformen te kunnen ontwikkelen en produceren, omdat deze capaciteiten tot nieuwe niche-capaciteiten behoren. Nederland kan hiermee optreden als systeemintegrator.</w:t>
      </w:r>
    </w:p>
    <w:p w14:paraId="36C68FD0" w14:textId="14D409F8" w:rsidR="00BB290A" w:rsidRDefault="00BB290A" w:rsidP="00C236FB">
      <w:pPr>
        <w:rPr>
          <w:rFonts w:ascii="Arial" w:hAnsi="Arial" w:cs="Arial"/>
          <w:i/>
          <w:iCs/>
          <w:sz w:val="20"/>
          <w:szCs w:val="20"/>
        </w:rPr>
      </w:pPr>
    </w:p>
    <w:p w14:paraId="258F2771" w14:textId="3D031226" w:rsidR="00BB290A" w:rsidRPr="00C56F96" w:rsidRDefault="534EA8E7" w:rsidP="136D93D1">
      <w:pPr>
        <w:rPr>
          <w:rFonts w:ascii="Arial" w:hAnsi="Arial" w:cs="Arial"/>
          <w:i/>
          <w:iCs/>
          <w:sz w:val="20"/>
          <w:szCs w:val="20"/>
        </w:rPr>
      </w:pPr>
      <w:r w:rsidRPr="136D93D1">
        <w:rPr>
          <w:rFonts w:ascii="Arial" w:hAnsi="Arial" w:cs="Arial"/>
          <w:sz w:val="20"/>
          <w:szCs w:val="20"/>
        </w:rPr>
        <w:t>Invulling van de behoefte vindt plaats door behoeftestelling, verwerving en aanbesteding door de betrokken organisatie</w:t>
      </w:r>
      <w:r w:rsidR="00F5B725" w:rsidRPr="136D93D1">
        <w:rPr>
          <w:rFonts w:ascii="Arial" w:hAnsi="Arial" w:cs="Arial"/>
          <w:sz w:val="20"/>
          <w:szCs w:val="20"/>
        </w:rPr>
        <w:t xml:space="preserve">, </w:t>
      </w:r>
      <w:r w:rsidRPr="136D93D1">
        <w:rPr>
          <w:rFonts w:ascii="Arial" w:hAnsi="Arial" w:cs="Arial"/>
          <w:sz w:val="20"/>
          <w:szCs w:val="20"/>
        </w:rPr>
        <w:t xml:space="preserve">in samenwerking met de industrie en </w:t>
      </w:r>
      <w:r w:rsidR="00F5B725" w:rsidRPr="136D93D1">
        <w:rPr>
          <w:rFonts w:ascii="Arial" w:hAnsi="Arial" w:cs="Arial"/>
          <w:sz w:val="20"/>
          <w:szCs w:val="20"/>
        </w:rPr>
        <w:t xml:space="preserve">indien van toepassing </w:t>
      </w:r>
      <w:proofErr w:type="spellStart"/>
      <w:r w:rsidRPr="136D93D1">
        <w:rPr>
          <w:rFonts w:ascii="Arial" w:hAnsi="Arial" w:cs="Arial"/>
          <w:sz w:val="20"/>
          <w:szCs w:val="20"/>
        </w:rPr>
        <w:t>MinEZK</w:t>
      </w:r>
      <w:proofErr w:type="spellEnd"/>
      <w:r w:rsidRPr="136D93D1">
        <w:rPr>
          <w:rFonts w:ascii="Arial" w:hAnsi="Arial" w:cs="Arial"/>
          <w:sz w:val="20"/>
          <w:szCs w:val="20"/>
        </w:rPr>
        <w:t>/CMP</w:t>
      </w:r>
      <w:r w:rsidR="00F5B725" w:rsidRPr="136D93D1">
        <w:rPr>
          <w:rFonts w:ascii="Arial" w:hAnsi="Arial" w:cs="Arial"/>
          <w:sz w:val="20"/>
          <w:szCs w:val="20"/>
        </w:rPr>
        <w:t>.</w:t>
      </w:r>
      <w:r w:rsidRPr="136D93D1">
        <w:rPr>
          <w:rFonts w:ascii="Arial" w:hAnsi="Arial" w:cs="Arial"/>
          <w:i/>
          <w:iCs/>
          <w:sz w:val="20"/>
          <w:szCs w:val="20"/>
        </w:rPr>
        <w:t xml:space="preserve"> </w:t>
      </w:r>
    </w:p>
    <w:p w14:paraId="34A0E888" w14:textId="77777777" w:rsidR="006F40C1" w:rsidRPr="00C56F96" w:rsidRDefault="006F40C1" w:rsidP="008D2F27">
      <w:pPr>
        <w:rPr>
          <w:rFonts w:ascii="Arial" w:hAnsi="Arial" w:cs="Arial"/>
          <w:sz w:val="20"/>
          <w:szCs w:val="20"/>
        </w:rPr>
      </w:pPr>
    </w:p>
    <w:p w14:paraId="095206A2" w14:textId="523E10C0" w:rsidR="000F6A79" w:rsidRPr="00C56F96" w:rsidRDefault="008D2F27" w:rsidP="008D2F27">
      <w:pPr>
        <w:rPr>
          <w:rFonts w:ascii="Arial" w:hAnsi="Arial" w:cs="Arial"/>
          <w:b/>
          <w:bCs/>
          <w:sz w:val="20"/>
          <w:szCs w:val="20"/>
        </w:rPr>
      </w:pPr>
      <w:r w:rsidRPr="00C56F96">
        <w:rPr>
          <w:rFonts w:ascii="Arial" w:hAnsi="Arial" w:cs="Arial"/>
          <w:b/>
          <w:bCs/>
          <w:sz w:val="20"/>
          <w:szCs w:val="20"/>
        </w:rPr>
        <w:t xml:space="preserve">ORGANISATIE, WERKWIJZE EN ACTIVITEITEN </w:t>
      </w:r>
      <w:r w:rsidR="00C55E42">
        <w:rPr>
          <w:rFonts w:ascii="Arial" w:hAnsi="Arial" w:cs="Arial"/>
          <w:b/>
          <w:bCs/>
          <w:sz w:val="20"/>
          <w:szCs w:val="20"/>
        </w:rPr>
        <w:t>N</w:t>
      </w:r>
      <w:r w:rsidR="00561358" w:rsidRPr="00C56F96">
        <w:rPr>
          <w:rFonts w:ascii="Arial" w:hAnsi="Arial" w:cs="Arial"/>
          <w:b/>
          <w:bCs/>
          <w:sz w:val="20"/>
          <w:szCs w:val="20"/>
        </w:rPr>
        <w:t>PVS</w:t>
      </w:r>
      <w:r w:rsidRPr="00C56F96">
        <w:rPr>
          <w:rFonts w:ascii="Arial" w:hAnsi="Arial" w:cs="Arial"/>
          <w:b/>
          <w:bCs/>
          <w:sz w:val="20"/>
          <w:szCs w:val="20"/>
        </w:rPr>
        <w:t xml:space="preserve"> ORGANISATIE </w:t>
      </w:r>
    </w:p>
    <w:p w14:paraId="51758DC9" w14:textId="77777777" w:rsidR="000F6A79" w:rsidRPr="00C56F96" w:rsidRDefault="000F6A79" w:rsidP="008D2F27">
      <w:pPr>
        <w:rPr>
          <w:rFonts w:ascii="Arial" w:hAnsi="Arial" w:cs="Arial"/>
          <w:sz w:val="20"/>
          <w:szCs w:val="20"/>
        </w:rPr>
      </w:pPr>
    </w:p>
    <w:p w14:paraId="55C4C84A" w14:textId="7851FAEC" w:rsidR="008D2F27" w:rsidRPr="00C56F96" w:rsidRDefault="008D2F27" w:rsidP="008D2F27">
      <w:pPr>
        <w:rPr>
          <w:rFonts w:ascii="Arial" w:hAnsi="Arial" w:cs="Arial"/>
          <w:sz w:val="20"/>
          <w:szCs w:val="20"/>
        </w:rPr>
      </w:pPr>
      <w:r w:rsidRPr="00C56F96">
        <w:rPr>
          <w:rFonts w:ascii="Arial" w:hAnsi="Arial" w:cs="Arial"/>
          <w:sz w:val="20"/>
          <w:szCs w:val="20"/>
        </w:rPr>
        <w:t xml:space="preserve">Bij het </w:t>
      </w:r>
      <w:r w:rsidR="00C55E42">
        <w:rPr>
          <w:rFonts w:ascii="Arial" w:hAnsi="Arial" w:cs="Arial"/>
          <w:sz w:val="20"/>
          <w:szCs w:val="20"/>
        </w:rPr>
        <w:t>N</w:t>
      </w:r>
      <w:r w:rsidR="000F6A79" w:rsidRPr="00C56F96">
        <w:rPr>
          <w:rFonts w:ascii="Arial" w:hAnsi="Arial" w:cs="Arial"/>
          <w:sz w:val="20"/>
          <w:szCs w:val="20"/>
        </w:rPr>
        <w:t>PVS</w:t>
      </w:r>
      <w:r w:rsidRPr="00C56F96">
        <w:rPr>
          <w:rFonts w:ascii="Arial" w:hAnsi="Arial" w:cs="Arial"/>
          <w:sz w:val="20"/>
          <w:szCs w:val="20"/>
        </w:rPr>
        <w:t xml:space="preserve"> </w:t>
      </w:r>
      <w:r w:rsidR="005764EC" w:rsidRPr="00C56F96">
        <w:rPr>
          <w:rFonts w:ascii="Arial" w:hAnsi="Arial" w:cs="Arial"/>
          <w:sz w:val="20"/>
          <w:szCs w:val="20"/>
        </w:rPr>
        <w:t xml:space="preserve">en het NIFARP gezamenlijk </w:t>
      </w:r>
      <w:r w:rsidRPr="00C56F96">
        <w:rPr>
          <w:rFonts w:ascii="Arial" w:hAnsi="Arial" w:cs="Arial"/>
          <w:sz w:val="20"/>
          <w:szCs w:val="20"/>
        </w:rPr>
        <w:t xml:space="preserve">zijn ca. </w:t>
      </w:r>
      <w:r w:rsidR="00FE60A4">
        <w:rPr>
          <w:rFonts w:ascii="Arial" w:hAnsi="Arial" w:cs="Arial"/>
          <w:sz w:val="20"/>
          <w:szCs w:val="20"/>
        </w:rPr>
        <w:t>40</w:t>
      </w:r>
      <w:r w:rsidR="00FE60A4" w:rsidRPr="00C56F96">
        <w:rPr>
          <w:rFonts w:ascii="Arial" w:hAnsi="Arial" w:cs="Arial"/>
          <w:sz w:val="20"/>
          <w:szCs w:val="20"/>
        </w:rPr>
        <w:t xml:space="preserve"> </w:t>
      </w:r>
      <w:r w:rsidRPr="00C56F96">
        <w:rPr>
          <w:rFonts w:ascii="Arial" w:hAnsi="Arial" w:cs="Arial"/>
          <w:sz w:val="20"/>
          <w:szCs w:val="20"/>
        </w:rPr>
        <w:t xml:space="preserve">NIDV-deelnemers aangesloten. </w:t>
      </w:r>
      <w:r w:rsidR="005764EC" w:rsidRPr="00C56F96">
        <w:rPr>
          <w:rFonts w:ascii="Arial" w:hAnsi="Arial" w:cs="Arial"/>
          <w:sz w:val="20"/>
          <w:szCs w:val="20"/>
        </w:rPr>
        <w:t>Beide platforms kenmerken</w:t>
      </w:r>
      <w:r w:rsidRPr="00C56F96">
        <w:rPr>
          <w:rFonts w:ascii="Arial" w:hAnsi="Arial" w:cs="Arial"/>
          <w:sz w:val="20"/>
          <w:szCs w:val="20"/>
        </w:rPr>
        <w:t xml:space="preserve"> zich door enkele grote bedrijven met een jarenlange ervaring in grote Defensieprojecten (zoals</w:t>
      </w:r>
      <w:r w:rsidR="006E6C4B" w:rsidRPr="00C56F96">
        <w:rPr>
          <w:rFonts w:ascii="Arial" w:hAnsi="Arial" w:cs="Arial"/>
          <w:sz w:val="20"/>
          <w:szCs w:val="20"/>
        </w:rPr>
        <w:t xml:space="preserve"> </w:t>
      </w:r>
      <w:r w:rsidR="0045553A" w:rsidRPr="00C56F96">
        <w:rPr>
          <w:rFonts w:ascii="Arial" w:hAnsi="Arial" w:cs="Arial"/>
          <w:sz w:val="20"/>
          <w:szCs w:val="20"/>
        </w:rPr>
        <w:t>GKN</w:t>
      </w:r>
      <w:r w:rsidR="0027653E">
        <w:rPr>
          <w:rFonts w:ascii="Arial" w:hAnsi="Arial" w:cs="Arial"/>
          <w:sz w:val="20"/>
          <w:szCs w:val="20"/>
        </w:rPr>
        <w:t xml:space="preserve"> </w:t>
      </w:r>
      <w:r w:rsidR="001414B8" w:rsidRPr="00C56F96">
        <w:rPr>
          <w:rFonts w:ascii="Arial" w:hAnsi="Arial" w:cs="Arial"/>
          <w:sz w:val="20"/>
          <w:szCs w:val="20"/>
        </w:rPr>
        <w:t>Fokker</w:t>
      </w:r>
      <w:r w:rsidR="006E6C4B" w:rsidRPr="00C56F96">
        <w:rPr>
          <w:rFonts w:ascii="Arial" w:hAnsi="Arial" w:cs="Arial"/>
          <w:sz w:val="20"/>
          <w:szCs w:val="20"/>
        </w:rPr>
        <w:t xml:space="preserve"> en</w:t>
      </w:r>
      <w:r w:rsidR="0045553A" w:rsidRPr="00C56F96">
        <w:rPr>
          <w:rFonts w:ascii="Arial" w:hAnsi="Arial" w:cs="Arial"/>
          <w:sz w:val="20"/>
          <w:szCs w:val="20"/>
        </w:rPr>
        <w:t xml:space="preserve"> </w:t>
      </w:r>
      <w:r w:rsidRPr="00C56F96">
        <w:rPr>
          <w:rFonts w:ascii="Arial" w:hAnsi="Arial" w:cs="Arial"/>
          <w:sz w:val="20"/>
          <w:szCs w:val="20"/>
        </w:rPr>
        <w:t xml:space="preserve">Thales) en een vertegenwoordiging van innovatieve </w:t>
      </w:r>
      <w:proofErr w:type="spellStart"/>
      <w:r w:rsidRPr="00C56F96">
        <w:rPr>
          <w:rFonts w:ascii="Arial" w:hAnsi="Arial" w:cs="Arial"/>
          <w:sz w:val="20"/>
          <w:szCs w:val="20"/>
        </w:rPr>
        <w:t>MKB’s</w:t>
      </w:r>
      <w:proofErr w:type="spellEnd"/>
      <w:r w:rsidRPr="00C56F96">
        <w:rPr>
          <w:rFonts w:ascii="Arial" w:hAnsi="Arial" w:cs="Arial"/>
          <w:sz w:val="20"/>
          <w:szCs w:val="20"/>
        </w:rPr>
        <w:t xml:space="preserve"> met vaak unieke, hoogtechnologische producten. Het </w:t>
      </w:r>
      <w:r w:rsidR="00C55E42">
        <w:rPr>
          <w:rFonts w:ascii="Arial" w:hAnsi="Arial" w:cs="Arial"/>
          <w:sz w:val="20"/>
          <w:szCs w:val="20"/>
        </w:rPr>
        <w:t>N</w:t>
      </w:r>
      <w:r w:rsidR="00CA6CCA" w:rsidRPr="00C56F96">
        <w:rPr>
          <w:rFonts w:ascii="Arial" w:hAnsi="Arial" w:cs="Arial"/>
          <w:sz w:val="20"/>
          <w:szCs w:val="20"/>
        </w:rPr>
        <w:t xml:space="preserve">PVS wordt </w:t>
      </w:r>
      <w:r w:rsidRPr="00C56F96">
        <w:rPr>
          <w:rFonts w:ascii="Arial" w:hAnsi="Arial" w:cs="Arial"/>
          <w:sz w:val="20"/>
          <w:szCs w:val="20"/>
        </w:rPr>
        <w:t>ondersteund door een secretariaat.</w:t>
      </w:r>
      <w:r w:rsidR="00CA6CCA" w:rsidRPr="00C56F96">
        <w:rPr>
          <w:rFonts w:ascii="Arial" w:hAnsi="Arial" w:cs="Arial"/>
          <w:sz w:val="20"/>
          <w:szCs w:val="20"/>
        </w:rPr>
        <w:t xml:space="preserve"> Directeur NIDV is adviseur en woont de bestuursvergadering bij.</w:t>
      </w:r>
      <w:r w:rsidRPr="00C56F96">
        <w:rPr>
          <w:rFonts w:ascii="Arial" w:hAnsi="Arial" w:cs="Arial"/>
          <w:sz w:val="20"/>
          <w:szCs w:val="20"/>
        </w:rPr>
        <w:t xml:space="preserve"> Gezamenlijk wordt overlegd en bepaald welke koers er wordt gekozen m.b.t. activiteiten van het </w:t>
      </w:r>
      <w:r w:rsidR="00C55E42">
        <w:rPr>
          <w:rFonts w:ascii="Arial" w:hAnsi="Arial" w:cs="Arial"/>
          <w:sz w:val="20"/>
          <w:szCs w:val="20"/>
        </w:rPr>
        <w:t>N</w:t>
      </w:r>
      <w:r w:rsidR="000C7962" w:rsidRPr="00C56F96">
        <w:rPr>
          <w:rFonts w:ascii="Arial" w:hAnsi="Arial" w:cs="Arial"/>
          <w:sz w:val="20"/>
          <w:szCs w:val="20"/>
        </w:rPr>
        <w:t>PVS</w:t>
      </w:r>
      <w:r w:rsidRPr="00C56F96">
        <w:rPr>
          <w:rFonts w:ascii="Arial" w:hAnsi="Arial" w:cs="Arial"/>
          <w:sz w:val="20"/>
          <w:szCs w:val="20"/>
        </w:rPr>
        <w:t xml:space="preserve">. </w:t>
      </w:r>
      <w:r w:rsidR="00382E2E" w:rsidRPr="00C56F96">
        <w:rPr>
          <w:rFonts w:ascii="Arial" w:hAnsi="Arial" w:cs="Arial"/>
          <w:sz w:val="20"/>
          <w:szCs w:val="20"/>
        </w:rPr>
        <w:t>E</w:t>
      </w:r>
      <w:r w:rsidR="000D035B" w:rsidRPr="00C56F96">
        <w:rPr>
          <w:rFonts w:ascii="Arial" w:hAnsi="Arial" w:cs="Arial"/>
          <w:sz w:val="20"/>
          <w:szCs w:val="20"/>
        </w:rPr>
        <w:t>en platformreglement word</w:t>
      </w:r>
      <w:r w:rsidR="00382E2E" w:rsidRPr="00C56F96">
        <w:rPr>
          <w:rFonts w:ascii="Arial" w:hAnsi="Arial" w:cs="Arial"/>
          <w:sz w:val="20"/>
          <w:szCs w:val="20"/>
        </w:rPr>
        <w:t>t</w:t>
      </w:r>
      <w:r w:rsidR="000D035B" w:rsidRPr="00C56F96">
        <w:rPr>
          <w:rFonts w:ascii="Arial" w:hAnsi="Arial" w:cs="Arial"/>
          <w:sz w:val="20"/>
          <w:szCs w:val="20"/>
        </w:rPr>
        <w:t xml:space="preserve"> opgesteld waarin de werkwijze van het platform wordt vastgelegd en de wijze waarop het bestuur wordt samengesteld. </w:t>
      </w:r>
    </w:p>
    <w:p w14:paraId="3288CB04" w14:textId="77777777" w:rsidR="00503FBE" w:rsidRPr="00C56F96" w:rsidRDefault="00503FBE" w:rsidP="008D2F27">
      <w:pPr>
        <w:rPr>
          <w:rFonts w:ascii="Arial" w:hAnsi="Arial" w:cs="Arial"/>
          <w:sz w:val="20"/>
          <w:szCs w:val="20"/>
        </w:rPr>
      </w:pPr>
    </w:p>
    <w:p w14:paraId="23037CD2" w14:textId="21C58B96" w:rsidR="002305CB" w:rsidRPr="00C56F96" w:rsidRDefault="008D2F27" w:rsidP="008D2F27">
      <w:pPr>
        <w:rPr>
          <w:rFonts w:ascii="Arial" w:hAnsi="Arial" w:cs="Arial"/>
          <w:b/>
          <w:bCs/>
          <w:sz w:val="20"/>
          <w:szCs w:val="20"/>
        </w:rPr>
      </w:pPr>
      <w:r w:rsidRPr="00C56F96">
        <w:rPr>
          <w:rFonts w:ascii="Arial" w:hAnsi="Arial" w:cs="Arial"/>
          <w:b/>
          <w:bCs/>
          <w:sz w:val="20"/>
          <w:szCs w:val="20"/>
        </w:rPr>
        <w:t xml:space="preserve">WERKWIJZE </w:t>
      </w:r>
    </w:p>
    <w:p w14:paraId="2078027E" w14:textId="77777777" w:rsidR="002305CB" w:rsidRPr="00C56F96" w:rsidRDefault="002305CB" w:rsidP="008D2F27">
      <w:pPr>
        <w:rPr>
          <w:rFonts w:ascii="Arial" w:hAnsi="Arial" w:cs="Arial"/>
          <w:sz w:val="20"/>
          <w:szCs w:val="20"/>
        </w:rPr>
      </w:pPr>
    </w:p>
    <w:p w14:paraId="638E8C50" w14:textId="4E7F6421" w:rsidR="00D42C6F" w:rsidRPr="00C56F96" w:rsidRDefault="1F08E0B6" w:rsidP="008D2F27">
      <w:pPr>
        <w:rPr>
          <w:rFonts w:ascii="Arial" w:hAnsi="Arial" w:cs="Arial"/>
          <w:sz w:val="20"/>
          <w:szCs w:val="20"/>
          <w:highlight w:val="yellow"/>
        </w:rPr>
      </w:pPr>
      <w:r w:rsidRPr="136D93D1">
        <w:rPr>
          <w:rFonts w:ascii="Arial" w:hAnsi="Arial" w:cs="Arial"/>
          <w:sz w:val="20"/>
          <w:szCs w:val="20"/>
        </w:rPr>
        <w:t xml:space="preserve">Het </w:t>
      </w:r>
      <w:r w:rsidR="00BB2438">
        <w:rPr>
          <w:rFonts w:ascii="Arial" w:hAnsi="Arial" w:cs="Arial"/>
          <w:sz w:val="20"/>
          <w:szCs w:val="20"/>
        </w:rPr>
        <w:t>N</w:t>
      </w:r>
      <w:r w:rsidR="6E689B12" w:rsidRPr="136D93D1">
        <w:rPr>
          <w:rFonts w:ascii="Arial" w:hAnsi="Arial" w:cs="Arial"/>
          <w:sz w:val="20"/>
          <w:szCs w:val="20"/>
        </w:rPr>
        <w:t>PVS</w:t>
      </w:r>
      <w:r w:rsidRPr="136D93D1">
        <w:rPr>
          <w:rFonts w:ascii="Arial" w:hAnsi="Arial" w:cs="Arial"/>
          <w:sz w:val="20"/>
          <w:szCs w:val="20"/>
        </w:rPr>
        <w:t xml:space="preserve"> is gericht op het tot stand brengen van samenwerking tussen de </w:t>
      </w:r>
      <w:r w:rsidR="6E689B12" w:rsidRPr="136D93D1">
        <w:rPr>
          <w:rFonts w:ascii="Arial" w:hAnsi="Arial" w:cs="Arial"/>
          <w:sz w:val="20"/>
          <w:szCs w:val="20"/>
        </w:rPr>
        <w:t>lucht- en ruimtevaart</w:t>
      </w:r>
      <w:r w:rsidRPr="136D93D1">
        <w:rPr>
          <w:rFonts w:ascii="Arial" w:hAnsi="Arial" w:cs="Arial"/>
          <w:sz w:val="20"/>
          <w:szCs w:val="20"/>
        </w:rPr>
        <w:t xml:space="preserve">industrie </w:t>
      </w:r>
      <w:r w:rsidR="776ACE45" w:rsidRPr="136D93D1">
        <w:rPr>
          <w:rFonts w:ascii="Arial" w:hAnsi="Arial" w:cs="Arial"/>
          <w:sz w:val="20"/>
          <w:szCs w:val="20"/>
        </w:rPr>
        <w:t>en</w:t>
      </w:r>
      <w:r w:rsidRPr="136D93D1">
        <w:rPr>
          <w:rFonts w:ascii="Arial" w:hAnsi="Arial" w:cs="Arial"/>
          <w:sz w:val="20"/>
          <w:szCs w:val="20"/>
        </w:rPr>
        <w:t xml:space="preserve"> Defensie (i.h.b. </w:t>
      </w:r>
      <w:r w:rsidR="6E689B12" w:rsidRPr="136D93D1">
        <w:rPr>
          <w:rFonts w:ascii="Arial" w:hAnsi="Arial" w:cs="Arial"/>
          <w:sz w:val="20"/>
          <w:szCs w:val="20"/>
        </w:rPr>
        <w:t>CLSK</w:t>
      </w:r>
      <w:r w:rsidR="173C1033" w:rsidRPr="136D93D1">
        <w:rPr>
          <w:rFonts w:ascii="Arial" w:hAnsi="Arial" w:cs="Arial"/>
          <w:sz w:val="20"/>
          <w:szCs w:val="20"/>
        </w:rPr>
        <w:t xml:space="preserve">, </w:t>
      </w:r>
      <w:r w:rsidR="042EBBBF" w:rsidRPr="136D93D1">
        <w:rPr>
          <w:rFonts w:ascii="Arial" w:hAnsi="Arial" w:cs="Arial"/>
          <w:sz w:val="20"/>
          <w:szCs w:val="20"/>
        </w:rPr>
        <w:t xml:space="preserve">DGB, </w:t>
      </w:r>
      <w:r w:rsidR="173C1033" w:rsidRPr="136D93D1">
        <w:rPr>
          <w:rFonts w:ascii="Arial" w:hAnsi="Arial" w:cs="Arial"/>
          <w:sz w:val="20"/>
          <w:szCs w:val="20"/>
        </w:rPr>
        <w:t>Defensiestaf</w:t>
      </w:r>
      <w:r w:rsidRPr="136D93D1">
        <w:rPr>
          <w:rFonts w:ascii="Arial" w:hAnsi="Arial" w:cs="Arial"/>
          <w:sz w:val="20"/>
          <w:szCs w:val="20"/>
        </w:rPr>
        <w:t xml:space="preserve"> en DMO), </w:t>
      </w:r>
      <w:r w:rsidR="6486F22B" w:rsidRPr="136D93D1">
        <w:rPr>
          <w:rFonts w:ascii="Arial" w:hAnsi="Arial" w:cs="Arial"/>
          <w:sz w:val="20"/>
          <w:szCs w:val="20"/>
        </w:rPr>
        <w:t>k</w:t>
      </w:r>
      <w:r w:rsidR="6E689B12" w:rsidRPr="136D93D1">
        <w:rPr>
          <w:rFonts w:ascii="Arial" w:hAnsi="Arial" w:cs="Arial"/>
          <w:sz w:val="20"/>
          <w:szCs w:val="20"/>
        </w:rPr>
        <w:t xml:space="preserve">ustwacht, </w:t>
      </w:r>
      <w:r w:rsidRPr="136D93D1">
        <w:rPr>
          <w:rFonts w:ascii="Arial" w:hAnsi="Arial" w:cs="Arial"/>
          <w:sz w:val="20"/>
          <w:szCs w:val="20"/>
        </w:rPr>
        <w:t>Politie</w:t>
      </w:r>
      <w:r w:rsidR="53200BCA" w:rsidRPr="136D93D1">
        <w:rPr>
          <w:rFonts w:ascii="Arial" w:hAnsi="Arial" w:cs="Arial"/>
          <w:sz w:val="20"/>
          <w:szCs w:val="20"/>
        </w:rPr>
        <w:t>, Brandweer</w:t>
      </w:r>
      <w:r w:rsidRPr="136D93D1">
        <w:rPr>
          <w:rFonts w:ascii="Arial" w:hAnsi="Arial" w:cs="Arial"/>
          <w:sz w:val="20"/>
          <w:szCs w:val="20"/>
        </w:rPr>
        <w:t xml:space="preserve"> en </w:t>
      </w:r>
      <w:r w:rsidR="6F973F2B" w:rsidRPr="136D93D1">
        <w:rPr>
          <w:rFonts w:ascii="Arial" w:hAnsi="Arial" w:cs="Arial"/>
          <w:sz w:val="20"/>
          <w:szCs w:val="20"/>
        </w:rPr>
        <w:t xml:space="preserve">de </w:t>
      </w:r>
      <w:r w:rsidR="6486F22B" w:rsidRPr="136D93D1">
        <w:rPr>
          <w:rFonts w:ascii="Arial" w:hAnsi="Arial" w:cs="Arial"/>
          <w:sz w:val="20"/>
          <w:szCs w:val="20"/>
        </w:rPr>
        <w:t>v</w:t>
      </w:r>
      <w:r w:rsidR="6F973F2B" w:rsidRPr="136D93D1">
        <w:rPr>
          <w:rFonts w:ascii="Arial" w:hAnsi="Arial" w:cs="Arial"/>
          <w:sz w:val="20"/>
          <w:szCs w:val="20"/>
        </w:rPr>
        <w:t>eiligheidsregio</w:t>
      </w:r>
      <w:r w:rsidR="41718B19" w:rsidRPr="136D93D1">
        <w:rPr>
          <w:rFonts w:ascii="Arial" w:hAnsi="Arial" w:cs="Arial"/>
          <w:sz w:val="20"/>
          <w:szCs w:val="20"/>
        </w:rPr>
        <w:t>’</w:t>
      </w:r>
      <w:r w:rsidR="6F973F2B" w:rsidRPr="136D93D1">
        <w:rPr>
          <w:rFonts w:ascii="Arial" w:hAnsi="Arial" w:cs="Arial"/>
          <w:sz w:val="20"/>
          <w:szCs w:val="20"/>
        </w:rPr>
        <w:t>s</w:t>
      </w:r>
      <w:r w:rsidR="12F4AEA5" w:rsidRPr="136D93D1">
        <w:rPr>
          <w:rFonts w:ascii="Arial" w:hAnsi="Arial" w:cs="Arial"/>
          <w:sz w:val="20"/>
          <w:szCs w:val="20"/>
        </w:rPr>
        <w:t>,</w:t>
      </w:r>
      <w:r w:rsidR="41718B19" w:rsidRPr="136D93D1">
        <w:rPr>
          <w:rFonts w:ascii="Arial" w:hAnsi="Arial" w:cs="Arial"/>
          <w:sz w:val="20"/>
          <w:szCs w:val="20"/>
        </w:rPr>
        <w:t xml:space="preserve"> </w:t>
      </w:r>
      <w:proofErr w:type="spellStart"/>
      <w:r w:rsidR="12F4AEA5" w:rsidRPr="136D93D1">
        <w:rPr>
          <w:rFonts w:ascii="Arial" w:hAnsi="Arial" w:cs="Arial"/>
          <w:sz w:val="20"/>
          <w:szCs w:val="20"/>
        </w:rPr>
        <w:t>MinEZK</w:t>
      </w:r>
      <w:proofErr w:type="spellEnd"/>
      <w:r w:rsidR="12F4AEA5" w:rsidRPr="136D93D1">
        <w:rPr>
          <w:rFonts w:ascii="Arial" w:hAnsi="Arial" w:cs="Arial"/>
          <w:sz w:val="20"/>
          <w:szCs w:val="20"/>
        </w:rPr>
        <w:t>/</w:t>
      </w:r>
      <w:r w:rsidR="41718B19" w:rsidRPr="136D93D1">
        <w:rPr>
          <w:rFonts w:ascii="Arial" w:hAnsi="Arial" w:cs="Arial"/>
          <w:sz w:val="20"/>
          <w:szCs w:val="20"/>
        </w:rPr>
        <w:t xml:space="preserve">CMP </w:t>
      </w:r>
      <w:r w:rsidR="12F4AEA5" w:rsidRPr="136D93D1">
        <w:rPr>
          <w:rFonts w:ascii="Arial" w:hAnsi="Arial" w:cs="Arial"/>
          <w:sz w:val="20"/>
          <w:szCs w:val="20"/>
        </w:rPr>
        <w:t>en</w:t>
      </w:r>
      <w:r w:rsidR="41718B19" w:rsidRPr="136D93D1">
        <w:rPr>
          <w:rFonts w:ascii="Arial" w:hAnsi="Arial" w:cs="Arial"/>
          <w:sz w:val="20"/>
          <w:szCs w:val="20"/>
        </w:rPr>
        <w:t xml:space="preserve"> OEMS</w:t>
      </w:r>
      <w:r w:rsidR="4AC2D892" w:rsidRPr="136D93D1">
        <w:rPr>
          <w:rFonts w:ascii="Arial" w:hAnsi="Arial" w:cs="Arial"/>
          <w:sz w:val="20"/>
          <w:szCs w:val="20"/>
        </w:rPr>
        <w:t xml:space="preserve">. </w:t>
      </w:r>
      <w:r w:rsidRPr="136D93D1">
        <w:rPr>
          <w:rFonts w:ascii="Arial" w:hAnsi="Arial" w:cs="Arial"/>
          <w:sz w:val="20"/>
          <w:szCs w:val="20"/>
        </w:rPr>
        <w:t xml:space="preserve">Deze samenwerking moet ertoe leiden dat de industrie nauwer </w:t>
      </w:r>
      <w:r w:rsidR="2C6B0C72" w:rsidRPr="136D93D1">
        <w:rPr>
          <w:rFonts w:ascii="Arial" w:hAnsi="Arial" w:cs="Arial"/>
          <w:sz w:val="20"/>
          <w:szCs w:val="20"/>
        </w:rPr>
        <w:t xml:space="preserve">wordt </w:t>
      </w:r>
      <w:r w:rsidR="789C6AA5" w:rsidRPr="136D93D1">
        <w:rPr>
          <w:rFonts w:ascii="Arial" w:hAnsi="Arial" w:cs="Arial"/>
          <w:sz w:val="20"/>
          <w:szCs w:val="20"/>
        </w:rPr>
        <w:t>betrokken</w:t>
      </w:r>
      <w:r w:rsidRPr="136D93D1">
        <w:rPr>
          <w:rFonts w:ascii="Arial" w:hAnsi="Arial" w:cs="Arial"/>
          <w:sz w:val="20"/>
          <w:szCs w:val="20"/>
        </w:rPr>
        <w:t xml:space="preserve"> bij de behoeftestelling en ontwikkeling van nieuwe producten en diensten en daardoor een nog grotere bijdrage kan leveren bij de vervulling van toekomstige behoeften</w:t>
      </w:r>
      <w:r w:rsidR="789C6AA5" w:rsidRPr="136D93D1">
        <w:rPr>
          <w:rFonts w:ascii="Arial" w:hAnsi="Arial" w:cs="Arial"/>
          <w:sz w:val="20"/>
          <w:szCs w:val="20"/>
        </w:rPr>
        <w:t xml:space="preserve"> van de genoemde </w:t>
      </w:r>
      <w:r w:rsidR="6486F22B" w:rsidRPr="136D93D1">
        <w:rPr>
          <w:rFonts w:ascii="Arial" w:hAnsi="Arial" w:cs="Arial"/>
          <w:sz w:val="20"/>
          <w:szCs w:val="20"/>
        </w:rPr>
        <w:t>D</w:t>
      </w:r>
      <w:r w:rsidR="789C6AA5" w:rsidRPr="136D93D1">
        <w:rPr>
          <w:rFonts w:ascii="Arial" w:hAnsi="Arial" w:cs="Arial"/>
          <w:sz w:val="20"/>
          <w:szCs w:val="20"/>
        </w:rPr>
        <w:t>iensten</w:t>
      </w:r>
      <w:r w:rsidRPr="136D93D1">
        <w:rPr>
          <w:rFonts w:ascii="Arial" w:hAnsi="Arial" w:cs="Arial"/>
          <w:sz w:val="20"/>
          <w:szCs w:val="20"/>
        </w:rPr>
        <w:t xml:space="preserve">. Tevens draagt het </w:t>
      </w:r>
      <w:r w:rsidR="00BB2438">
        <w:rPr>
          <w:rFonts w:ascii="Arial" w:hAnsi="Arial" w:cs="Arial"/>
          <w:sz w:val="20"/>
          <w:szCs w:val="20"/>
        </w:rPr>
        <w:t>N</w:t>
      </w:r>
      <w:r w:rsidR="522A0330" w:rsidRPr="136D93D1">
        <w:rPr>
          <w:rFonts w:ascii="Arial" w:hAnsi="Arial" w:cs="Arial"/>
          <w:sz w:val="20"/>
          <w:szCs w:val="20"/>
        </w:rPr>
        <w:t>PVS</w:t>
      </w:r>
      <w:r w:rsidRPr="136D93D1">
        <w:rPr>
          <w:rFonts w:ascii="Arial" w:hAnsi="Arial" w:cs="Arial"/>
          <w:sz w:val="20"/>
          <w:szCs w:val="20"/>
        </w:rPr>
        <w:t xml:space="preserve"> hierdoor bij aan het behoud van 1) kennis en kunde en 2) de verdere groei van de Nederlandse economie, doordat kennis wordt op- en uitgebouwd en werkgelegenheid wordt geboden. Het </w:t>
      </w:r>
      <w:r w:rsidR="00BB2438">
        <w:rPr>
          <w:rFonts w:ascii="Arial" w:hAnsi="Arial" w:cs="Arial"/>
          <w:sz w:val="20"/>
          <w:szCs w:val="20"/>
        </w:rPr>
        <w:t>N</w:t>
      </w:r>
      <w:r w:rsidR="522A0330" w:rsidRPr="136D93D1">
        <w:rPr>
          <w:rFonts w:ascii="Arial" w:hAnsi="Arial" w:cs="Arial"/>
          <w:sz w:val="20"/>
          <w:szCs w:val="20"/>
        </w:rPr>
        <w:t>PVS</w:t>
      </w:r>
      <w:r w:rsidRPr="136D93D1">
        <w:rPr>
          <w:rFonts w:ascii="Arial" w:hAnsi="Arial" w:cs="Arial"/>
          <w:sz w:val="20"/>
          <w:szCs w:val="20"/>
        </w:rPr>
        <w:t xml:space="preserve"> heeft de ambitie om daarnaast mede richting te kunnen gaan geven welke </w:t>
      </w:r>
      <w:r w:rsidR="3E974DBC" w:rsidRPr="136D93D1">
        <w:rPr>
          <w:rFonts w:ascii="Arial" w:hAnsi="Arial" w:cs="Arial"/>
          <w:sz w:val="20"/>
          <w:szCs w:val="20"/>
        </w:rPr>
        <w:t>(</w:t>
      </w:r>
      <w:r w:rsidRPr="136D93D1">
        <w:rPr>
          <w:rFonts w:ascii="Arial" w:hAnsi="Arial" w:cs="Arial"/>
          <w:sz w:val="20"/>
          <w:szCs w:val="20"/>
        </w:rPr>
        <w:t>DMP-</w:t>
      </w:r>
      <w:r w:rsidR="3E974DBC" w:rsidRPr="136D93D1">
        <w:rPr>
          <w:rFonts w:ascii="Arial" w:hAnsi="Arial" w:cs="Arial"/>
          <w:sz w:val="20"/>
          <w:szCs w:val="20"/>
        </w:rPr>
        <w:t>)</w:t>
      </w:r>
      <w:r w:rsidRPr="136D93D1">
        <w:rPr>
          <w:rFonts w:ascii="Arial" w:hAnsi="Arial" w:cs="Arial"/>
          <w:sz w:val="20"/>
          <w:szCs w:val="20"/>
        </w:rPr>
        <w:t xml:space="preserve">projecten </w:t>
      </w:r>
      <w:r w:rsidR="3E974DBC" w:rsidRPr="136D93D1">
        <w:rPr>
          <w:rFonts w:ascii="Arial" w:hAnsi="Arial" w:cs="Arial"/>
          <w:sz w:val="20"/>
          <w:szCs w:val="20"/>
        </w:rPr>
        <w:t>er</w:t>
      </w:r>
      <w:r w:rsidRPr="136D93D1">
        <w:rPr>
          <w:rFonts w:ascii="Arial" w:hAnsi="Arial" w:cs="Arial"/>
          <w:sz w:val="20"/>
          <w:szCs w:val="20"/>
        </w:rPr>
        <w:t xml:space="preserve"> </w:t>
      </w:r>
      <w:r w:rsidR="03ABA38C" w:rsidRPr="136D93D1">
        <w:rPr>
          <w:rFonts w:ascii="Arial" w:hAnsi="Arial" w:cs="Arial"/>
          <w:i/>
          <w:iCs/>
          <w:sz w:val="20"/>
          <w:szCs w:val="20"/>
        </w:rPr>
        <w:t>überhaupt</w:t>
      </w:r>
      <w:r w:rsidRPr="136D93D1">
        <w:rPr>
          <w:rFonts w:ascii="Arial" w:hAnsi="Arial" w:cs="Arial"/>
          <w:sz w:val="20"/>
          <w:szCs w:val="20"/>
        </w:rPr>
        <w:t xml:space="preserve"> moet</w:t>
      </w:r>
      <w:r w:rsidR="3E974DBC" w:rsidRPr="136D93D1">
        <w:rPr>
          <w:rFonts w:ascii="Arial" w:hAnsi="Arial" w:cs="Arial"/>
          <w:sz w:val="20"/>
          <w:szCs w:val="20"/>
        </w:rPr>
        <w:t>en</w:t>
      </w:r>
      <w:r w:rsidRPr="136D93D1">
        <w:rPr>
          <w:rFonts w:ascii="Arial" w:hAnsi="Arial" w:cs="Arial"/>
          <w:sz w:val="20"/>
          <w:szCs w:val="20"/>
        </w:rPr>
        <w:t xml:space="preserve"> </w:t>
      </w:r>
      <w:r w:rsidR="3E974DBC" w:rsidRPr="136D93D1">
        <w:rPr>
          <w:rFonts w:ascii="Arial" w:hAnsi="Arial" w:cs="Arial"/>
          <w:sz w:val="20"/>
          <w:szCs w:val="20"/>
        </w:rPr>
        <w:t xml:space="preserve">worden ontwikkeld door de betrokken </w:t>
      </w:r>
      <w:r w:rsidR="6486F22B" w:rsidRPr="136D93D1">
        <w:rPr>
          <w:rFonts w:ascii="Arial" w:hAnsi="Arial" w:cs="Arial"/>
          <w:sz w:val="20"/>
          <w:szCs w:val="20"/>
        </w:rPr>
        <w:t>D</w:t>
      </w:r>
      <w:r w:rsidR="3E974DBC" w:rsidRPr="136D93D1">
        <w:rPr>
          <w:rFonts w:ascii="Arial" w:hAnsi="Arial" w:cs="Arial"/>
          <w:sz w:val="20"/>
          <w:szCs w:val="20"/>
        </w:rPr>
        <w:t>iensten</w:t>
      </w:r>
      <w:r w:rsidRPr="136D93D1">
        <w:rPr>
          <w:rFonts w:ascii="Arial" w:hAnsi="Arial" w:cs="Arial"/>
          <w:sz w:val="20"/>
          <w:szCs w:val="20"/>
        </w:rPr>
        <w:t xml:space="preserve">. </w:t>
      </w:r>
    </w:p>
    <w:p w14:paraId="7F273AC0" w14:textId="77777777" w:rsidR="00D42C6F" w:rsidRPr="00C56F96" w:rsidRDefault="00D42C6F" w:rsidP="008D2F27">
      <w:pPr>
        <w:rPr>
          <w:rFonts w:ascii="Arial" w:hAnsi="Arial" w:cs="Arial"/>
          <w:sz w:val="20"/>
          <w:szCs w:val="20"/>
          <w:highlight w:val="yellow"/>
        </w:rPr>
      </w:pPr>
    </w:p>
    <w:p w14:paraId="24402E36" w14:textId="1FF5A3F4" w:rsidR="005419CF" w:rsidRPr="00C56F96" w:rsidRDefault="008D2F27" w:rsidP="008D2F27">
      <w:pPr>
        <w:rPr>
          <w:rFonts w:ascii="Arial" w:hAnsi="Arial" w:cs="Arial"/>
          <w:sz w:val="20"/>
          <w:szCs w:val="20"/>
        </w:rPr>
      </w:pPr>
      <w:r w:rsidRPr="00C56F96">
        <w:rPr>
          <w:rFonts w:ascii="Arial" w:hAnsi="Arial" w:cs="Arial"/>
          <w:sz w:val="20"/>
          <w:szCs w:val="20"/>
        </w:rPr>
        <w:t xml:space="preserve">Primair is het </w:t>
      </w:r>
      <w:r w:rsidR="00BB2438">
        <w:rPr>
          <w:rFonts w:ascii="Arial" w:hAnsi="Arial" w:cs="Arial"/>
          <w:sz w:val="20"/>
          <w:szCs w:val="20"/>
        </w:rPr>
        <w:t>N</w:t>
      </w:r>
      <w:r w:rsidR="00D42C6F" w:rsidRPr="00C56F96">
        <w:rPr>
          <w:rFonts w:ascii="Arial" w:hAnsi="Arial" w:cs="Arial"/>
          <w:sz w:val="20"/>
          <w:szCs w:val="20"/>
        </w:rPr>
        <w:t>PVS</w:t>
      </w:r>
      <w:r w:rsidRPr="00C56F96">
        <w:rPr>
          <w:rFonts w:ascii="Arial" w:hAnsi="Arial" w:cs="Arial"/>
          <w:sz w:val="20"/>
          <w:szCs w:val="20"/>
        </w:rPr>
        <w:t xml:space="preserve"> nationaal georiënteerd, maar er wordt ook gestreefd om internationaal een groter aandeel te verkrijgen in programma’s en ontwikkelingen. </w:t>
      </w:r>
      <w:r w:rsidR="00A80D2E">
        <w:rPr>
          <w:rFonts w:ascii="Arial" w:hAnsi="Arial" w:cs="Arial"/>
          <w:sz w:val="20"/>
          <w:szCs w:val="20"/>
        </w:rPr>
        <w:t xml:space="preserve">Bedrijven blijven echter altijd zelf verantwoordelijk voor hun eigen acquisitie. Het </w:t>
      </w:r>
      <w:r w:rsidR="004E5E2C">
        <w:rPr>
          <w:rFonts w:ascii="Arial" w:hAnsi="Arial" w:cs="Arial"/>
          <w:sz w:val="20"/>
          <w:szCs w:val="20"/>
        </w:rPr>
        <w:t>N</w:t>
      </w:r>
      <w:r w:rsidR="00A80D2E">
        <w:rPr>
          <w:rFonts w:ascii="Arial" w:hAnsi="Arial" w:cs="Arial"/>
          <w:sz w:val="20"/>
          <w:szCs w:val="20"/>
        </w:rPr>
        <w:t xml:space="preserve">PVS vervult geen rol als </w:t>
      </w:r>
      <w:r w:rsidR="00A80D2E">
        <w:rPr>
          <w:rFonts w:ascii="Arial" w:hAnsi="Arial" w:cs="Arial"/>
          <w:i/>
          <w:iCs/>
          <w:sz w:val="20"/>
          <w:szCs w:val="20"/>
        </w:rPr>
        <w:t>broker</w:t>
      </w:r>
      <w:r w:rsidR="00A80D2E">
        <w:rPr>
          <w:rFonts w:ascii="Arial" w:hAnsi="Arial" w:cs="Arial"/>
          <w:sz w:val="20"/>
          <w:szCs w:val="20"/>
        </w:rPr>
        <w:t xml:space="preserve">. </w:t>
      </w:r>
      <w:r w:rsidRPr="00C56F96">
        <w:rPr>
          <w:rFonts w:ascii="Arial" w:hAnsi="Arial" w:cs="Arial"/>
          <w:sz w:val="20"/>
          <w:szCs w:val="20"/>
        </w:rPr>
        <w:t xml:space="preserve">Het </w:t>
      </w:r>
      <w:r w:rsidR="004E5E2C">
        <w:rPr>
          <w:rFonts w:ascii="Arial" w:hAnsi="Arial" w:cs="Arial"/>
          <w:sz w:val="20"/>
          <w:szCs w:val="20"/>
        </w:rPr>
        <w:t>N</w:t>
      </w:r>
      <w:r w:rsidR="00D42C6F" w:rsidRPr="00C56F96">
        <w:rPr>
          <w:rFonts w:ascii="Arial" w:hAnsi="Arial" w:cs="Arial"/>
          <w:sz w:val="20"/>
          <w:szCs w:val="20"/>
        </w:rPr>
        <w:t>PVS</w:t>
      </w:r>
      <w:r w:rsidRPr="00C56F96">
        <w:rPr>
          <w:rFonts w:ascii="Arial" w:hAnsi="Arial" w:cs="Arial"/>
          <w:sz w:val="20"/>
          <w:szCs w:val="20"/>
        </w:rPr>
        <w:t xml:space="preserve"> zal </w:t>
      </w:r>
      <w:r w:rsidR="000153DE" w:rsidRPr="00C56F96">
        <w:rPr>
          <w:rFonts w:ascii="Arial" w:hAnsi="Arial" w:cs="Arial"/>
          <w:sz w:val="20"/>
          <w:szCs w:val="20"/>
        </w:rPr>
        <w:t xml:space="preserve">nauw </w:t>
      </w:r>
      <w:r w:rsidR="000153DE" w:rsidRPr="00C56F96">
        <w:rPr>
          <w:rFonts w:ascii="Arial" w:hAnsi="Arial" w:cs="Arial"/>
          <w:sz w:val="20"/>
          <w:szCs w:val="20"/>
        </w:rPr>
        <w:lastRenderedPageBreak/>
        <w:t xml:space="preserve">samenwerken met </w:t>
      </w:r>
      <w:r w:rsidRPr="00C56F96">
        <w:rPr>
          <w:rFonts w:ascii="Arial" w:hAnsi="Arial" w:cs="Arial"/>
          <w:sz w:val="20"/>
          <w:szCs w:val="20"/>
        </w:rPr>
        <w:t>EZK/CMP</w:t>
      </w:r>
      <w:r w:rsidR="000153DE" w:rsidRPr="00C56F96">
        <w:rPr>
          <w:rFonts w:ascii="Arial" w:hAnsi="Arial" w:cs="Arial"/>
          <w:sz w:val="20"/>
          <w:szCs w:val="20"/>
        </w:rPr>
        <w:t>,</w:t>
      </w:r>
      <w:r w:rsidR="00946FA7" w:rsidRPr="00C56F96">
        <w:rPr>
          <w:rFonts w:ascii="Arial" w:hAnsi="Arial" w:cs="Arial"/>
          <w:sz w:val="20"/>
          <w:szCs w:val="20"/>
        </w:rPr>
        <w:t xml:space="preserve"> </w:t>
      </w:r>
      <w:r w:rsidR="0054150A">
        <w:rPr>
          <w:rFonts w:ascii="Arial" w:hAnsi="Arial" w:cs="Arial"/>
          <w:sz w:val="20"/>
          <w:szCs w:val="20"/>
        </w:rPr>
        <w:t xml:space="preserve">DGB, </w:t>
      </w:r>
      <w:r w:rsidR="00946FA7" w:rsidRPr="00C56F96">
        <w:rPr>
          <w:rFonts w:ascii="Arial" w:hAnsi="Arial" w:cs="Arial"/>
          <w:sz w:val="20"/>
          <w:szCs w:val="20"/>
        </w:rPr>
        <w:t>Defensie en DMO en</w:t>
      </w:r>
      <w:r w:rsidRPr="00C56F96">
        <w:rPr>
          <w:rFonts w:ascii="Arial" w:hAnsi="Arial" w:cs="Arial"/>
          <w:sz w:val="20"/>
          <w:szCs w:val="20"/>
        </w:rPr>
        <w:t xml:space="preserve"> </w:t>
      </w:r>
      <w:r w:rsidR="000153DE" w:rsidRPr="00C56F96">
        <w:rPr>
          <w:rFonts w:ascii="Arial" w:hAnsi="Arial" w:cs="Arial"/>
          <w:sz w:val="20"/>
          <w:szCs w:val="20"/>
        </w:rPr>
        <w:t xml:space="preserve">met </w:t>
      </w:r>
      <w:r w:rsidRPr="00C56F96">
        <w:rPr>
          <w:rFonts w:ascii="Arial" w:hAnsi="Arial" w:cs="Arial"/>
          <w:sz w:val="20"/>
          <w:szCs w:val="20"/>
        </w:rPr>
        <w:t>andere relevante overheidsinstanties</w:t>
      </w:r>
      <w:r w:rsidR="00CA6CCA" w:rsidRPr="00C56F96">
        <w:rPr>
          <w:rFonts w:ascii="Arial" w:hAnsi="Arial" w:cs="Arial"/>
          <w:sz w:val="20"/>
          <w:szCs w:val="20"/>
        </w:rPr>
        <w:t xml:space="preserve"> </w:t>
      </w:r>
      <w:r w:rsidR="0054150A">
        <w:rPr>
          <w:rFonts w:ascii="Arial" w:hAnsi="Arial" w:cs="Arial"/>
          <w:sz w:val="20"/>
          <w:szCs w:val="20"/>
        </w:rPr>
        <w:t>alsmede</w:t>
      </w:r>
      <w:r w:rsidR="00CA6CCA" w:rsidRPr="00C56F96">
        <w:rPr>
          <w:rFonts w:ascii="Arial" w:hAnsi="Arial" w:cs="Arial"/>
          <w:sz w:val="20"/>
          <w:szCs w:val="20"/>
        </w:rPr>
        <w:t xml:space="preserve"> </w:t>
      </w:r>
      <w:r w:rsidR="000153DE" w:rsidRPr="00C56F96">
        <w:rPr>
          <w:rFonts w:ascii="Arial" w:hAnsi="Arial" w:cs="Arial"/>
          <w:sz w:val="20"/>
          <w:szCs w:val="20"/>
        </w:rPr>
        <w:t xml:space="preserve">met organisaties </w:t>
      </w:r>
      <w:r w:rsidRPr="00C56F96">
        <w:rPr>
          <w:rFonts w:ascii="Arial" w:hAnsi="Arial" w:cs="Arial"/>
          <w:sz w:val="20"/>
          <w:szCs w:val="20"/>
        </w:rPr>
        <w:t xml:space="preserve">als </w:t>
      </w:r>
      <w:r w:rsidR="00CA6CCA" w:rsidRPr="00C56F96">
        <w:rPr>
          <w:rFonts w:ascii="Arial" w:hAnsi="Arial" w:cs="Arial"/>
          <w:sz w:val="20"/>
          <w:szCs w:val="20"/>
        </w:rPr>
        <w:t xml:space="preserve">NAG en </w:t>
      </w:r>
      <w:proofErr w:type="spellStart"/>
      <w:r w:rsidR="00D42C6F" w:rsidRPr="00C56F96">
        <w:rPr>
          <w:rFonts w:ascii="Arial" w:hAnsi="Arial" w:cs="Arial"/>
          <w:sz w:val="20"/>
          <w:szCs w:val="20"/>
        </w:rPr>
        <w:t>SpaceNED</w:t>
      </w:r>
      <w:proofErr w:type="spellEnd"/>
      <w:r w:rsidRPr="00C56F96">
        <w:rPr>
          <w:rFonts w:ascii="Arial" w:hAnsi="Arial" w:cs="Arial"/>
          <w:sz w:val="20"/>
          <w:szCs w:val="20"/>
        </w:rPr>
        <w:t xml:space="preserve">. </w:t>
      </w:r>
      <w:r w:rsidR="00317184" w:rsidRPr="00C56F96">
        <w:rPr>
          <w:rFonts w:ascii="Arial" w:hAnsi="Arial" w:cs="Arial"/>
          <w:sz w:val="20"/>
          <w:szCs w:val="20"/>
        </w:rPr>
        <w:t xml:space="preserve">Met </w:t>
      </w:r>
      <w:proofErr w:type="spellStart"/>
      <w:r w:rsidR="00317184" w:rsidRPr="00C56F96">
        <w:rPr>
          <w:rFonts w:ascii="Arial" w:hAnsi="Arial" w:cs="Arial"/>
          <w:sz w:val="20"/>
          <w:szCs w:val="20"/>
        </w:rPr>
        <w:t>SpaceNED</w:t>
      </w:r>
      <w:proofErr w:type="spellEnd"/>
      <w:r w:rsidR="00317184" w:rsidRPr="00C56F96">
        <w:rPr>
          <w:rFonts w:ascii="Arial" w:hAnsi="Arial" w:cs="Arial"/>
          <w:sz w:val="20"/>
          <w:szCs w:val="20"/>
        </w:rPr>
        <w:t xml:space="preserve"> </w:t>
      </w:r>
      <w:r w:rsidR="00CB7384" w:rsidRPr="00C56F96">
        <w:rPr>
          <w:rFonts w:ascii="Arial" w:hAnsi="Arial" w:cs="Arial"/>
          <w:sz w:val="20"/>
          <w:szCs w:val="20"/>
        </w:rPr>
        <w:t>heeft de NIDV</w:t>
      </w:r>
      <w:r w:rsidR="00317184" w:rsidRPr="00C56F96">
        <w:rPr>
          <w:rFonts w:ascii="Arial" w:hAnsi="Arial" w:cs="Arial"/>
          <w:sz w:val="20"/>
          <w:szCs w:val="20"/>
        </w:rPr>
        <w:t xml:space="preserve"> </w:t>
      </w:r>
      <w:r w:rsidR="0054150A">
        <w:rPr>
          <w:rFonts w:ascii="Arial" w:hAnsi="Arial" w:cs="Arial"/>
          <w:sz w:val="20"/>
          <w:szCs w:val="20"/>
        </w:rPr>
        <w:t>in 2020</w:t>
      </w:r>
      <w:r w:rsidR="00317184" w:rsidRPr="00C56F96">
        <w:rPr>
          <w:rFonts w:ascii="Arial" w:hAnsi="Arial" w:cs="Arial"/>
          <w:sz w:val="20"/>
          <w:szCs w:val="20"/>
        </w:rPr>
        <w:t xml:space="preserve"> </w:t>
      </w:r>
      <w:r w:rsidR="00CB7384" w:rsidRPr="00C56F96">
        <w:rPr>
          <w:rFonts w:ascii="Arial" w:hAnsi="Arial" w:cs="Arial"/>
          <w:sz w:val="20"/>
          <w:szCs w:val="20"/>
        </w:rPr>
        <w:t>een LOI ondertekend waarin beide organisaties hebben afgesproken te gaan samenwerken</w:t>
      </w:r>
      <w:r w:rsidR="0054150A">
        <w:rPr>
          <w:rFonts w:ascii="Arial" w:hAnsi="Arial" w:cs="Arial"/>
          <w:sz w:val="20"/>
          <w:szCs w:val="20"/>
        </w:rPr>
        <w:t>. Daartoe is initieel</w:t>
      </w:r>
      <w:r w:rsidR="00CB7384" w:rsidRPr="00C56F96">
        <w:rPr>
          <w:rFonts w:ascii="Arial" w:hAnsi="Arial" w:cs="Arial"/>
          <w:sz w:val="20"/>
          <w:szCs w:val="20"/>
        </w:rPr>
        <w:t xml:space="preserve"> een gezamenlijke werkgroep op</w:t>
      </w:r>
      <w:r w:rsidR="00E66E63">
        <w:rPr>
          <w:rFonts w:ascii="Arial" w:hAnsi="Arial" w:cs="Arial"/>
          <w:sz w:val="20"/>
          <w:szCs w:val="20"/>
        </w:rPr>
        <w:t>g</w:t>
      </w:r>
      <w:r w:rsidR="0054150A">
        <w:rPr>
          <w:rFonts w:ascii="Arial" w:hAnsi="Arial" w:cs="Arial"/>
          <w:sz w:val="20"/>
          <w:szCs w:val="20"/>
        </w:rPr>
        <w:t>e</w:t>
      </w:r>
      <w:r w:rsidR="00CB7384" w:rsidRPr="00C56F96">
        <w:rPr>
          <w:rFonts w:ascii="Arial" w:hAnsi="Arial" w:cs="Arial"/>
          <w:sz w:val="20"/>
          <w:szCs w:val="20"/>
        </w:rPr>
        <w:t>zet met als thema “Ruimtevaart voor Defensie en Veiligheid”</w:t>
      </w:r>
      <w:r w:rsidR="00317184" w:rsidRPr="00C56F96">
        <w:rPr>
          <w:rFonts w:ascii="Arial" w:hAnsi="Arial" w:cs="Arial"/>
          <w:sz w:val="20"/>
          <w:szCs w:val="20"/>
        </w:rPr>
        <w:t xml:space="preserve">. </w:t>
      </w:r>
      <w:r w:rsidR="006B76F3" w:rsidRPr="00C56F96">
        <w:rPr>
          <w:rFonts w:ascii="Arial" w:hAnsi="Arial" w:cs="Arial"/>
          <w:sz w:val="20"/>
          <w:szCs w:val="20"/>
        </w:rPr>
        <w:t xml:space="preserve">Zodoende </w:t>
      </w:r>
      <w:r w:rsidRPr="00C56F96">
        <w:rPr>
          <w:rFonts w:ascii="Arial" w:hAnsi="Arial" w:cs="Arial"/>
          <w:sz w:val="20"/>
          <w:szCs w:val="20"/>
        </w:rPr>
        <w:t xml:space="preserve">ondersteunt het </w:t>
      </w:r>
      <w:r w:rsidR="004E5E2C">
        <w:rPr>
          <w:rFonts w:ascii="Arial" w:hAnsi="Arial" w:cs="Arial"/>
          <w:sz w:val="20"/>
          <w:szCs w:val="20"/>
        </w:rPr>
        <w:t>N</w:t>
      </w:r>
      <w:r w:rsidR="00317184" w:rsidRPr="00C56F96">
        <w:rPr>
          <w:rFonts w:ascii="Arial" w:hAnsi="Arial" w:cs="Arial"/>
          <w:sz w:val="20"/>
          <w:szCs w:val="20"/>
        </w:rPr>
        <w:t>PVS</w:t>
      </w:r>
      <w:r w:rsidRPr="00C56F96">
        <w:rPr>
          <w:rFonts w:ascii="Arial" w:hAnsi="Arial" w:cs="Arial"/>
          <w:sz w:val="20"/>
          <w:szCs w:val="20"/>
        </w:rPr>
        <w:t xml:space="preserve"> de Nederlandse industrie bij het verkrijgen van </w:t>
      </w:r>
      <w:r w:rsidR="004F598D" w:rsidRPr="00C56F96">
        <w:rPr>
          <w:rFonts w:ascii="Arial" w:hAnsi="Arial" w:cs="Arial"/>
          <w:sz w:val="20"/>
          <w:szCs w:val="20"/>
        </w:rPr>
        <w:t xml:space="preserve">nationale en internationale </w:t>
      </w:r>
      <w:r w:rsidRPr="00C56F96">
        <w:rPr>
          <w:rFonts w:ascii="Arial" w:hAnsi="Arial" w:cs="Arial"/>
          <w:sz w:val="20"/>
          <w:szCs w:val="20"/>
        </w:rPr>
        <w:t xml:space="preserve">opdrachten van </w:t>
      </w:r>
      <w:r w:rsidR="00C56D5C" w:rsidRPr="00C56F96">
        <w:rPr>
          <w:rFonts w:ascii="Arial" w:hAnsi="Arial" w:cs="Arial"/>
          <w:sz w:val="20"/>
          <w:szCs w:val="20"/>
        </w:rPr>
        <w:t>de Diensten</w:t>
      </w:r>
      <w:r w:rsidRPr="00C56F96">
        <w:rPr>
          <w:rFonts w:ascii="Arial" w:hAnsi="Arial" w:cs="Arial"/>
          <w:sz w:val="20"/>
          <w:szCs w:val="20"/>
        </w:rPr>
        <w:t xml:space="preserve">. </w:t>
      </w:r>
      <w:r w:rsidR="00F55281" w:rsidRPr="00C56F96">
        <w:rPr>
          <w:rFonts w:ascii="Arial" w:hAnsi="Arial" w:cs="Arial"/>
          <w:sz w:val="20"/>
          <w:szCs w:val="20"/>
        </w:rPr>
        <w:t>H</w:t>
      </w:r>
      <w:r w:rsidRPr="00C56F96">
        <w:rPr>
          <w:rFonts w:ascii="Arial" w:hAnsi="Arial" w:cs="Arial"/>
          <w:sz w:val="20"/>
          <w:szCs w:val="20"/>
        </w:rPr>
        <w:t xml:space="preserve">et </w:t>
      </w:r>
      <w:r w:rsidR="00F55281" w:rsidRPr="00C56F96">
        <w:rPr>
          <w:rFonts w:ascii="Arial" w:hAnsi="Arial" w:cs="Arial"/>
          <w:sz w:val="20"/>
          <w:szCs w:val="20"/>
        </w:rPr>
        <w:t xml:space="preserve">is daarvoor </w:t>
      </w:r>
      <w:r w:rsidRPr="00C56F96">
        <w:rPr>
          <w:rFonts w:ascii="Arial" w:hAnsi="Arial" w:cs="Arial"/>
          <w:sz w:val="20"/>
          <w:szCs w:val="20"/>
        </w:rPr>
        <w:t xml:space="preserve">noodzakelijk dat </w:t>
      </w:r>
      <w:r w:rsidR="004E5E2C">
        <w:rPr>
          <w:rFonts w:ascii="Arial" w:hAnsi="Arial" w:cs="Arial"/>
          <w:sz w:val="20"/>
          <w:szCs w:val="20"/>
        </w:rPr>
        <w:t>N</w:t>
      </w:r>
      <w:r w:rsidR="00F55281" w:rsidRPr="00C56F96">
        <w:rPr>
          <w:rFonts w:ascii="Arial" w:hAnsi="Arial" w:cs="Arial"/>
          <w:sz w:val="20"/>
          <w:szCs w:val="20"/>
        </w:rPr>
        <w:t>PVS-deelnemers</w:t>
      </w:r>
      <w:r w:rsidRPr="00C56F96">
        <w:rPr>
          <w:rFonts w:ascii="Arial" w:hAnsi="Arial" w:cs="Arial"/>
          <w:sz w:val="20"/>
          <w:szCs w:val="20"/>
        </w:rPr>
        <w:t xml:space="preserve"> al in de </w:t>
      </w:r>
      <w:r w:rsidR="00CA6CCA" w:rsidRPr="00C56F96">
        <w:rPr>
          <w:rFonts w:ascii="Arial" w:hAnsi="Arial" w:cs="Arial"/>
          <w:sz w:val="20"/>
          <w:szCs w:val="20"/>
        </w:rPr>
        <w:t>p</w:t>
      </w:r>
      <w:r w:rsidR="00F55281" w:rsidRPr="00C56F96">
        <w:rPr>
          <w:rFonts w:ascii="Arial" w:hAnsi="Arial" w:cs="Arial"/>
          <w:sz w:val="20"/>
          <w:szCs w:val="20"/>
        </w:rPr>
        <w:t xml:space="preserve">re-commerciële consultatiefase </w:t>
      </w:r>
      <w:r w:rsidR="007D4905" w:rsidRPr="00C56F96">
        <w:rPr>
          <w:rFonts w:ascii="Arial" w:hAnsi="Arial" w:cs="Arial"/>
          <w:sz w:val="20"/>
          <w:szCs w:val="20"/>
        </w:rPr>
        <w:t xml:space="preserve">informatie uitwisselen </w:t>
      </w:r>
      <w:r w:rsidRPr="00C56F96">
        <w:rPr>
          <w:rFonts w:ascii="Arial" w:hAnsi="Arial" w:cs="Arial"/>
          <w:sz w:val="20"/>
          <w:szCs w:val="20"/>
        </w:rPr>
        <w:t xml:space="preserve">met </w:t>
      </w:r>
      <w:r w:rsidR="00F55281" w:rsidRPr="00C56F96">
        <w:rPr>
          <w:rFonts w:ascii="Arial" w:hAnsi="Arial" w:cs="Arial"/>
          <w:sz w:val="20"/>
          <w:szCs w:val="20"/>
        </w:rPr>
        <w:t xml:space="preserve">de betrokken </w:t>
      </w:r>
      <w:r w:rsidR="00CA6CCA" w:rsidRPr="00C56F96">
        <w:rPr>
          <w:rFonts w:ascii="Arial" w:hAnsi="Arial" w:cs="Arial"/>
          <w:sz w:val="20"/>
          <w:szCs w:val="20"/>
        </w:rPr>
        <w:t>D</w:t>
      </w:r>
      <w:r w:rsidR="00F55281" w:rsidRPr="00C56F96">
        <w:rPr>
          <w:rFonts w:ascii="Arial" w:hAnsi="Arial" w:cs="Arial"/>
          <w:sz w:val="20"/>
          <w:szCs w:val="20"/>
        </w:rPr>
        <w:t>ienst</w:t>
      </w:r>
      <w:r w:rsidR="007D4905" w:rsidRPr="00C56F96">
        <w:rPr>
          <w:rFonts w:ascii="Arial" w:hAnsi="Arial" w:cs="Arial"/>
          <w:sz w:val="20"/>
          <w:szCs w:val="20"/>
        </w:rPr>
        <w:t xml:space="preserve">. </w:t>
      </w:r>
      <w:r w:rsidR="00C07F2E" w:rsidRPr="00C56F96">
        <w:rPr>
          <w:rFonts w:ascii="Arial" w:hAnsi="Arial" w:cs="Arial"/>
          <w:sz w:val="20"/>
          <w:szCs w:val="20"/>
        </w:rPr>
        <w:t xml:space="preserve">Dat heeft wederzijdse voordelen. In de eerste plaats </w:t>
      </w:r>
      <w:r w:rsidR="005419CF" w:rsidRPr="00C56F96">
        <w:rPr>
          <w:rFonts w:ascii="Arial" w:hAnsi="Arial" w:cs="Arial"/>
          <w:sz w:val="20"/>
          <w:szCs w:val="20"/>
        </w:rPr>
        <w:t xml:space="preserve">kunnen de behoeftestellers zo een goede indruk krijgen van de technische, soms nog conceptuele oplossingen, die realiseerbaar zijn voor de operationele uitdagingen waarmee zij worden geconfronteerd. Daarmee kunnen zij vervolgens rekening houden bij het formuleren </w:t>
      </w:r>
      <w:r w:rsidR="00C07F2E" w:rsidRPr="00C56F96">
        <w:rPr>
          <w:rFonts w:ascii="Arial" w:hAnsi="Arial" w:cs="Arial"/>
          <w:sz w:val="20"/>
          <w:szCs w:val="20"/>
        </w:rPr>
        <w:t xml:space="preserve">van de behoeftestelling. In de tweede plaats kan de industrie zich daardoor een beter beeld vormen van de behoeften van de verschillende </w:t>
      </w:r>
      <w:r w:rsidR="00CA6CCA" w:rsidRPr="00C56F96">
        <w:rPr>
          <w:rFonts w:ascii="Arial" w:hAnsi="Arial" w:cs="Arial"/>
          <w:sz w:val="20"/>
          <w:szCs w:val="20"/>
        </w:rPr>
        <w:t>D</w:t>
      </w:r>
      <w:r w:rsidR="00C07F2E" w:rsidRPr="00C56F96">
        <w:rPr>
          <w:rFonts w:ascii="Arial" w:hAnsi="Arial" w:cs="Arial"/>
          <w:sz w:val="20"/>
          <w:szCs w:val="20"/>
        </w:rPr>
        <w:t>iensten en kan zij zich daarop voorbereiden</w:t>
      </w:r>
      <w:r w:rsidR="005419CF" w:rsidRPr="00C56F96">
        <w:rPr>
          <w:rFonts w:ascii="Arial" w:hAnsi="Arial" w:cs="Arial"/>
          <w:sz w:val="20"/>
          <w:szCs w:val="20"/>
        </w:rPr>
        <w:t xml:space="preserve">. </w:t>
      </w:r>
      <w:r w:rsidRPr="00C56F96">
        <w:rPr>
          <w:rFonts w:ascii="Arial" w:hAnsi="Arial" w:cs="Arial"/>
          <w:sz w:val="20"/>
          <w:szCs w:val="20"/>
        </w:rPr>
        <w:t>Door Pre</w:t>
      </w:r>
      <w:r w:rsidR="008516B5" w:rsidRPr="00C56F96">
        <w:rPr>
          <w:rFonts w:ascii="Arial" w:hAnsi="Arial" w:cs="Arial"/>
          <w:sz w:val="20"/>
          <w:szCs w:val="20"/>
        </w:rPr>
        <w:t>-</w:t>
      </w:r>
      <w:r w:rsidRPr="00C56F96">
        <w:rPr>
          <w:rFonts w:ascii="Arial" w:hAnsi="Arial" w:cs="Arial"/>
          <w:sz w:val="20"/>
          <w:szCs w:val="20"/>
        </w:rPr>
        <w:t>commerciële Consultaties (PCC) kan worden meegedacht over toekomstige uitdagingen en technische, materiele, personele en organisatorische oplossingen daarvoor.</w:t>
      </w:r>
      <w:r w:rsidR="00CD204F">
        <w:rPr>
          <w:rFonts w:ascii="Arial" w:hAnsi="Arial" w:cs="Arial"/>
          <w:sz w:val="20"/>
          <w:szCs w:val="20"/>
        </w:rPr>
        <w:t xml:space="preserve"> </w:t>
      </w:r>
    </w:p>
    <w:p w14:paraId="357B8077" w14:textId="77777777" w:rsidR="005419CF" w:rsidRPr="00C56F96" w:rsidRDefault="005419CF" w:rsidP="008D2F27">
      <w:pPr>
        <w:rPr>
          <w:rFonts w:ascii="Arial" w:hAnsi="Arial" w:cs="Arial"/>
          <w:sz w:val="20"/>
          <w:szCs w:val="20"/>
        </w:rPr>
      </w:pPr>
    </w:p>
    <w:p w14:paraId="4208804B" w14:textId="2D9F95F1" w:rsidR="006316CD" w:rsidRPr="00C56F96" w:rsidRDefault="008D2F27" w:rsidP="008D2F27">
      <w:pPr>
        <w:rPr>
          <w:rFonts w:ascii="Arial" w:hAnsi="Arial" w:cs="Arial"/>
          <w:sz w:val="20"/>
          <w:szCs w:val="20"/>
        </w:rPr>
      </w:pPr>
      <w:r w:rsidRPr="00C56F96">
        <w:rPr>
          <w:rFonts w:ascii="Arial" w:hAnsi="Arial" w:cs="Arial"/>
          <w:sz w:val="20"/>
          <w:szCs w:val="20"/>
        </w:rPr>
        <w:t xml:space="preserve">Het </w:t>
      </w:r>
      <w:r w:rsidR="004E5E2C">
        <w:rPr>
          <w:rFonts w:ascii="Arial" w:hAnsi="Arial" w:cs="Arial"/>
          <w:sz w:val="20"/>
          <w:szCs w:val="20"/>
        </w:rPr>
        <w:t>N</w:t>
      </w:r>
      <w:r w:rsidR="006316CD" w:rsidRPr="00C56F96">
        <w:rPr>
          <w:rFonts w:ascii="Arial" w:hAnsi="Arial" w:cs="Arial"/>
          <w:sz w:val="20"/>
          <w:szCs w:val="20"/>
        </w:rPr>
        <w:t>PVS</w:t>
      </w:r>
      <w:r w:rsidRPr="00C56F96">
        <w:rPr>
          <w:rFonts w:ascii="Arial" w:hAnsi="Arial" w:cs="Arial"/>
          <w:sz w:val="20"/>
          <w:szCs w:val="20"/>
        </w:rPr>
        <w:t xml:space="preserve"> voorziet binnen de huidige samenwerkingsstructuur met Defensie</w:t>
      </w:r>
      <w:r w:rsidR="006316CD" w:rsidRPr="00C56F96">
        <w:rPr>
          <w:rFonts w:ascii="Arial" w:hAnsi="Arial" w:cs="Arial"/>
          <w:sz w:val="20"/>
          <w:szCs w:val="20"/>
        </w:rPr>
        <w:t>,</w:t>
      </w:r>
      <w:r w:rsidR="00F35335">
        <w:rPr>
          <w:rFonts w:ascii="Arial" w:hAnsi="Arial" w:cs="Arial"/>
          <w:sz w:val="20"/>
          <w:szCs w:val="20"/>
        </w:rPr>
        <w:t xml:space="preserve"> EZ/CMP, BuZa</w:t>
      </w:r>
      <w:r w:rsidR="006316CD" w:rsidRPr="00C56F96">
        <w:rPr>
          <w:rFonts w:ascii="Arial" w:hAnsi="Arial" w:cs="Arial"/>
          <w:sz w:val="20"/>
          <w:szCs w:val="20"/>
        </w:rPr>
        <w:t xml:space="preserve"> Kustwacht, Politie</w:t>
      </w:r>
      <w:r w:rsidR="00C56D5C" w:rsidRPr="00C56F96">
        <w:rPr>
          <w:rFonts w:ascii="Arial" w:hAnsi="Arial" w:cs="Arial"/>
          <w:sz w:val="20"/>
          <w:szCs w:val="20"/>
        </w:rPr>
        <w:t>, Brandweer</w:t>
      </w:r>
      <w:r w:rsidR="006316CD" w:rsidRPr="00C56F96">
        <w:rPr>
          <w:rFonts w:ascii="Arial" w:hAnsi="Arial" w:cs="Arial"/>
          <w:sz w:val="20"/>
          <w:szCs w:val="20"/>
        </w:rPr>
        <w:t xml:space="preserve"> en Veiligheidsregio’s </w:t>
      </w:r>
      <w:r w:rsidRPr="00C56F96">
        <w:rPr>
          <w:rFonts w:ascii="Arial" w:hAnsi="Arial" w:cs="Arial"/>
          <w:sz w:val="20"/>
          <w:szCs w:val="20"/>
        </w:rPr>
        <w:t xml:space="preserve">vier fases: </w:t>
      </w:r>
    </w:p>
    <w:p w14:paraId="3DC213F8" w14:textId="7B065156" w:rsidR="00BB4D40" w:rsidRPr="00C56F96" w:rsidRDefault="00BB4D40" w:rsidP="00BB4D40">
      <w:pPr>
        <w:rPr>
          <w:rFonts w:ascii="Arial" w:hAnsi="Arial" w:cs="Arial"/>
          <w:sz w:val="20"/>
          <w:szCs w:val="20"/>
        </w:rPr>
      </w:pPr>
      <w:r w:rsidRPr="00C56F96">
        <w:rPr>
          <w:rFonts w:ascii="Arial" w:hAnsi="Arial" w:cs="Arial"/>
          <w:sz w:val="20"/>
          <w:szCs w:val="20"/>
        </w:rPr>
        <w:t>Fase 1: Pre</w:t>
      </w:r>
      <w:r w:rsidR="008516B5" w:rsidRPr="00C56F96">
        <w:rPr>
          <w:rFonts w:ascii="Arial" w:hAnsi="Arial" w:cs="Arial"/>
          <w:sz w:val="20"/>
          <w:szCs w:val="20"/>
        </w:rPr>
        <w:t>-</w:t>
      </w:r>
      <w:r w:rsidRPr="00C56F96">
        <w:rPr>
          <w:rFonts w:ascii="Arial" w:hAnsi="Arial" w:cs="Arial"/>
          <w:sz w:val="20"/>
          <w:szCs w:val="20"/>
        </w:rPr>
        <w:t>commerciële consultatiefase (inclusief innovatie)</w:t>
      </w:r>
    </w:p>
    <w:p w14:paraId="5984D880" w14:textId="77777777" w:rsidR="00BB4D40" w:rsidRPr="00C56F96" w:rsidRDefault="00BB4D40" w:rsidP="00BB4D40">
      <w:pPr>
        <w:rPr>
          <w:rFonts w:ascii="Arial" w:hAnsi="Arial" w:cs="Arial"/>
          <w:sz w:val="20"/>
          <w:szCs w:val="20"/>
        </w:rPr>
      </w:pPr>
      <w:r w:rsidRPr="00C56F96">
        <w:rPr>
          <w:rFonts w:ascii="Arial" w:hAnsi="Arial" w:cs="Arial"/>
          <w:sz w:val="20"/>
          <w:szCs w:val="20"/>
        </w:rPr>
        <w:t>Fase 2: Behoeftestelling door de overheid/gebruiker/klant</w:t>
      </w:r>
    </w:p>
    <w:p w14:paraId="5872844F" w14:textId="064A75AE" w:rsidR="00BB4D40" w:rsidRPr="00C56F96" w:rsidRDefault="00BB4D40" w:rsidP="00BB4D40">
      <w:pPr>
        <w:rPr>
          <w:rFonts w:ascii="Arial" w:hAnsi="Arial" w:cs="Arial"/>
          <w:sz w:val="20"/>
          <w:szCs w:val="20"/>
        </w:rPr>
      </w:pPr>
      <w:r w:rsidRPr="00C56F96">
        <w:rPr>
          <w:rFonts w:ascii="Arial" w:hAnsi="Arial" w:cs="Arial"/>
          <w:sz w:val="20"/>
          <w:szCs w:val="20"/>
        </w:rPr>
        <w:t>Fase 3: Aanbestedingsfase</w:t>
      </w:r>
    </w:p>
    <w:p w14:paraId="1F7725EA" w14:textId="3C4AB46C" w:rsidR="00BB4D40" w:rsidRPr="00C56F96" w:rsidRDefault="00BB4D40" w:rsidP="00BB4D40">
      <w:pPr>
        <w:rPr>
          <w:rFonts w:ascii="Arial" w:hAnsi="Arial" w:cs="Arial"/>
          <w:sz w:val="20"/>
          <w:szCs w:val="20"/>
        </w:rPr>
      </w:pPr>
      <w:r w:rsidRPr="00C56F96">
        <w:rPr>
          <w:rFonts w:ascii="Arial" w:hAnsi="Arial" w:cs="Arial"/>
          <w:sz w:val="20"/>
          <w:szCs w:val="20"/>
        </w:rPr>
        <w:t>Fase 4: Instandhouding</w:t>
      </w:r>
    </w:p>
    <w:p w14:paraId="39C94525" w14:textId="7F4CAFF9" w:rsidR="00BB4D40" w:rsidRDefault="00BB4D40" w:rsidP="008D2F27">
      <w:pPr>
        <w:rPr>
          <w:rFonts w:ascii="Arial" w:hAnsi="Arial" w:cs="Arial"/>
          <w:sz w:val="20"/>
          <w:szCs w:val="20"/>
        </w:rPr>
      </w:pPr>
    </w:p>
    <w:p w14:paraId="3C07D0A1" w14:textId="400EBD44" w:rsidR="00BB290A" w:rsidRDefault="009F31C3" w:rsidP="008D2F27">
      <w:pPr>
        <w:rPr>
          <w:rFonts w:ascii="Arial" w:hAnsi="Arial" w:cs="Arial"/>
          <w:sz w:val="20"/>
          <w:szCs w:val="20"/>
        </w:rPr>
      </w:pPr>
      <w:r>
        <w:rPr>
          <w:rFonts w:ascii="Arial" w:hAnsi="Arial" w:cs="Arial"/>
          <w:sz w:val="20"/>
          <w:szCs w:val="20"/>
        </w:rPr>
        <w:t xml:space="preserve">Een lijst grote vervangingsprojecten is opgenomen in </w:t>
      </w:r>
      <w:r w:rsidRPr="0097246B">
        <w:rPr>
          <w:rFonts w:ascii="Arial" w:hAnsi="Arial" w:cs="Arial"/>
          <w:sz w:val="20"/>
          <w:szCs w:val="20"/>
        </w:rPr>
        <w:t>bijlage</w:t>
      </w:r>
      <w:r w:rsidR="00CA5780">
        <w:rPr>
          <w:rFonts w:ascii="Arial" w:hAnsi="Arial" w:cs="Arial"/>
          <w:sz w:val="20"/>
          <w:szCs w:val="20"/>
        </w:rPr>
        <w:t xml:space="preserve"> [</w:t>
      </w:r>
      <w:r>
        <w:rPr>
          <w:rFonts w:ascii="Arial" w:hAnsi="Arial" w:cs="Arial"/>
          <w:sz w:val="20"/>
          <w:szCs w:val="20"/>
        </w:rPr>
        <w:t>1</w:t>
      </w:r>
      <w:r w:rsidR="00CA5780">
        <w:rPr>
          <w:rFonts w:ascii="Arial" w:hAnsi="Arial" w:cs="Arial"/>
          <w:sz w:val="20"/>
          <w:szCs w:val="20"/>
        </w:rPr>
        <w:t>]</w:t>
      </w:r>
      <w:r>
        <w:rPr>
          <w:rFonts w:ascii="Arial" w:hAnsi="Arial" w:cs="Arial"/>
          <w:sz w:val="20"/>
          <w:szCs w:val="20"/>
        </w:rPr>
        <w:t xml:space="preserve"> bij dit ambitiedocument.</w:t>
      </w:r>
    </w:p>
    <w:p w14:paraId="19B328D8" w14:textId="77777777" w:rsidR="00BB290A" w:rsidRPr="00C56F96" w:rsidRDefault="00BB290A" w:rsidP="008D2F27">
      <w:pPr>
        <w:rPr>
          <w:rFonts w:ascii="Arial" w:hAnsi="Arial" w:cs="Arial"/>
          <w:sz w:val="20"/>
          <w:szCs w:val="20"/>
        </w:rPr>
      </w:pPr>
    </w:p>
    <w:p w14:paraId="7D918929" w14:textId="5E481145" w:rsidR="00AE681F" w:rsidRDefault="008D2F27" w:rsidP="008D2F27">
      <w:pPr>
        <w:rPr>
          <w:rFonts w:ascii="Arial" w:hAnsi="Arial" w:cs="Arial"/>
          <w:sz w:val="20"/>
          <w:szCs w:val="20"/>
        </w:rPr>
      </w:pPr>
      <w:r w:rsidRPr="00C56F96">
        <w:rPr>
          <w:rFonts w:ascii="Arial" w:hAnsi="Arial" w:cs="Arial"/>
          <w:sz w:val="20"/>
          <w:szCs w:val="20"/>
        </w:rPr>
        <w:t>FASE-1: Pre</w:t>
      </w:r>
      <w:r w:rsidR="00AE681F" w:rsidRPr="00C56F96">
        <w:rPr>
          <w:rFonts w:ascii="Arial" w:hAnsi="Arial" w:cs="Arial"/>
          <w:sz w:val="20"/>
          <w:szCs w:val="20"/>
        </w:rPr>
        <w:t>-</w:t>
      </w:r>
      <w:r w:rsidRPr="00C56F96">
        <w:rPr>
          <w:rFonts w:ascii="Arial" w:hAnsi="Arial" w:cs="Arial"/>
          <w:sz w:val="20"/>
          <w:szCs w:val="20"/>
        </w:rPr>
        <w:t>commerciële Consultaties (PCC)</w:t>
      </w:r>
      <w:r w:rsidR="00127D86" w:rsidRPr="00C56F96">
        <w:rPr>
          <w:rFonts w:ascii="Arial" w:hAnsi="Arial" w:cs="Arial"/>
          <w:sz w:val="20"/>
          <w:szCs w:val="20"/>
        </w:rPr>
        <w:t>.</w:t>
      </w:r>
      <w:r w:rsidRPr="00C56F96">
        <w:rPr>
          <w:rFonts w:ascii="Arial" w:hAnsi="Arial" w:cs="Arial"/>
          <w:sz w:val="20"/>
          <w:szCs w:val="20"/>
        </w:rPr>
        <w:t xml:space="preserve"> Het </w:t>
      </w:r>
      <w:r w:rsidR="004E5E2C">
        <w:rPr>
          <w:rFonts w:ascii="Arial" w:hAnsi="Arial" w:cs="Arial"/>
          <w:sz w:val="20"/>
          <w:szCs w:val="20"/>
        </w:rPr>
        <w:t>N</w:t>
      </w:r>
      <w:r w:rsidR="00AE681F" w:rsidRPr="00C56F96">
        <w:rPr>
          <w:rFonts w:ascii="Arial" w:hAnsi="Arial" w:cs="Arial"/>
          <w:sz w:val="20"/>
          <w:szCs w:val="20"/>
        </w:rPr>
        <w:t>PVS</w:t>
      </w:r>
      <w:r w:rsidRPr="00C56F96">
        <w:rPr>
          <w:rFonts w:ascii="Arial" w:hAnsi="Arial" w:cs="Arial"/>
          <w:sz w:val="20"/>
          <w:szCs w:val="20"/>
        </w:rPr>
        <w:t xml:space="preserve"> faciliteert in fase-1 de informatie-uitwisseling tussen overheid, kennisinstellingen en bedrijven. Deze PCC draagt tevens bij aan de realisatie van de doelstellingen van de DIS2018, waarbij de kans wordt vergroot dat de uiteindelijke behoeftevervulling, al dan niet in een competitieomgeving, kan worden gegund aan de NL-DVI. Het doel van deze PCC is het bevorderen van de samenwerking binnen het ‘gouden ecosysteem’, door met elkaar vroegtijdig concepten te verkennen zodat synergie wordt gerealiseerd. Technology partnership is hier de rode draad, aangezien een hoog innovatief vermogen wordt gevraagd, met een ambitie van politieke en industriële bestendigheid. </w:t>
      </w:r>
      <w:r w:rsidR="0027653E">
        <w:rPr>
          <w:rFonts w:ascii="Arial" w:hAnsi="Arial" w:cs="Arial"/>
          <w:sz w:val="20"/>
          <w:szCs w:val="20"/>
        </w:rPr>
        <w:t>Teven</w:t>
      </w:r>
      <w:r w:rsidR="00F35335">
        <w:rPr>
          <w:rFonts w:ascii="Arial" w:hAnsi="Arial" w:cs="Arial"/>
          <w:sz w:val="20"/>
          <w:szCs w:val="20"/>
        </w:rPr>
        <w:t>s</w:t>
      </w:r>
      <w:r w:rsidR="0027653E">
        <w:rPr>
          <w:rFonts w:ascii="Arial" w:hAnsi="Arial" w:cs="Arial"/>
          <w:sz w:val="20"/>
          <w:szCs w:val="20"/>
        </w:rPr>
        <w:t xml:space="preserve"> </w:t>
      </w:r>
      <w:r w:rsidR="00B7378C">
        <w:rPr>
          <w:rFonts w:ascii="Arial" w:hAnsi="Arial" w:cs="Arial"/>
          <w:sz w:val="20"/>
          <w:szCs w:val="20"/>
        </w:rPr>
        <w:t xml:space="preserve">is in deze fase wederzijdse </w:t>
      </w:r>
      <w:r w:rsidR="0027653E">
        <w:rPr>
          <w:rFonts w:ascii="Arial" w:hAnsi="Arial" w:cs="Arial"/>
          <w:sz w:val="20"/>
          <w:szCs w:val="20"/>
        </w:rPr>
        <w:t>informatieverstrekking</w:t>
      </w:r>
      <w:r w:rsidR="00B7378C" w:rsidRPr="00B7378C">
        <w:rPr>
          <w:rFonts w:ascii="Arial" w:hAnsi="Arial" w:cs="Arial"/>
          <w:sz w:val="20"/>
          <w:szCs w:val="20"/>
        </w:rPr>
        <w:t xml:space="preserve"> </w:t>
      </w:r>
      <w:r w:rsidR="00B7378C">
        <w:rPr>
          <w:rFonts w:ascii="Arial" w:hAnsi="Arial" w:cs="Arial"/>
          <w:sz w:val="20"/>
          <w:szCs w:val="20"/>
        </w:rPr>
        <w:t xml:space="preserve">en beïnvloeding van belang en kunnen </w:t>
      </w:r>
      <w:r w:rsidR="0027653E">
        <w:rPr>
          <w:rFonts w:ascii="Arial" w:hAnsi="Arial" w:cs="Arial"/>
          <w:sz w:val="20"/>
          <w:szCs w:val="20"/>
        </w:rPr>
        <w:t>mogelijke samenwerkingsvormen</w:t>
      </w:r>
      <w:r w:rsidR="00B7378C">
        <w:rPr>
          <w:rFonts w:ascii="Arial" w:hAnsi="Arial" w:cs="Arial"/>
          <w:sz w:val="20"/>
          <w:szCs w:val="20"/>
        </w:rPr>
        <w:t xml:space="preserve"> worden verkend</w:t>
      </w:r>
      <w:r w:rsidR="0027653E">
        <w:rPr>
          <w:rFonts w:ascii="Arial" w:hAnsi="Arial" w:cs="Arial"/>
          <w:sz w:val="20"/>
          <w:szCs w:val="20"/>
        </w:rPr>
        <w:t xml:space="preserve">, </w:t>
      </w:r>
    </w:p>
    <w:p w14:paraId="094C86C0" w14:textId="57DA2CEB" w:rsidR="009F1125" w:rsidRDefault="009F1125" w:rsidP="008D2F27">
      <w:pPr>
        <w:rPr>
          <w:rFonts w:ascii="Arial" w:hAnsi="Arial" w:cs="Arial"/>
          <w:sz w:val="20"/>
          <w:szCs w:val="20"/>
        </w:rPr>
      </w:pPr>
    </w:p>
    <w:p w14:paraId="67FA23E9" w14:textId="21B2D83D" w:rsidR="009F1125" w:rsidRPr="00C56F96" w:rsidRDefault="009F1125" w:rsidP="008D2F27">
      <w:pPr>
        <w:rPr>
          <w:rFonts w:ascii="Arial" w:hAnsi="Arial" w:cs="Arial"/>
          <w:sz w:val="20"/>
          <w:szCs w:val="20"/>
        </w:rPr>
      </w:pPr>
      <w:r>
        <w:rPr>
          <w:rFonts w:ascii="Arial" w:hAnsi="Arial" w:cs="Arial"/>
          <w:sz w:val="20"/>
          <w:szCs w:val="20"/>
        </w:rPr>
        <w:t xml:space="preserve">In voorkomend geval kan tussen fase 1 en fase 2 een pilot of een demo van een nieuw product </w:t>
      </w:r>
      <w:r w:rsidR="00EE7D2F">
        <w:rPr>
          <w:rFonts w:ascii="Arial" w:hAnsi="Arial" w:cs="Arial"/>
          <w:sz w:val="20"/>
          <w:szCs w:val="20"/>
        </w:rPr>
        <w:t xml:space="preserve">of systeem </w:t>
      </w:r>
      <w:r>
        <w:rPr>
          <w:rFonts w:ascii="Arial" w:hAnsi="Arial" w:cs="Arial"/>
          <w:sz w:val="20"/>
          <w:szCs w:val="20"/>
        </w:rPr>
        <w:t xml:space="preserve">worden ontwikkeld. Binnen de ruimtevaart is die werkwijze vaak succesvol en dat zou ook het geval kunnen zijn bij de ontwikkeling van andere innovatieve systemen. De ontwikkeling van een pilot of demo vermindert de risico’s voor de klant en vergroot de kansen voor de leverancier. </w:t>
      </w:r>
    </w:p>
    <w:p w14:paraId="086B38BA" w14:textId="77777777" w:rsidR="00AE681F" w:rsidRPr="00C56F96" w:rsidRDefault="00AE681F" w:rsidP="008D2F27">
      <w:pPr>
        <w:rPr>
          <w:rFonts w:ascii="Arial" w:hAnsi="Arial" w:cs="Arial"/>
          <w:sz w:val="20"/>
          <w:szCs w:val="20"/>
        </w:rPr>
      </w:pPr>
    </w:p>
    <w:p w14:paraId="12833B22" w14:textId="0DCB724A" w:rsidR="000E6884" w:rsidRPr="00C56F96" w:rsidRDefault="008D2F27" w:rsidP="008D2F27">
      <w:pPr>
        <w:rPr>
          <w:rFonts w:ascii="Arial" w:hAnsi="Arial" w:cs="Arial"/>
          <w:sz w:val="20"/>
          <w:szCs w:val="20"/>
        </w:rPr>
      </w:pPr>
      <w:r w:rsidRPr="00C56F96">
        <w:rPr>
          <w:rFonts w:ascii="Arial" w:hAnsi="Arial" w:cs="Arial"/>
          <w:sz w:val="20"/>
          <w:szCs w:val="20"/>
        </w:rPr>
        <w:t xml:space="preserve">FASE-2: </w:t>
      </w:r>
      <w:r w:rsidR="00982977" w:rsidRPr="00C56F96">
        <w:rPr>
          <w:rFonts w:ascii="Arial" w:hAnsi="Arial" w:cs="Arial"/>
          <w:sz w:val="20"/>
          <w:szCs w:val="20"/>
        </w:rPr>
        <w:t>Behoeftestellings</w:t>
      </w:r>
      <w:r w:rsidRPr="00C56F96">
        <w:rPr>
          <w:rFonts w:ascii="Arial" w:hAnsi="Arial" w:cs="Arial"/>
          <w:sz w:val="20"/>
          <w:szCs w:val="20"/>
        </w:rPr>
        <w:t>fase</w:t>
      </w:r>
      <w:r w:rsidR="00127D86" w:rsidRPr="00C56F96">
        <w:rPr>
          <w:rFonts w:ascii="Arial" w:hAnsi="Arial" w:cs="Arial"/>
          <w:sz w:val="20"/>
          <w:szCs w:val="20"/>
        </w:rPr>
        <w:t xml:space="preserve">. </w:t>
      </w:r>
      <w:r w:rsidRPr="00C56F96">
        <w:rPr>
          <w:rFonts w:ascii="Arial" w:hAnsi="Arial" w:cs="Arial"/>
          <w:sz w:val="20"/>
          <w:szCs w:val="20"/>
        </w:rPr>
        <w:t xml:space="preserve">In </w:t>
      </w:r>
      <w:r w:rsidR="00127D86" w:rsidRPr="00C56F96">
        <w:rPr>
          <w:rFonts w:ascii="Arial" w:hAnsi="Arial" w:cs="Arial"/>
          <w:sz w:val="20"/>
          <w:szCs w:val="20"/>
        </w:rPr>
        <w:t xml:space="preserve">deze </w:t>
      </w:r>
      <w:r w:rsidRPr="00C56F96">
        <w:rPr>
          <w:rFonts w:ascii="Arial" w:hAnsi="Arial" w:cs="Arial"/>
          <w:sz w:val="20"/>
          <w:szCs w:val="20"/>
        </w:rPr>
        <w:t xml:space="preserve">fase worden behoeftestellingen geformuleerd door de behoeftestellers. De industrie kan op basis van de kennis die zij heeft vergaard in fase-1 binnen het </w:t>
      </w:r>
      <w:r w:rsidR="004E5E2C">
        <w:rPr>
          <w:rFonts w:ascii="Arial" w:hAnsi="Arial" w:cs="Arial"/>
          <w:sz w:val="20"/>
          <w:szCs w:val="20"/>
        </w:rPr>
        <w:t>N</w:t>
      </w:r>
      <w:r w:rsidR="00982977" w:rsidRPr="00C56F96">
        <w:rPr>
          <w:rFonts w:ascii="Arial" w:hAnsi="Arial" w:cs="Arial"/>
          <w:sz w:val="20"/>
          <w:szCs w:val="20"/>
        </w:rPr>
        <w:t>PVS</w:t>
      </w:r>
      <w:r w:rsidRPr="00C56F96">
        <w:rPr>
          <w:rFonts w:ascii="Arial" w:hAnsi="Arial" w:cs="Arial"/>
          <w:sz w:val="20"/>
          <w:szCs w:val="20"/>
        </w:rPr>
        <w:t xml:space="preserve"> bespreken in hoeverre er onderling kan worden samengewerkt om te zijner tijd een contract van de overheid te krijgen. Dit vanzelfsprekend binnen de ruimte die de mededingings- en aanbestedingsregels bieden. </w:t>
      </w:r>
    </w:p>
    <w:p w14:paraId="110E20AD" w14:textId="77777777" w:rsidR="004D08CD" w:rsidRPr="00C56F96" w:rsidRDefault="004D08CD" w:rsidP="008D2F27">
      <w:pPr>
        <w:rPr>
          <w:rFonts w:ascii="Arial" w:hAnsi="Arial" w:cs="Arial"/>
          <w:sz w:val="20"/>
          <w:szCs w:val="20"/>
        </w:rPr>
      </w:pPr>
    </w:p>
    <w:p w14:paraId="79449ABE" w14:textId="562CBDE9" w:rsidR="008D2F27" w:rsidRPr="00C56F96" w:rsidRDefault="1F08E0B6" w:rsidP="008D2F27">
      <w:pPr>
        <w:rPr>
          <w:rFonts w:ascii="Arial" w:hAnsi="Arial" w:cs="Arial"/>
          <w:sz w:val="20"/>
          <w:szCs w:val="20"/>
        </w:rPr>
      </w:pPr>
      <w:r w:rsidRPr="136D93D1">
        <w:rPr>
          <w:rFonts w:ascii="Arial" w:hAnsi="Arial" w:cs="Arial"/>
          <w:sz w:val="20"/>
          <w:szCs w:val="20"/>
        </w:rPr>
        <w:t xml:space="preserve">FASE-3: </w:t>
      </w:r>
      <w:r w:rsidR="6DA62378" w:rsidRPr="136D93D1">
        <w:rPr>
          <w:rFonts w:ascii="Arial" w:hAnsi="Arial" w:cs="Arial"/>
          <w:sz w:val="20"/>
          <w:szCs w:val="20"/>
        </w:rPr>
        <w:t>De a</w:t>
      </w:r>
      <w:r w:rsidR="6FAF678E" w:rsidRPr="136D93D1">
        <w:rPr>
          <w:rFonts w:ascii="Arial" w:hAnsi="Arial" w:cs="Arial"/>
          <w:sz w:val="20"/>
          <w:szCs w:val="20"/>
        </w:rPr>
        <w:t>anbestedingsfase</w:t>
      </w:r>
      <w:r w:rsidR="6DA62378" w:rsidRPr="136D93D1">
        <w:rPr>
          <w:rFonts w:ascii="Arial" w:hAnsi="Arial" w:cs="Arial"/>
          <w:sz w:val="20"/>
          <w:szCs w:val="20"/>
        </w:rPr>
        <w:t xml:space="preserve"> </w:t>
      </w:r>
      <w:r w:rsidRPr="136D93D1">
        <w:rPr>
          <w:rFonts w:ascii="Arial" w:hAnsi="Arial" w:cs="Arial"/>
          <w:sz w:val="20"/>
          <w:szCs w:val="20"/>
        </w:rPr>
        <w:t xml:space="preserve">gaat van start zodra er een behoeftestelling op de markt is gezet. De NIDV helpt daarin de industrie zoals vanouds om zaken te doen met de overheid, door te informeren, te bemiddelen, matchmaking te organiseren etc. Daarbij wordt </w:t>
      </w:r>
      <w:r w:rsidR="5F96C2F3" w:rsidRPr="136D93D1">
        <w:rPr>
          <w:rFonts w:ascii="Arial" w:hAnsi="Arial" w:cs="Arial"/>
          <w:sz w:val="20"/>
          <w:szCs w:val="20"/>
        </w:rPr>
        <w:t>ernaar</w:t>
      </w:r>
      <w:r w:rsidR="4393B9E7" w:rsidRPr="136D93D1">
        <w:rPr>
          <w:rFonts w:ascii="Arial" w:hAnsi="Arial" w:cs="Arial"/>
          <w:sz w:val="20"/>
          <w:szCs w:val="20"/>
        </w:rPr>
        <w:t xml:space="preserve"> </w:t>
      </w:r>
      <w:r w:rsidRPr="136D93D1">
        <w:rPr>
          <w:rFonts w:ascii="Arial" w:hAnsi="Arial" w:cs="Arial"/>
          <w:sz w:val="20"/>
          <w:szCs w:val="20"/>
        </w:rPr>
        <w:t xml:space="preserve">gestreefd </w:t>
      </w:r>
      <w:r w:rsidR="4393B9E7" w:rsidRPr="136D93D1">
        <w:rPr>
          <w:rFonts w:ascii="Arial" w:hAnsi="Arial" w:cs="Arial"/>
          <w:sz w:val="20"/>
          <w:szCs w:val="20"/>
        </w:rPr>
        <w:t xml:space="preserve">om </w:t>
      </w:r>
      <w:r w:rsidRPr="136D93D1">
        <w:rPr>
          <w:rFonts w:ascii="Arial" w:hAnsi="Arial" w:cs="Arial"/>
          <w:sz w:val="20"/>
          <w:szCs w:val="20"/>
        </w:rPr>
        <w:t>de inkoopstrategie voor een project in een zo vroeg mogelijk stadium te doen vaststellen. Mocht een contract, dat aan industriële participatie onderhevig is, worden gegund aan een buitenlands bedrijf, dan faciliteert de NIDV middels matchmaking om Nederlandse bedrijven te laten aansluiten, in het bijzonder om invulling van IP-verplichtingen mogelijk te maken.</w:t>
      </w:r>
    </w:p>
    <w:p w14:paraId="27B7A030" w14:textId="4A890969" w:rsidR="006A4C5E" w:rsidRPr="00C56F96" w:rsidRDefault="006A4C5E" w:rsidP="008D2F27">
      <w:pPr>
        <w:rPr>
          <w:rFonts w:ascii="Arial" w:hAnsi="Arial" w:cs="Arial"/>
          <w:sz w:val="20"/>
          <w:szCs w:val="20"/>
        </w:rPr>
      </w:pPr>
    </w:p>
    <w:p w14:paraId="2DCEF3E9" w14:textId="50EC3BC7" w:rsidR="007374C1" w:rsidRPr="00C56F96" w:rsidRDefault="443B2695" w:rsidP="008D2F27">
      <w:pPr>
        <w:rPr>
          <w:rFonts w:ascii="Arial" w:hAnsi="Arial" w:cs="Arial"/>
          <w:sz w:val="20"/>
          <w:szCs w:val="20"/>
        </w:rPr>
      </w:pPr>
      <w:r w:rsidRPr="136D93D1">
        <w:rPr>
          <w:rFonts w:ascii="Arial" w:hAnsi="Arial" w:cs="Arial"/>
          <w:sz w:val="20"/>
          <w:szCs w:val="20"/>
        </w:rPr>
        <w:t xml:space="preserve">FASE 4: Instandhoudingsfase. </w:t>
      </w:r>
      <w:r w:rsidR="45CCAD3B" w:rsidRPr="136D93D1">
        <w:rPr>
          <w:rFonts w:ascii="Arial" w:hAnsi="Arial" w:cs="Arial"/>
          <w:sz w:val="20"/>
          <w:szCs w:val="20"/>
        </w:rPr>
        <w:t xml:space="preserve">Deze fase biedt kansen voor bedrijven die diensten aanbieden op het gebied van </w:t>
      </w:r>
      <w:r w:rsidR="45CCAD3B" w:rsidRPr="136D93D1">
        <w:rPr>
          <w:rFonts w:ascii="Arial" w:hAnsi="Arial" w:cs="Arial"/>
          <w:i/>
          <w:iCs/>
          <w:sz w:val="20"/>
          <w:szCs w:val="20"/>
        </w:rPr>
        <w:t xml:space="preserve">Maintenance, </w:t>
      </w:r>
      <w:proofErr w:type="spellStart"/>
      <w:r w:rsidR="45CCAD3B" w:rsidRPr="136D93D1">
        <w:rPr>
          <w:rFonts w:ascii="Arial" w:hAnsi="Arial" w:cs="Arial"/>
          <w:i/>
          <w:iCs/>
          <w:sz w:val="20"/>
          <w:szCs w:val="20"/>
        </w:rPr>
        <w:t>Repair</w:t>
      </w:r>
      <w:proofErr w:type="spellEnd"/>
      <w:r w:rsidR="45CCAD3B" w:rsidRPr="136D93D1">
        <w:rPr>
          <w:rFonts w:ascii="Arial" w:hAnsi="Arial" w:cs="Arial"/>
          <w:sz w:val="20"/>
          <w:szCs w:val="20"/>
        </w:rPr>
        <w:t xml:space="preserve"> en </w:t>
      </w:r>
      <w:proofErr w:type="spellStart"/>
      <w:r w:rsidR="45CCAD3B" w:rsidRPr="136D93D1">
        <w:rPr>
          <w:rFonts w:ascii="Arial" w:hAnsi="Arial" w:cs="Arial"/>
          <w:i/>
          <w:iCs/>
          <w:sz w:val="20"/>
          <w:szCs w:val="20"/>
        </w:rPr>
        <w:t>Overhaul</w:t>
      </w:r>
      <w:proofErr w:type="spellEnd"/>
      <w:r w:rsidR="45CCAD3B" w:rsidRPr="136D93D1">
        <w:rPr>
          <w:rFonts w:ascii="Arial" w:hAnsi="Arial" w:cs="Arial"/>
          <w:sz w:val="20"/>
          <w:szCs w:val="20"/>
        </w:rPr>
        <w:t xml:space="preserve"> (MRO). Ook in deze fase helpt de NIDV</w:t>
      </w:r>
      <w:r w:rsidR="31592F3C" w:rsidRPr="136D93D1">
        <w:rPr>
          <w:rFonts w:ascii="Arial" w:hAnsi="Arial" w:cs="Arial"/>
          <w:sz w:val="20"/>
          <w:szCs w:val="20"/>
        </w:rPr>
        <w:t>-</w:t>
      </w:r>
      <w:r w:rsidR="45CCAD3B" w:rsidRPr="136D93D1">
        <w:rPr>
          <w:rFonts w:ascii="Arial" w:hAnsi="Arial" w:cs="Arial"/>
          <w:sz w:val="20"/>
          <w:szCs w:val="20"/>
        </w:rPr>
        <w:t xml:space="preserve">bedrijven om zaken te doen met de overheid </w:t>
      </w:r>
      <w:r w:rsidR="5ECD798F" w:rsidRPr="136D93D1">
        <w:rPr>
          <w:rFonts w:ascii="Arial" w:hAnsi="Arial" w:cs="Arial"/>
          <w:sz w:val="20"/>
          <w:szCs w:val="20"/>
        </w:rPr>
        <w:t xml:space="preserve">en kunnen bedrijven binnen het </w:t>
      </w:r>
      <w:r w:rsidR="004E5E2C">
        <w:rPr>
          <w:rFonts w:ascii="Arial" w:hAnsi="Arial" w:cs="Arial"/>
          <w:sz w:val="20"/>
          <w:szCs w:val="20"/>
        </w:rPr>
        <w:t>N</w:t>
      </w:r>
      <w:r w:rsidR="5ECD798F" w:rsidRPr="136D93D1">
        <w:rPr>
          <w:rFonts w:ascii="Arial" w:hAnsi="Arial" w:cs="Arial"/>
          <w:sz w:val="20"/>
          <w:szCs w:val="20"/>
        </w:rPr>
        <w:t>PVS bespreken in hoeverre hierbij onderling kan worden samengewerkt.</w:t>
      </w:r>
      <w:r w:rsidR="6DA62378" w:rsidRPr="136D93D1">
        <w:rPr>
          <w:rFonts w:ascii="Arial" w:hAnsi="Arial" w:cs="Arial"/>
          <w:sz w:val="20"/>
          <w:szCs w:val="20"/>
        </w:rPr>
        <w:t xml:space="preserve"> Inzet is om zo veel mogelijk langdurige MRO mee te contracteren bij een aanschafcontract.</w:t>
      </w:r>
    </w:p>
    <w:p w14:paraId="1D08AD2A" w14:textId="77777777" w:rsidR="007374C1" w:rsidRPr="00C56F96" w:rsidRDefault="007374C1" w:rsidP="008D2F27">
      <w:pPr>
        <w:rPr>
          <w:rFonts w:ascii="Arial" w:hAnsi="Arial" w:cs="Arial"/>
          <w:sz w:val="20"/>
          <w:szCs w:val="20"/>
        </w:rPr>
      </w:pPr>
    </w:p>
    <w:p w14:paraId="063ACEED" w14:textId="43D08849" w:rsidR="006A4C5E" w:rsidRPr="00C56F96" w:rsidRDefault="007374C1" w:rsidP="008D2F27">
      <w:pPr>
        <w:rPr>
          <w:rFonts w:ascii="Arial" w:hAnsi="Arial" w:cs="Arial"/>
          <w:sz w:val="20"/>
          <w:szCs w:val="20"/>
        </w:rPr>
      </w:pPr>
      <w:r w:rsidRPr="00C56F96">
        <w:rPr>
          <w:rFonts w:ascii="Arial" w:hAnsi="Arial" w:cs="Arial"/>
          <w:sz w:val="20"/>
          <w:szCs w:val="20"/>
        </w:rPr>
        <w:lastRenderedPageBreak/>
        <w:t xml:space="preserve">In alle vier de fasen handelt het </w:t>
      </w:r>
      <w:r w:rsidR="004E5E2C">
        <w:rPr>
          <w:rFonts w:ascii="Arial" w:hAnsi="Arial" w:cs="Arial"/>
          <w:sz w:val="20"/>
          <w:szCs w:val="20"/>
        </w:rPr>
        <w:t>N</w:t>
      </w:r>
      <w:r w:rsidRPr="00C56F96">
        <w:rPr>
          <w:rFonts w:ascii="Arial" w:hAnsi="Arial" w:cs="Arial"/>
          <w:sz w:val="20"/>
          <w:szCs w:val="20"/>
        </w:rPr>
        <w:t xml:space="preserve">PVS in de geest van de </w:t>
      </w:r>
      <w:r w:rsidR="00D92A25" w:rsidRPr="00C56F96">
        <w:rPr>
          <w:rFonts w:ascii="Arial" w:hAnsi="Arial" w:cs="Arial"/>
          <w:sz w:val="20"/>
          <w:szCs w:val="20"/>
        </w:rPr>
        <w:t xml:space="preserve">Defensienota </w:t>
      </w:r>
      <w:r w:rsidR="004D5C69" w:rsidRPr="00C56F96">
        <w:rPr>
          <w:rFonts w:ascii="Arial" w:hAnsi="Arial" w:cs="Arial"/>
          <w:sz w:val="20"/>
          <w:szCs w:val="20"/>
        </w:rPr>
        <w:t>2018</w:t>
      </w:r>
      <w:r w:rsidR="004A1C41" w:rsidRPr="00C56F96">
        <w:rPr>
          <w:rFonts w:ascii="Arial" w:hAnsi="Arial" w:cs="Arial"/>
          <w:sz w:val="20"/>
          <w:szCs w:val="20"/>
        </w:rPr>
        <w:t xml:space="preserve">, die spreekt van: </w:t>
      </w:r>
      <w:r w:rsidR="004D5C69" w:rsidRPr="00C56F96">
        <w:rPr>
          <w:rFonts w:ascii="Arial" w:hAnsi="Arial" w:cs="Arial"/>
          <w:sz w:val="20"/>
          <w:szCs w:val="20"/>
        </w:rPr>
        <w:t>“….</w:t>
      </w:r>
      <w:r w:rsidR="004D5C69" w:rsidRPr="00C56F96">
        <w:rPr>
          <w:rFonts w:ascii="Arial" w:hAnsi="Arial" w:cs="Arial"/>
          <w:i/>
          <w:iCs/>
          <w:sz w:val="20"/>
          <w:szCs w:val="20"/>
        </w:rPr>
        <w:t>intensiever samenwerken met</w:t>
      </w:r>
      <w:r w:rsidR="004D5C69" w:rsidRPr="00C56F96">
        <w:rPr>
          <w:rFonts w:ascii="Arial" w:hAnsi="Arial" w:cs="Arial"/>
          <w:sz w:val="20"/>
          <w:szCs w:val="20"/>
        </w:rPr>
        <w:t xml:space="preserve"> onze bondgenoten en strategische partners, andere overheidsorganisaties, maatschappelijke organisaties en</w:t>
      </w:r>
      <w:r w:rsidR="004D5C69" w:rsidRPr="00C56F96">
        <w:rPr>
          <w:rFonts w:ascii="Arial" w:hAnsi="Arial" w:cs="Arial"/>
          <w:i/>
          <w:iCs/>
          <w:sz w:val="20"/>
          <w:szCs w:val="20"/>
        </w:rPr>
        <w:t xml:space="preserve"> het Bedrijfsleven</w:t>
      </w:r>
      <w:r w:rsidR="004D5C69" w:rsidRPr="00C56F96">
        <w:rPr>
          <w:rFonts w:ascii="Arial" w:hAnsi="Arial" w:cs="Arial"/>
          <w:sz w:val="20"/>
          <w:szCs w:val="20"/>
        </w:rPr>
        <w:t xml:space="preserve"> - niet alleen als vanouds </w:t>
      </w:r>
      <w:r w:rsidR="004D5C69" w:rsidRPr="00C56F96">
        <w:rPr>
          <w:rFonts w:ascii="Arial" w:hAnsi="Arial" w:cs="Arial"/>
          <w:i/>
          <w:iCs/>
          <w:sz w:val="20"/>
          <w:szCs w:val="20"/>
        </w:rPr>
        <w:t>bij aanschaf en onderhoud van materieel, maar ook op het gebied van personeel (adaptieve krijgsmacht), kennis en innovatie en bij oefenen, trainen en inzet</w:t>
      </w:r>
      <w:r w:rsidR="004D5C69" w:rsidRPr="00C56F96">
        <w:rPr>
          <w:rFonts w:ascii="Arial" w:hAnsi="Arial" w:cs="Arial"/>
          <w:sz w:val="20"/>
          <w:szCs w:val="20"/>
        </w:rPr>
        <w:t xml:space="preserve">.” Doel is </w:t>
      </w:r>
      <w:r w:rsidR="00A24844" w:rsidRPr="00C56F96">
        <w:rPr>
          <w:rFonts w:ascii="Arial" w:hAnsi="Arial" w:cs="Arial"/>
          <w:sz w:val="20"/>
          <w:szCs w:val="20"/>
        </w:rPr>
        <w:t xml:space="preserve">volgens de nota </w:t>
      </w:r>
      <w:r w:rsidR="004D5C69" w:rsidRPr="00C56F96">
        <w:rPr>
          <w:rFonts w:ascii="Arial" w:hAnsi="Arial" w:cs="Arial"/>
          <w:sz w:val="20"/>
          <w:szCs w:val="20"/>
        </w:rPr>
        <w:t>het opzetten van een langdurige structurele samenwerking – lange lijnen naar de toekomst. De DIS2018 beschrijft de stabiele basis van kennisinstellingen en bedrijven die daarvoor nodig is.</w:t>
      </w:r>
      <w:r w:rsidR="00C569D6" w:rsidRPr="00C56F96">
        <w:rPr>
          <w:rFonts w:ascii="Arial" w:hAnsi="Arial" w:cs="Arial"/>
          <w:sz w:val="20"/>
          <w:szCs w:val="20"/>
        </w:rPr>
        <w:t xml:space="preserve"> De NIDV en het </w:t>
      </w:r>
      <w:r w:rsidR="004E5E2C">
        <w:rPr>
          <w:rFonts w:ascii="Arial" w:hAnsi="Arial" w:cs="Arial"/>
          <w:sz w:val="20"/>
          <w:szCs w:val="20"/>
        </w:rPr>
        <w:t>N</w:t>
      </w:r>
      <w:r w:rsidR="00C569D6" w:rsidRPr="007F4D74">
        <w:rPr>
          <w:rFonts w:ascii="Arial" w:hAnsi="Arial" w:cs="Arial"/>
          <w:sz w:val="20"/>
          <w:szCs w:val="20"/>
        </w:rPr>
        <w:t>PVS geven daar concreet invulling aan</w:t>
      </w:r>
      <w:r w:rsidR="003354C0" w:rsidRPr="00F01862">
        <w:rPr>
          <w:rFonts w:ascii="Arial" w:hAnsi="Arial" w:cs="Arial"/>
          <w:sz w:val="20"/>
          <w:szCs w:val="20"/>
        </w:rPr>
        <w:t xml:space="preserve"> door </w:t>
      </w:r>
      <w:r w:rsidR="00B05ACA" w:rsidRPr="00F01862">
        <w:rPr>
          <w:rFonts w:ascii="Arial" w:hAnsi="Arial" w:cs="Arial"/>
          <w:sz w:val="20"/>
          <w:szCs w:val="20"/>
        </w:rPr>
        <w:t xml:space="preserve">de samenwerking tussen bedrijven en overheden en tussen bedrijven </w:t>
      </w:r>
      <w:r w:rsidR="003836A7" w:rsidRPr="00F01862">
        <w:rPr>
          <w:rFonts w:ascii="Arial" w:hAnsi="Arial" w:cs="Arial"/>
          <w:sz w:val="20"/>
          <w:szCs w:val="20"/>
        </w:rPr>
        <w:t xml:space="preserve">onderling (incl. </w:t>
      </w:r>
      <w:proofErr w:type="spellStart"/>
      <w:r w:rsidR="003836A7" w:rsidRPr="00F01862">
        <w:rPr>
          <w:rFonts w:ascii="Arial" w:hAnsi="Arial" w:cs="Arial"/>
          <w:sz w:val="20"/>
          <w:szCs w:val="20"/>
        </w:rPr>
        <w:t>OEM’s</w:t>
      </w:r>
      <w:proofErr w:type="spellEnd"/>
      <w:r w:rsidR="003836A7" w:rsidRPr="00F01862">
        <w:rPr>
          <w:rFonts w:ascii="Arial" w:hAnsi="Arial" w:cs="Arial"/>
          <w:sz w:val="20"/>
          <w:szCs w:val="20"/>
        </w:rPr>
        <w:t xml:space="preserve">) </w:t>
      </w:r>
      <w:r w:rsidR="003354C0" w:rsidRPr="00F01862">
        <w:rPr>
          <w:rFonts w:ascii="Arial" w:hAnsi="Arial" w:cs="Arial"/>
          <w:sz w:val="20"/>
          <w:szCs w:val="20"/>
        </w:rPr>
        <w:t>te faciliteren, te ondersteunen en te informeren</w:t>
      </w:r>
      <w:r w:rsidR="00C569D6" w:rsidRPr="007F4D74">
        <w:rPr>
          <w:rFonts w:ascii="Arial" w:hAnsi="Arial" w:cs="Arial"/>
          <w:sz w:val="20"/>
          <w:szCs w:val="20"/>
        </w:rPr>
        <w:t>.</w:t>
      </w:r>
      <w:r w:rsidR="00F35335" w:rsidRPr="007F4D74">
        <w:rPr>
          <w:rFonts w:ascii="Arial" w:hAnsi="Arial" w:cs="Arial"/>
          <w:sz w:val="20"/>
          <w:szCs w:val="20"/>
        </w:rPr>
        <w:t xml:space="preserve"> </w:t>
      </w:r>
    </w:p>
    <w:p w14:paraId="57F15F63" w14:textId="06EE4E9C" w:rsidR="008D2F27" w:rsidRPr="00C56F96" w:rsidRDefault="008D2F27" w:rsidP="008D2F27">
      <w:pPr>
        <w:rPr>
          <w:rFonts w:ascii="Arial" w:hAnsi="Arial" w:cs="Arial"/>
          <w:sz w:val="20"/>
          <w:szCs w:val="20"/>
        </w:rPr>
      </w:pPr>
    </w:p>
    <w:p w14:paraId="61E53640" w14:textId="32092579" w:rsidR="008D2F27" w:rsidRPr="00C56F96" w:rsidRDefault="008D2F27" w:rsidP="008D2F27">
      <w:pPr>
        <w:rPr>
          <w:rFonts w:ascii="Arial" w:hAnsi="Arial" w:cs="Arial"/>
          <w:sz w:val="20"/>
          <w:szCs w:val="20"/>
        </w:rPr>
      </w:pPr>
      <w:r w:rsidRPr="00C56F96">
        <w:rPr>
          <w:rFonts w:ascii="Arial" w:hAnsi="Arial" w:cs="Arial"/>
          <w:sz w:val="20"/>
          <w:szCs w:val="20"/>
        </w:rPr>
        <w:t xml:space="preserve">Via het </w:t>
      </w:r>
      <w:r w:rsidR="004E5E2C">
        <w:rPr>
          <w:rFonts w:ascii="Arial" w:hAnsi="Arial" w:cs="Arial"/>
          <w:sz w:val="20"/>
          <w:szCs w:val="20"/>
        </w:rPr>
        <w:t>N</w:t>
      </w:r>
      <w:r w:rsidR="00E0771D" w:rsidRPr="00C56F96">
        <w:rPr>
          <w:rFonts w:ascii="Arial" w:hAnsi="Arial" w:cs="Arial"/>
          <w:sz w:val="20"/>
          <w:szCs w:val="20"/>
        </w:rPr>
        <w:t>PVS</w:t>
      </w:r>
      <w:r w:rsidRPr="00C56F96">
        <w:rPr>
          <w:rFonts w:ascii="Arial" w:hAnsi="Arial" w:cs="Arial"/>
          <w:sz w:val="20"/>
          <w:szCs w:val="20"/>
        </w:rPr>
        <w:t xml:space="preserve"> kunnen </w:t>
      </w:r>
      <w:r w:rsidR="00E0771D" w:rsidRPr="00C56F96">
        <w:rPr>
          <w:rFonts w:ascii="Arial" w:hAnsi="Arial" w:cs="Arial"/>
          <w:sz w:val="20"/>
          <w:szCs w:val="20"/>
        </w:rPr>
        <w:t xml:space="preserve">Defensie en de andere </w:t>
      </w:r>
      <w:r w:rsidR="00C56D5C" w:rsidRPr="00C56F96">
        <w:rPr>
          <w:rFonts w:ascii="Arial" w:hAnsi="Arial" w:cs="Arial"/>
          <w:sz w:val="20"/>
          <w:szCs w:val="20"/>
        </w:rPr>
        <w:t>Diensten</w:t>
      </w:r>
      <w:r w:rsidRPr="00C56F96">
        <w:rPr>
          <w:rFonts w:ascii="Arial" w:hAnsi="Arial" w:cs="Arial"/>
          <w:sz w:val="20"/>
          <w:szCs w:val="20"/>
        </w:rPr>
        <w:t xml:space="preserve"> een strategisch partnerschap met de industrie vormgeven. Zo worden de mogelijkheden vergroot om de</w:t>
      </w:r>
      <w:r w:rsidR="005F3D8A" w:rsidRPr="00C56F96">
        <w:rPr>
          <w:rFonts w:ascii="Arial" w:hAnsi="Arial" w:cs="Arial"/>
          <w:sz w:val="20"/>
          <w:szCs w:val="20"/>
        </w:rPr>
        <w:t xml:space="preserve"> </w:t>
      </w:r>
      <w:r w:rsidR="00127D86" w:rsidRPr="00C56F96">
        <w:rPr>
          <w:rFonts w:ascii="Arial" w:hAnsi="Arial" w:cs="Arial"/>
          <w:sz w:val="20"/>
          <w:szCs w:val="20"/>
        </w:rPr>
        <w:t>D</w:t>
      </w:r>
      <w:r w:rsidRPr="00C56F96">
        <w:rPr>
          <w:rFonts w:ascii="Arial" w:hAnsi="Arial" w:cs="Arial"/>
          <w:sz w:val="20"/>
          <w:szCs w:val="20"/>
        </w:rPr>
        <w:t xml:space="preserve">iensten voor </w:t>
      </w:r>
      <w:proofErr w:type="spellStart"/>
      <w:r w:rsidR="00E0771D" w:rsidRPr="00C56F96">
        <w:rPr>
          <w:rFonts w:ascii="Arial" w:hAnsi="Arial" w:cs="Arial"/>
          <w:sz w:val="20"/>
          <w:szCs w:val="20"/>
        </w:rPr>
        <w:t>luchtvaartgerelateerde</w:t>
      </w:r>
      <w:proofErr w:type="spellEnd"/>
      <w:r w:rsidRPr="00C56F96">
        <w:rPr>
          <w:rFonts w:ascii="Arial" w:hAnsi="Arial" w:cs="Arial"/>
          <w:sz w:val="20"/>
          <w:szCs w:val="20"/>
        </w:rPr>
        <w:t xml:space="preserve"> behoeften de beschikking te geven over het beste materieel en wordt bijgedragen aan het realiseren van een adaptieve krijgsmacht. Met </w:t>
      </w:r>
      <w:r w:rsidR="00127D86" w:rsidRPr="00C56F96">
        <w:rPr>
          <w:rFonts w:ascii="Arial" w:hAnsi="Arial" w:cs="Arial"/>
          <w:sz w:val="20"/>
          <w:szCs w:val="20"/>
        </w:rPr>
        <w:t>D</w:t>
      </w:r>
      <w:r w:rsidRPr="00C56F96">
        <w:rPr>
          <w:rFonts w:ascii="Arial" w:hAnsi="Arial" w:cs="Arial"/>
          <w:sz w:val="20"/>
          <w:szCs w:val="20"/>
        </w:rPr>
        <w:t>efensie wordt de discussie gestart om de huidige samenwerkingsstructuur te moderniseren door bijvoorbeeld al in een conceptueel stadium een strategisch partnerschap aan te gaan.</w:t>
      </w:r>
    </w:p>
    <w:p w14:paraId="70DB0F11" w14:textId="77777777" w:rsidR="00561358" w:rsidRPr="00C56F96" w:rsidRDefault="00561358" w:rsidP="008D2F27">
      <w:pPr>
        <w:rPr>
          <w:rFonts w:ascii="Arial" w:hAnsi="Arial" w:cs="Arial"/>
          <w:sz w:val="20"/>
          <w:szCs w:val="20"/>
          <w:highlight w:val="yellow"/>
        </w:rPr>
      </w:pPr>
    </w:p>
    <w:p w14:paraId="315F148F" w14:textId="23EF5B57" w:rsidR="008D2F27" w:rsidRPr="00C56F96" w:rsidRDefault="008D2F27" w:rsidP="008D2F27">
      <w:pPr>
        <w:rPr>
          <w:rFonts w:ascii="Arial" w:hAnsi="Arial" w:cs="Arial"/>
          <w:b/>
          <w:bCs/>
          <w:sz w:val="20"/>
          <w:szCs w:val="20"/>
        </w:rPr>
      </w:pPr>
      <w:r w:rsidRPr="00C56F96">
        <w:rPr>
          <w:rFonts w:ascii="Arial" w:hAnsi="Arial" w:cs="Arial"/>
          <w:b/>
          <w:bCs/>
          <w:sz w:val="20"/>
          <w:szCs w:val="20"/>
        </w:rPr>
        <w:t xml:space="preserve">ACTIVITEITEN </w:t>
      </w:r>
      <w:r w:rsidR="004E5E2C">
        <w:rPr>
          <w:rFonts w:ascii="Arial" w:hAnsi="Arial" w:cs="Arial"/>
          <w:b/>
          <w:bCs/>
          <w:sz w:val="20"/>
          <w:szCs w:val="20"/>
        </w:rPr>
        <w:t>N</w:t>
      </w:r>
      <w:r w:rsidR="00F42D7B" w:rsidRPr="00C56F96">
        <w:rPr>
          <w:rFonts w:ascii="Arial" w:hAnsi="Arial" w:cs="Arial"/>
          <w:b/>
          <w:bCs/>
          <w:sz w:val="20"/>
          <w:szCs w:val="20"/>
        </w:rPr>
        <w:t>PVS</w:t>
      </w:r>
      <w:r w:rsidRPr="00C56F96">
        <w:rPr>
          <w:rFonts w:ascii="Arial" w:hAnsi="Arial" w:cs="Arial"/>
          <w:b/>
          <w:bCs/>
          <w:sz w:val="20"/>
          <w:szCs w:val="20"/>
        </w:rPr>
        <w:t xml:space="preserve"> NATIONAAL</w:t>
      </w:r>
    </w:p>
    <w:p w14:paraId="42E35D48" w14:textId="77777777" w:rsidR="00561358" w:rsidRPr="00C56F96" w:rsidRDefault="00561358" w:rsidP="008D2F27">
      <w:pPr>
        <w:rPr>
          <w:rFonts w:ascii="Arial" w:hAnsi="Arial" w:cs="Arial"/>
          <w:sz w:val="20"/>
          <w:szCs w:val="20"/>
        </w:rPr>
      </w:pPr>
    </w:p>
    <w:p w14:paraId="03A03B4A" w14:textId="308FDDEA" w:rsidR="00B139FE" w:rsidRPr="00C56F96" w:rsidRDefault="008D2F27" w:rsidP="008D2F27">
      <w:pPr>
        <w:rPr>
          <w:rFonts w:ascii="Arial" w:hAnsi="Arial" w:cs="Arial"/>
          <w:sz w:val="20"/>
          <w:szCs w:val="20"/>
        </w:rPr>
      </w:pPr>
      <w:r w:rsidRPr="00C56F96">
        <w:rPr>
          <w:rFonts w:ascii="Arial" w:hAnsi="Arial" w:cs="Arial"/>
          <w:sz w:val="20"/>
          <w:szCs w:val="20"/>
        </w:rPr>
        <w:t xml:space="preserve">De jaaragenda van het </w:t>
      </w:r>
      <w:r w:rsidR="004E5E2C">
        <w:rPr>
          <w:rFonts w:ascii="Arial" w:hAnsi="Arial" w:cs="Arial"/>
          <w:sz w:val="20"/>
          <w:szCs w:val="20"/>
        </w:rPr>
        <w:t>N</w:t>
      </w:r>
      <w:r w:rsidR="00204F02" w:rsidRPr="00C56F96">
        <w:rPr>
          <w:rFonts w:ascii="Arial" w:hAnsi="Arial" w:cs="Arial"/>
          <w:sz w:val="20"/>
          <w:szCs w:val="20"/>
        </w:rPr>
        <w:t>PVS</w:t>
      </w:r>
      <w:r w:rsidRPr="00C56F96">
        <w:rPr>
          <w:rFonts w:ascii="Arial" w:hAnsi="Arial" w:cs="Arial"/>
          <w:sz w:val="20"/>
          <w:szCs w:val="20"/>
        </w:rPr>
        <w:t xml:space="preserve"> wordt door haar bestuur in overleg met de platformleden vastgesteld. In de jaaragenda voor 2020 is ruimte ingebouwd voor de volgende onderwerpen:</w:t>
      </w:r>
    </w:p>
    <w:p w14:paraId="0578A9E5" w14:textId="584F7304" w:rsidR="001F4827" w:rsidRPr="00C56F96" w:rsidRDefault="001F4827" w:rsidP="00F01862">
      <w:pPr>
        <w:pStyle w:val="Lijstalinea"/>
        <w:rPr>
          <w:rFonts w:ascii="Arial" w:hAnsi="Arial" w:cs="Arial"/>
          <w:sz w:val="20"/>
          <w:szCs w:val="20"/>
        </w:rPr>
      </w:pPr>
    </w:p>
    <w:p w14:paraId="3FB95921" w14:textId="7E661AAD" w:rsidR="00B139FE" w:rsidRPr="00C56F96" w:rsidRDefault="00F02FBB" w:rsidP="00B139FE">
      <w:pPr>
        <w:pStyle w:val="Lijstalinea"/>
        <w:numPr>
          <w:ilvl w:val="0"/>
          <w:numId w:val="1"/>
        </w:numPr>
        <w:rPr>
          <w:rFonts w:ascii="Arial" w:hAnsi="Arial" w:cs="Arial"/>
          <w:sz w:val="20"/>
          <w:szCs w:val="20"/>
        </w:rPr>
      </w:pPr>
      <w:r w:rsidRPr="00C56F96">
        <w:rPr>
          <w:rFonts w:ascii="Arial" w:hAnsi="Arial" w:cs="Arial"/>
          <w:sz w:val="20"/>
          <w:szCs w:val="20"/>
        </w:rPr>
        <w:t>Gebruik van onbemande vliegende systemen en maatregelen tegen het ongewenste/ongeautoriseerde gebruik daarvan</w:t>
      </w:r>
      <w:r w:rsidR="00552DFF" w:rsidRPr="00C56F96">
        <w:rPr>
          <w:rFonts w:ascii="Arial" w:hAnsi="Arial" w:cs="Arial"/>
          <w:sz w:val="20"/>
          <w:szCs w:val="20"/>
        </w:rPr>
        <w:t xml:space="preserve"> counterdrones</w:t>
      </w:r>
    </w:p>
    <w:p w14:paraId="24C7DD1C" w14:textId="490B4BD8" w:rsidR="00B1466A" w:rsidRPr="007F4D74" w:rsidRDefault="00B1466A" w:rsidP="00B139FE">
      <w:pPr>
        <w:pStyle w:val="Lijstalinea"/>
        <w:numPr>
          <w:ilvl w:val="0"/>
          <w:numId w:val="1"/>
        </w:numPr>
        <w:rPr>
          <w:rFonts w:ascii="Arial" w:hAnsi="Arial" w:cs="Arial"/>
          <w:sz w:val="20"/>
          <w:szCs w:val="20"/>
        </w:rPr>
      </w:pPr>
      <w:r w:rsidRPr="00F01862">
        <w:rPr>
          <w:rFonts w:ascii="Arial" w:hAnsi="Arial" w:cs="Arial"/>
          <w:sz w:val="20"/>
          <w:szCs w:val="20"/>
        </w:rPr>
        <w:t xml:space="preserve">Samenwerken aan innovatie met de </w:t>
      </w:r>
      <w:r w:rsidR="00C56D5C" w:rsidRPr="00F01862">
        <w:rPr>
          <w:rFonts w:ascii="Arial" w:hAnsi="Arial" w:cs="Arial"/>
          <w:sz w:val="20"/>
          <w:szCs w:val="20"/>
        </w:rPr>
        <w:t xml:space="preserve">relevante </w:t>
      </w:r>
      <w:r w:rsidRPr="00F01862">
        <w:rPr>
          <w:rFonts w:ascii="Arial" w:hAnsi="Arial" w:cs="Arial"/>
          <w:sz w:val="20"/>
          <w:szCs w:val="20"/>
        </w:rPr>
        <w:t>innovatieafdelingen van de Defensieonderdelen</w:t>
      </w:r>
      <w:r w:rsidR="00C56D5C" w:rsidRPr="00F01862">
        <w:rPr>
          <w:rFonts w:ascii="Arial" w:hAnsi="Arial" w:cs="Arial"/>
          <w:sz w:val="20"/>
          <w:szCs w:val="20"/>
        </w:rPr>
        <w:t>.</w:t>
      </w:r>
    </w:p>
    <w:p w14:paraId="14DAB772" w14:textId="1A413486" w:rsidR="00B1466A" w:rsidRPr="00C56F96" w:rsidRDefault="75CDBB46" w:rsidP="00B1466A">
      <w:pPr>
        <w:pStyle w:val="Lijstalinea"/>
        <w:numPr>
          <w:ilvl w:val="0"/>
          <w:numId w:val="1"/>
        </w:numPr>
        <w:rPr>
          <w:rFonts w:ascii="Arial" w:hAnsi="Arial" w:cs="Arial"/>
          <w:sz w:val="20"/>
          <w:szCs w:val="20"/>
        </w:rPr>
      </w:pPr>
      <w:r w:rsidRPr="08B5412B">
        <w:rPr>
          <w:rFonts w:ascii="Arial" w:hAnsi="Arial" w:cs="Arial"/>
          <w:sz w:val="20"/>
          <w:szCs w:val="20"/>
        </w:rPr>
        <w:t>In overleg met Defensie</w:t>
      </w:r>
      <w:r w:rsidR="08E40231" w:rsidRPr="08B5412B">
        <w:rPr>
          <w:rFonts w:ascii="Arial" w:hAnsi="Arial" w:cs="Arial"/>
          <w:sz w:val="20"/>
          <w:szCs w:val="20"/>
        </w:rPr>
        <w:t xml:space="preserve"> </w:t>
      </w:r>
      <w:r w:rsidR="00B1466A" w:rsidRPr="08B5412B">
        <w:rPr>
          <w:rFonts w:ascii="Arial" w:hAnsi="Arial" w:cs="Arial"/>
          <w:sz w:val="20"/>
          <w:szCs w:val="20"/>
        </w:rPr>
        <w:t xml:space="preserve">tenminste drie DMP-projecten kiezen voor intensieve Pre-commerciële Consultaties (PCC). </w:t>
      </w:r>
      <w:r w:rsidR="6F41B814" w:rsidRPr="08B5412B">
        <w:rPr>
          <w:rFonts w:ascii="Arial" w:hAnsi="Arial" w:cs="Arial"/>
          <w:sz w:val="20"/>
          <w:szCs w:val="20"/>
        </w:rPr>
        <w:t xml:space="preserve">De verwervingsconsequenties </w:t>
      </w:r>
      <w:r w:rsidR="36B9C023" w:rsidRPr="08B5412B">
        <w:rPr>
          <w:rFonts w:ascii="Arial" w:hAnsi="Arial" w:cs="Arial"/>
          <w:sz w:val="20"/>
          <w:szCs w:val="20"/>
        </w:rPr>
        <w:t xml:space="preserve">van zo'n consultatie </w:t>
      </w:r>
      <w:r w:rsidR="6F41B814" w:rsidRPr="08B5412B">
        <w:rPr>
          <w:rFonts w:ascii="Arial" w:hAnsi="Arial" w:cs="Arial"/>
          <w:sz w:val="20"/>
          <w:szCs w:val="20"/>
        </w:rPr>
        <w:t>voor Defensie en voor de betrokken externe partijen moeten vooraf duidelijk en acceptabel zijn.</w:t>
      </w:r>
      <w:r w:rsidR="31E64F00" w:rsidRPr="08B5412B">
        <w:rPr>
          <w:rFonts w:ascii="Arial" w:hAnsi="Arial" w:cs="Arial"/>
          <w:sz w:val="20"/>
          <w:szCs w:val="20"/>
        </w:rPr>
        <w:t xml:space="preserve"> </w:t>
      </w:r>
      <w:r w:rsidR="00B1466A" w:rsidRPr="08B5412B">
        <w:rPr>
          <w:rFonts w:ascii="Arial" w:hAnsi="Arial" w:cs="Arial"/>
          <w:sz w:val="20"/>
          <w:szCs w:val="20"/>
        </w:rPr>
        <w:t xml:space="preserve">Met deze consultaties worden twee doelen beoogd: 1) het vergroten van de inzet van </w:t>
      </w:r>
      <w:r w:rsidR="004E5E2C">
        <w:rPr>
          <w:rFonts w:ascii="Arial" w:hAnsi="Arial" w:cs="Arial"/>
          <w:sz w:val="20"/>
          <w:szCs w:val="20"/>
        </w:rPr>
        <w:t>N</w:t>
      </w:r>
      <w:r w:rsidR="00B1466A" w:rsidRPr="08B5412B">
        <w:rPr>
          <w:rFonts w:ascii="Arial" w:hAnsi="Arial" w:cs="Arial"/>
          <w:sz w:val="20"/>
          <w:szCs w:val="20"/>
        </w:rPr>
        <w:t xml:space="preserve">PVS-deelnemers in deze projecten, </w:t>
      </w:r>
    </w:p>
    <w:p w14:paraId="2DCEC603" w14:textId="25BC4085" w:rsidR="00B1466A" w:rsidRPr="00C56F96" w:rsidRDefault="00B1466A" w:rsidP="00B1466A">
      <w:pPr>
        <w:pStyle w:val="Lijstalinea"/>
        <w:rPr>
          <w:rFonts w:ascii="Arial" w:hAnsi="Arial" w:cs="Arial"/>
          <w:sz w:val="20"/>
          <w:szCs w:val="20"/>
        </w:rPr>
      </w:pPr>
      <w:r w:rsidRPr="00C56F96">
        <w:rPr>
          <w:rFonts w:ascii="Arial" w:hAnsi="Arial" w:cs="Arial"/>
          <w:sz w:val="20"/>
          <w:szCs w:val="20"/>
        </w:rPr>
        <w:t>2) het identificeren van procesknelpunten ten einde het instrument Pré-commerciële Consultaties structureel te verbeteren. Door uit de grote DMP-agenda zodanig te kiezen dat verschillende combinaties van operationele capaciteiten, bedrijven en onderzoeksinstellingen aan bod komen, kan een waaier aan partijen binnen de grondgebonden Gouden Driehoek ervaring opdoen en profiteren.</w:t>
      </w:r>
    </w:p>
    <w:p w14:paraId="12691484" w14:textId="77777777" w:rsidR="00265676" w:rsidRPr="00C56F96" w:rsidRDefault="00B1466A" w:rsidP="00B139FE">
      <w:pPr>
        <w:pStyle w:val="Lijstalinea"/>
        <w:numPr>
          <w:ilvl w:val="0"/>
          <w:numId w:val="1"/>
        </w:numPr>
        <w:rPr>
          <w:rFonts w:ascii="Arial" w:hAnsi="Arial" w:cs="Arial"/>
          <w:sz w:val="20"/>
          <w:szCs w:val="20"/>
        </w:rPr>
      </w:pPr>
      <w:r w:rsidRPr="00C56F96">
        <w:rPr>
          <w:rFonts w:ascii="Arial" w:hAnsi="Arial" w:cs="Arial"/>
          <w:sz w:val="20"/>
          <w:szCs w:val="20"/>
        </w:rPr>
        <w:t xml:space="preserve">In </w:t>
      </w:r>
      <w:r w:rsidRPr="00F01862">
        <w:rPr>
          <w:rFonts w:ascii="Arial" w:hAnsi="Arial" w:cs="Arial"/>
          <w:sz w:val="20"/>
          <w:szCs w:val="20"/>
        </w:rPr>
        <w:t>bijlage [1]</w:t>
      </w:r>
      <w:r w:rsidRPr="00C56F96">
        <w:rPr>
          <w:rFonts w:ascii="Arial" w:hAnsi="Arial" w:cs="Arial"/>
          <w:sz w:val="20"/>
          <w:szCs w:val="20"/>
        </w:rPr>
        <w:t xml:space="preserve"> treft u een volledig overzicht van alle </w:t>
      </w:r>
      <w:r w:rsidR="003150B6" w:rsidRPr="00C56F96">
        <w:rPr>
          <w:rFonts w:ascii="Arial" w:hAnsi="Arial" w:cs="Arial"/>
          <w:sz w:val="20"/>
          <w:szCs w:val="20"/>
        </w:rPr>
        <w:t>Luchtvaart gerelateerde</w:t>
      </w:r>
      <w:r w:rsidRPr="00C56F96">
        <w:rPr>
          <w:rFonts w:ascii="Arial" w:hAnsi="Arial" w:cs="Arial"/>
          <w:sz w:val="20"/>
          <w:szCs w:val="20"/>
        </w:rPr>
        <w:t xml:space="preserve"> DMP-projecten.</w:t>
      </w:r>
    </w:p>
    <w:p w14:paraId="36C18DA0" w14:textId="7AFC4454" w:rsidR="00265676" w:rsidRPr="00C56F96" w:rsidRDefault="00265676" w:rsidP="00265676">
      <w:pPr>
        <w:pStyle w:val="Lijstalinea"/>
        <w:numPr>
          <w:ilvl w:val="0"/>
          <w:numId w:val="1"/>
        </w:numPr>
        <w:rPr>
          <w:rFonts w:ascii="Arial" w:hAnsi="Arial" w:cs="Arial"/>
          <w:sz w:val="20"/>
          <w:szCs w:val="20"/>
        </w:rPr>
      </w:pPr>
      <w:r w:rsidRPr="00C56F96">
        <w:rPr>
          <w:rFonts w:ascii="Arial" w:hAnsi="Arial" w:cs="Arial"/>
          <w:sz w:val="20"/>
          <w:szCs w:val="20"/>
        </w:rPr>
        <w:t>Space</w:t>
      </w:r>
      <w:r w:rsidR="005B55AB">
        <w:rPr>
          <w:rFonts w:ascii="Arial" w:hAnsi="Arial" w:cs="Arial"/>
          <w:sz w:val="20"/>
          <w:szCs w:val="20"/>
        </w:rPr>
        <w:t xml:space="preserve">: doorwerken op de KIA Veiligheid in en vanuit de Ruimte. En hier nieuwe activiteiten uit initiëren. </w:t>
      </w:r>
    </w:p>
    <w:p w14:paraId="2C8D3CBB" w14:textId="38B3D5E3" w:rsidR="006A1C5F" w:rsidRPr="00C56F96" w:rsidRDefault="3539432E" w:rsidP="00B139FE">
      <w:pPr>
        <w:pStyle w:val="Lijstalinea"/>
        <w:numPr>
          <w:ilvl w:val="0"/>
          <w:numId w:val="1"/>
        </w:numPr>
        <w:rPr>
          <w:rFonts w:ascii="Arial" w:hAnsi="Arial" w:cs="Arial"/>
          <w:sz w:val="20"/>
          <w:szCs w:val="20"/>
        </w:rPr>
      </w:pPr>
      <w:r w:rsidRPr="136D93D1">
        <w:rPr>
          <w:rFonts w:ascii="Arial" w:hAnsi="Arial" w:cs="Arial"/>
          <w:sz w:val="20"/>
          <w:szCs w:val="20"/>
        </w:rPr>
        <w:t>Vastvleugelig</w:t>
      </w:r>
      <w:r w:rsidR="561946E9" w:rsidRPr="136D93D1">
        <w:rPr>
          <w:rFonts w:ascii="Arial" w:hAnsi="Arial" w:cs="Arial"/>
          <w:sz w:val="20"/>
          <w:szCs w:val="20"/>
        </w:rPr>
        <w:t>: Vervanging tactische luchttransportcapaciteit.</w:t>
      </w:r>
    </w:p>
    <w:p w14:paraId="0882A704" w14:textId="5288BC57" w:rsidR="006A1C5F" w:rsidRPr="00C56F96" w:rsidRDefault="008D2F27" w:rsidP="00A01EA3">
      <w:pPr>
        <w:pStyle w:val="Lijstalinea"/>
        <w:numPr>
          <w:ilvl w:val="0"/>
          <w:numId w:val="1"/>
        </w:numPr>
        <w:rPr>
          <w:rFonts w:ascii="Arial" w:hAnsi="Arial" w:cs="Arial"/>
          <w:sz w:val="20"/>
          <w:szCs w:val="20"/>
        </w:rPr>
      </w:pPr>
      <w:r w:rsidRPr="00C56F96">
        <w:rPr>
          <w:rFonts w:ascii="Arial" w:hAnsi="Arial" w:cs="Arial"/>
          <w:sz w:val="20"/>
          <w:szCs w:val="20"/>
        </w:rPr>
        <w:t>CLS</w:t>
      </w:r>
      <w:r w:rsidR="00E242AA" w:rsidRPr="00C56F96">
        <w:rPr>
          <w:rFonts w:ascii="Arial" w:hAnsi="Arial" w:cs="Arial"/>
          <w:sz w:val="20"/>
          <w:szCs w:val="20"/>
        </w:rPr>
        <w:t>K</w:t>
      </w:r>
      <w:r w:rsidRPr="00C56F96">
        <w:rPr>
          <w:rFonts w:ascii="Arial" w:hAnsi="Arial" w:cs="Arial"/>
          <w:sz w:val="20"/>
          <w:szCs w:val="20"/>
        </w:rPr>
        <w:t xml:space="preserve"> ondersteunen bij het aantrekken van reservisten; de achterban van het </w:t>
      </w:r>
      <w:r w:rsidR="004E5E2C">
        <w:rPr>
          <w:rFonts w:ascii="Arial" w:hAnsi="Arial" w:cs="Arial"/>
          <w:sz w:val="20"/>
          <w:szCs w:val="20"/>
        </w:rPr>
        <w:t>N</w:t>
      </w:r>
      <w:r w:rsidR="00E242AA" w:rsidRPr="00C56F96">
        <w:rPr>
          <w:rFonts w:ascii="Arial" w:hAnsi="Arial" w:cs="Arial"/>
          <w:sz w:val="20"/>
          <w:szCs w:val="20"/>
        </w:rPr>
        <w:t xml:space="preserve">PVS </w:t>
      </w:r>
      <w:r w:rsidRPr="00C56F96">
        <w:rPr>
          <w:rFonts w:ascii="Arial" w:hAnsi="Arial" w:cs="Arial"/>
          <w:sz w:val="20"/>
          <w:szCs w:val="20"/>
        </w:rPr>
        <w:t>is bij uitstek geschikt als reservoir voor reservisten voor CLS</w:t>
      </w:r>
      <w:r w:rsidR="00E242AA" w:rsidRPr="00C56F96">
        <w:rPr>
          <w:rFonts w:ascii="Arial" w:hAnsi="Arial" w:cs="Arial"/>
          <w:sz w:val="20"/>
          <w:szCs w:val="20"/>
        </w:rPr>
        <w:t>K</w:t>
      </w:r>
      <w:r w:rsidRPr="00C56F96">
        <w:rPr>
          <w:rFonts w:ascii="Arial" w:hAnsi="Arial" w:cs="Arial"/>
          <w:sz w:val="20"/>
          <w:szCs w:val="20"/>
        </w:rPr>
        <w:t>.</w:t>
      </w:r>
    </w:p>
    <w:p w14:paraId="4F531851" w14:textId="46B3842E" w:rsidR="006A1C5F" w:rsidRPr="00C56F96" w:rsidRDefault="008D2F27" w:rsidP="00A01EA3">
      <w:pPr>
        <w:pStyle w:val="Lijstalinea"/>
        <w:numPr>
          <w:ilvl w:val="0"/>
          <w:numId w:val="1"/>
        </w:numPr>
        <w:rPr>
          <w:rFonts w:ascii="Arial" w:hAnsi="Arial" w:cs="Arial"/>
          <w:sz w:val="20"/>
          <w:szCs w:val="20"/>
        </w:rPr>
      </w:pPr>
      <w:r w:rsidRPr="00C56F96">
        <w:rPr>
          <w:rFonts w:ascii="Arial" w:hAnsi="Arial" w:cs="Arial"/>
          <w:sz w:val="20"/>
          <w:szCs w:val="20"/>
        </w:rPr>
        <w:t>Samenwerking met DGB, CDS, DMO en CLS</w:t>
      </w:r>
      <w:r w:rsidR="00E242AA" w:rsidRPr="00C56F96">
        <w:rPr>
          <w:rFonts w:ascii="Arial" w:hAnsi="Arial" w:cs="Arial"/>
          <w:sz w:val="20"/>
          <w:szCs w:val="20"/>
        </w:rPr>
        <w:t>K</w:t>
      </w:r>
      <w:r w:rsidR="006A1C5F" w:rsidRPr="00C56F96">
        <w:rPr>
          <w:rFonts w:ascii="Arial" w:hAnsi="Arial" w:cs="Arial"/>
          <w:sz w:val="20"/>
          <w:szCs w:val="20"/>
        </w:rPr>
        <w:t xml:space="preserve">. </w:t>
      </w:r>
      <w:r w:rsidRPr="00C56F96">
        <w:rPr>
          <w:rFonts w:ascii="Arial" w:hAnsi="Arial" w:cs="Arial"/>
          <w:sz w:val="20"/>
          <w:szCs w:val="20"/>
        </w:rPr>
        <w:t xml:space="preserve">Gewerkt wordt aan Nederlandse inzet voor het Europees Defensie Fonds. Voor zover het </w:t>
      </w:r>
      <w:proofErr w:type="spellStart"/>
      <w:r w:rsidR="00E242AA" w:rsidRPr="00C56F96">
        <w:rPr>
          <w:rFonts w:ascii="Arial" w:hAnsi="Arial" w:cs="Arial"/>
          <w:sz w:val="20"/>
          <w:szCs w:val="20"/>
        </w:rPr>
        <w:t>lucht</w:t>
      </w:r>
      <w:r w:rsidRPr="00C56F96">
        <w:rPr>
          <w:rFonts w:ascii="Arial" w:hAnsi="Arial" w:cs="Arial"/>
          <w:sz w:val="20"/>
          <w:szCs w:val="20"/>
        </w:rPr>
        <w:t>gebonden</w:t>
      </w:r>
      <w:proofErr w:type="spellEnd"/>
      <w:r w:rsidRPr="00C56F96">
        <w:rPr>
          <w:rFonts w:ascii="Arial" w:hAnsi="Arial" w:cs="Arial"/>
          <w:sz w:val="20"/>
          <w:szCs w:val="20"/>
        </w:rPr>
        <w:t xml:space="preserve"> projecten betreft zal daarvoor het </w:t>
      </w:r>
      <w:r w:rsidR="004E5E2C">
        <w:rPr>
          <w:rFonts w:ascii="Arial" w:hAnsi="Arial" w:cs="Arial"/>
          <w:sz w:val="20"/>
          <w:szCs w:val="20"/>
        </w:rPr>
        <w:t>N</w:t>
      </w:r>
      <w:r w:rsidR="00E242AA" w:rsidRPr="00C56F96">
        <w:rPr>
          <w:rFonts w:ascii="Arial" w:hAnsi="Arial" w:cs="Arial"/>
          <w:sz w:val="20"/>
          <w:szCs w:val="20"/>
        </w:rPr>
        <w:t xml:space="preserve">PVS </w:t>
      </w:r>
      <w:r w:rsidRPr="00C56F96">
        <w:rPr>
          <w:rFonts w:ascii="Arial" w:hAnsi="Arial" w:cs="Arial"/>
          <w:sz w:val="20"/>
          <w:szCs w:val="20"/>
        </w:rPr>
        <w:t xml:space="preserve">worden ingezet. Met betrekking tot de Europese Defensiesamenwerking (EDS) is de Interdepartementale Coördinatie Groep (ICG) EDS opgericht, waarin 5 ministeries, de bijzonder vertegenwoordiger EDS en directeur NIDV deelnemen. Daarbij worden de </w:t>
      </w:r>
      <w:r w:rsidR="004E5E2C">
        <w:rPr>
          <w:rFonts w:ascii="Arial" w:hAnsi="Arial" w:cs="Arial"/>
          <w:sz w:val="20"/>
          <w:szCs w:val="20"/>
        </w:rPr>
        <w:t>N</w:t>
      </w:r>
      <w:r w:rsidR="00E242AA" w:rsidRPr="00C56F96">
        <w:rPr>
          <w:rFonts w:ascii="Arial" w:hAnsi="Arial" w:cs="Arial"/>
          <w:sz w:val="20"/>
          <w:szCs w:val="20"/>
        </w:rPr>
        <w:t>PVS</w:t>
      </w:r>
      <w:r w:rsidRPr="00C56F96">
        <w:rPr>
          <w:rFonts w:ascii="Arial" w:hAnsi="Arial" w:cs="Arial"/>
          <w:sz w:val="20"/>
          <w:szCs w:val="20"/>
        </w:rPr>
        <w:t xml:space="preserve">-leden gestimuleerd aan het EDF deel te nemen door bijvoorbeeld het organiseren van Europadagen, het verzenden van Europese nieuwsbrieven en matchmaking sessies. Waar relevant wordt de koppeling met Permanente Gestructureerde Samenwerking (PESCO) gelegd. Op termijn zullen de NIDV-platforms incl. het </w:t>
      </w:r>
      <w:r w:rsidR="004E5E2C">
        <w:rPr>
          <w:rFonts w:ascii="Arial" w:hAnsi="Arial" w:cs="Arial"/>
          <w:sz w:val="20"/>
          <w:szCs w:val="20"/>
        </w:rPr>
        <w:t>N</w:t>
      </w:r>
      <w:r w:rsidR="00E242AA" w:rsidRPr="00C56F96">
        <w:rPr>
          <w:rFonts w:ascii="Arial" w:hAnsi="Arial" w:cs="Arial"/>
          <w:sz w:val="20"/>
          <w:szCs w:val="20"/>
        </w:rPr>
        <w:t xml:space="preserve">PVS </w:t>
      </w:r>
      <w:r w:rsidRPr="00C56F96">
        <w:rPr>
          <w:rFonts w:ascii="Arial" w:hAnsi="Arial" w:cs="Arial"/>
          <w:sz w:val="20"/>
          <w:szCs w:val="20"/>
        </w:rPr>
        <w:t>daarbij waarschijnlijk ook hun eigen rol gaan spelen.</w:t>
      </w:r>
    </w:p>
    <w:p w14:paraId="5542D7BA" w14:textId="6FE2AB0E" w:rsidR="006A1C5F" w:rsidRPr="00C56F96" w:rsidRDefault="008D2F27" w:rsidP="00A01EA3">
      <w:pPr>
        <w:pStyle w:val="Lijstalinea"/>
        <w:numPr>
          <w:ilvl w:val="0"/>
          <w:numId w:val="1"/>
        </w:numPr>
        <w:rPr>
          <w:rFonts w:ascii="Arial" w:hAnsi="Arial" w:cs="Arial"/>
          <w:sz w:val="20"/>
          <w:szCs w:val="20"/>
        </w:rPr>
      </w:pPr>
      <w:r w:rsidRPr="00C56F96">
        <w:rPr>
          <w:rFonts w:ascii="Arial" w:hAnsi="Arial" w:cs="Arial"/>
          <w:sz w:val="20"/>
          <w:szCs w:val="20"/>
        </w:rPr>
        <w:t>Samenwerking met DGB, DMO en CLS</w:t>
      </w:r>
      <w:r w:rsidR="00BC6371" w:rsidRPr="00C56F96">
        <w:rPr>
          <w:rFonts w:ascii="Arial" w:hAnsi="Arial" w:cs="Arial"/>
          <w:sz w:val="20"/>
          <w:szCs w:val="20"/>
        </w:rPr>
        <w:t>K</w:t>
      </w:r>
      <w:r w:rsidRPr="00C56F96">
        <w:rPr>
          <w:rFonts w:ascii="Arial" w:hAnsi="Arial" w:cs="Arial"/>
          <w:sz w:val="20"/>
          <w:szCs w:val="20"/>
        </w:rPr>
        <w:t xml:space="preserve"> alsmede met J&amp;V, de Politie en Brandweer</w:t>
      </w:r>
      <w:r w:rsidR="00604019">
        <w:rPr>
          <w:rFonts w:ascii="Arial" w:hAnsi="Arial" w:cs="Arial"/>
          <w:sz w:val="20"/>
          <w:szCs w:val="20"/>
        </w:rPr>
        <w:t>.</w:t>
      </w:r>
      <w:r w:rsidR="006A1C5F" w:rsidRPr="00C56F96">
        <w:rPr>
          <w:rFonts w:ascii="Arial" w:hAnsi="Arial" w:cs="Arial"/>
          <w:sz w:val="20"/>
          <w:szCs w:val="20"/>
        </w:rPr>
        <w:br/>
      </w:r>
      <w:r w:rsidRPr="00C56F96">
        <w:rPr>
          <w:rFonts w:ascii="Arial" w:hAnsi="Arial" w:cs="Arial"/>
          <w:sz w:val="20"/>
          <w:szCs w:val="20"/>
        </w:rPr>
        <w:t xml:space="preserve">Het thema Veiligheid in het </w:t>
      </w:r>
      <w:proofErr w:type="spellStart"/>
      <w:r w:rsidRPr="00C56F96">
        <w:rPr>
          <w:rFonts w:ascii="Arial" w:hAnsi="Arial" w:cs="Arial"/>
          <w:sz w:val="20"/>
          <w:szCs w:val="20"/>
        </w:rPr>
        <w:t>Missiegedreven</w:t>
      </w:r>
      <w:proofErr w:type="spellEnd"/>
      <w:r w:rsidRPr="00C56F96">
        <w:rPr>
          <w:rFonts w:ascii="Arial" w:hAnsi="Arial" w:cs="Arial"/>
          <w:sz w:val="20"/>
          <w:szCs w:val="20"/>
        </w:rPr>
        <w:t xml:space="preserve"> Topsectoren- en Innovatiebeleid biedt voor de Gouden Driehoek in het </w:t>
      </w:r>
      <w:proofErr w:type="spellStart"/>
      <w:r w:rsidR="00BC6371" w:rsidRPr="00C56F96">
        <w:rPr>
          <w:rFonts w:ascii="Arial" w:hAnsi="Arial" w:cs="Arial"/>
          <w:sz w:val="20"/>
          <w:szCs w:val="20"/>
        </w:rPr>
        <w:t>lucht</w:t>
      </w:r>
      <w:r w:rsidRPr="00C56F96">
        <w:rPr>
          <w:rFonts w:ascii="Arial" w:hAnsi="Arial" w:cs="Arial"/>
          <w:sz w:val="20"/>
          <w:szCs w:val="20"/>
        </w:rPr>
        <w:t>gebonden</w:t>
      </w:r>
      <w:proofErr w:type="spellEnd"/>
      <w:r w:rsidRPr="00C56F96">
        <w:rPr>
          <w:rFonts w:ascii="Arial" w:hAnsi="Arial" w:cs="Arial"/>
          <w:sz w:val="20"/>
          <w:szCs w:val="20"/>
        </w:rPr>
        <w:t xml:space="preserve"> domein kansen. Als </w:t>
      </w:r>
      <w:proofErr w:type="spellStart"/>
      <w:r w:rsidRPr="00C56F96">
        <w:rPr>
          <w:rFonts w:ascii="Arial" w:hAnsi="Arial" w:cs="Arial"/>
          <w:i/>
          <w:iCs/>
          <w:sz w:val="20"/>
          <w:szCs w:val="20"/>
        </w:rPr>
        <w:t>industry</w:t>
      </w:r>
      <w:proofErr w:type="spellEnd"/>
      <w:r w:rsidRPr="00C56F96">
        <w:rPr>
          <w:rFonts w:ascii="Arial" w:hAnsi="Arial" w:cs="Arial"/>
          <w:i/>
          <w:iCs/>
          <w:sz w:val="20"/>
          <w:szCs w:val="20"/>
        </w:rPr>
        <w:t xml:space="preserve"> &amp; </w:t>
      </w:r>
      <w:proofErr w:type="spellStart"/>
      <w:r w:rsidRPr="00C56F96">
        <w:rPr>
          <w:rFonts w:ascii="Arial" w:hAnsi="Arial" w:cs="Arial"/>
          <w:i/>
          <w:iCs/>
          <w:sz w:val="20"/>
          <w:szCs w:val="20"/>
        </w:rPr>
        <w:t>science</w:t>
      </w:r>
      <w:proofErr w:type="spellEnd"/>
      <w:r w:rsidRPr="00C56F96">
        <w:rPr>
          <w:rFonts w:ascii="Arial" w:hAnsi="Arial" w:cs="Arial"/>
          <w:sz w:val="20"/>
          <w:szCs w:val="20"/>
        </w:rPr>
        <w:t xml:space="preserve"> partner van Holland </w:t>
      </w:r>
      <w:r w:rsidRPr="00C56F96">
        <w:rPr>
          <w:rFonts w:ascii="Arial" w:hAnsi="Arial" w:cs="Arial"/>
          <w:i/>
          <w:iCs/>
          <w:sz w:val="20"/>
          <w:szCs w:val="20"/>
        </w:rPr>
        <w:t>Hightech</w:t>
      </w:r>
      <w:r w:rsidRPr="00C56F96">
        <w:rPr>
          <w:rFonts w:ascii="Arial" w:hAnsi="Arial" w:cs="Arial"/>
          <w:sz w:val="20"/>
          <w:szCs w:val="20"/>
        </w:rPr>
        <w:t xml:space="preserve"> kan de NIDV, i.h.b. het </w:t>
      </w:r>
      <w:r w:rsidR="004E5E2C">
        <w:rPr>
          <w:rFonts w:ascii="Arial" w:hAnsi="Arial" w:cs="Arial"/>
          <w:sz w:val="20"/>
          <w:szCs w:val="20"/>
        </w:rPr>
        <w:t>N</w:t>
      </w:r>
      <w:r w:rsidR="00BC6371" w:rsidRPr="00C56F96">
        <w:rPr>
          <w:rFonts w:ascii="Arial" w:hAnsi="Arial" w:cs="Arial"/>
          <w:sz w:val="20"/>
          <w:szCs w:val="20"/>
        </w:rPr>
        <w:t>PVS</w:t>
      </w:r>
      <w:r w:rsidRPr="00C56F96">
        <w:rPr>
          <w:rFonts w:ascii="Arial" w:hAnsi="Arial" w:cs="Arial"/>
          <w:sz w:val="20"/>
          <w:szCs w:val="20"/>
        </w:rPr>
        <w:t>, bijdragen om kansrijke projecten te doen aanmelden voor dit thema Veiligheid.</w:t>
      </w:r>
    </w:p>
    <w:p w14:paraId="32A1BE78" w14:textId="5AD74663" w:rsidR="006A1C5F" w:rsidRPr="00C56F96" w:rsidRDefault="008D2F27" w:rsidP="00A01EA3">
      <w:pPr>
        <w:pStyle w:val="Lijstalinea"/>
        <w:numPr>
          <w:ilvl w:val="0"/>
          <w:numId w:val="1"/>
        </w:numPr>
        <w:rPr>
          <w:rFonts w:ascii="Arial" w:hAnsi="Arial" w:cs="Arial"/>
          <w:sz w:val="20"/>
          <w:szCs w:val="20"/>
        </w:rPr>
      </w:pPr>
      <w:r w:rsidRPr="00C56F96">
        <w:rPr>
          <w:rFonts w:ascii="Arial" w:hAnsi="Arial" w:cs="Arial"/>
          <w:sz w:val="20"/>
          <w:szCs w:val="20"/>
        </w:rPr>
        <w:t>Samenwerking met de Politie</w:t>
      </w:r>
      <w:r w:rsidR="00490BC6" w:rsidRPr="00C56F96">
        <w:rPr>
          <w:rFonts w:ascii="Arial" w:hAnsi="Arial" w:cs="Arial"/>
          <w:sz w:val="20"/>
          <w:szCs w:val="20"/>
        </w:rPr>
        <w:t>.</w:t>
      </w:r>
      <w:r w:rsidRPr="00C56F96">
        <w:rPr>
          <w:rFonts w:ascii="Arial" w:hAnsi="Arial" w:cs="Arial"/>
          <w:sz w:val="20"/>
          <w:szCs w:val="20"/>
        </w:rPr>
        <w:t xml:space="preserve"> Opvolging geven aan de ambitie om in 2020 met de Politie de marktconsultatie te ontwikkelen tot een standaardonderdeel van de uitrol van Politie-aanbestedingskalender. Hiermee wil de Politie de mogelijkheid creëren om bij verschillende </w:t>
      </w:r>
      <w:r w:rsidRPr="00C56F96">
        <w:rPr>
          <w:rFonts w:ascii="Arial" w:hAnsi="Arial" w:cs="Arial"/>
          <w:sz w:val="20"/>
          <w:szCs w:val="20"/>
        </w:rPr>
        <w:lastRenderedPageBreak/>
        <w:t xml:space="preserve">thema’s (producten) van gedachten te wisselen met de </w:t>
      </w:r>
      <w:r w:rsidR="00364F3F">
        <w:rPr>
          <w:rFonts w:ascii="Arial" w:hAnsi="Arial" w:cs="Arial"/>
          <w:sz w:val="20"/>
          <w:szCs w:val="20"/>
        </w:rPr>
        <w:t>N</w:t>
      </w:r>
      <w:r w:rsidR="00CD7E65" w:rsidRPr="00C56F96">
        <w:rPr>
          <w:rFonts w:ascii="Arial" w:hAnsi="Arial" w:cs="Arial"/>
          <w:sz w:val="20"/>
          <w:szCs w:val="20"/>
        </w:rPr>
        <w:t>PVS</w:t>
      </w:r>
      <w:r w:rsidRPr="00C56F96">
        <w:rPr>
          <w:rFonts w:ascii="Arial" w:hAnsi="Arial" w:cs="Arial"/>
          <w:sz w:val="20"/>
          <w:szCs w:val="20"/>
        </w:rPr>
        <w:t>-</w:t>
      </w:r>
      <w:r w:rsidR="00CD7E65" w:rsidRPr="00C56F96">
        <w:rPr>
          <w:rFonts w:ascii="Arial" w:hAnsi="Arial" w:cs="Arial"/>
          <w:sz w:val="20"/>
          <w:szCs w:val="20"/>
        </w:rPr>
        <w:t>deelnemers</w:t>
      </w:r>
      <w:r w:rsidRPr="00C56F96">
        <w:rPr>
          <w:rFonts w:ascii="Arial" w:hAnsi="Arial" w:cs="Arial"/>
          <w:sz w:val="20"/>
          <w:szCs w:val="20"/>
        </w:rPr>
        <w:t xml:space="preserve"> over innovatieve oplossingen die de markt hierbij voor hen heeft te bieden. </w:t>
      </w:r>
    </w:p>
    <w:p w14:paraId="0E28F096" w14:textId="0FB43A94" w:rsidR="008D2F27" w:rsidRDefault="008D2F27" w:rsidP="00A01EA3">
      <w:pPr>
        <w:pStyle w:val="Lijstalinea"/>
        <w:numPr>
          <w:ilvl w:val="0"/>
          <w:numId w:val="1"/>
        </w:numPr>
        <w:rPr>
          <w:rFonts w:ascii="Arial" w:hAnsi="Arial" w:cs="Arial"/>
          <w:sz w:val="20"/>
          <w:szCs w:val="20"/>
        </w:rPr>
      </w:pPr>
      <w:r w:rsidRPr="00C56F96">
        <w:rPr>
          <w:rFonts w:ascii="Arial" w:hAnsi="Arial" w:cs="Arial"/>
          <w:sz w:val="20"/>
          <w:szCs w:val="20"/>
        </w:rPr>
        <w:t>Samenwerking met de Brandweer</w:t>
      </w:r>
      <w:r w:rsidR="00490BC6" w:rsidRPr="00C56F96">
        <w:rPr>
          <w:rFonts w:ascii="Arial" w:hAnsi="Arial" w:cs="Arial"/>
          <w:sz w:val="20"/>
          <w:szCs w:val="20"/>
        </w:rPr>
        <w:t xml:space="preserve"> en het IFV</w:t>
      </w:r>
      <w:r w:rsidR="00CD7E65" w:rsidRPr="00C56F96">
        <w:rPr>
          <w:rFonts w:ascii="Arial" w:hAnsi="Arial" w:cs="Arial"/>
          <w:sz w:val="20"/>
          <w:szCs w:val="20"/>
        </w:rPr>
        <w:t>.</w:t>
      </w:r>
      <w:r w:rsidRPr="00C56F96">
        <w:rPr>
          <w:rFonts w:ascii="Arial" w:hAnsi="Arial" w:cs="Arial"/>
          <w:sz w:val="20"/>
          <w:szCs w:val="20"/>
        </w:rPr>
        <w:t xml:space="preserve"> Vervolgen van de ontwikkeling van een strategische relatie met de Brandweer</w:t>
      </w:r>
      <w:r w:rsidR="00490BC6" w:rsidRPr="00C56F96">
        <w:rPr>
          <w:rFonts w:ascii="Arial" w:hAnsi="Arial" w:cs="Arial"/>
          <w:sz w:val="20"/>
          <w:szCs w:val="20"/>
        </w:rPr>
        <w:t xml:space="preserve"> en IFV</w:t>
      </w:r>
      <w:r w:rsidRPr="00C56F96">
        <w:rPr>
          <w:rFonts w:ascii="Arial" w:hAnsi="Arial" w:cs="Arial"/>
          <w:sz w:val="20"/>
          <w:szCs w:val="20"/>
        </w:rPr>
        <w:t xml:space="preserve">, waarbij de inkoop van producten </w:t>
      </w:r>
      <w:r w:rsidR="00490BC6" w:rsidRPr="00C56F96">
        <w:rPr>
          <w:rFonts w:ascii="Arial" w:hAnsi="Arial" w:cs="Arial"/>
          <w:sz w:val="20"/>
          <w:szCs w:val="20"/>
        </w:rPr>
        <w:t xml:space="preserve">zo </w:t>
      </w:r>
      <w:r w:rsidRPr="00C56F96">
        <w:rPr>
          <w:rFonts w:ascii="Arial" w:hAnsi="Arial" w:cs="Arial"/>
          <w:sz w:val="20"/>
          <w:szCs w:val="20"/>
        </w:rPr>
        <w:t xml:space="preserve">centraal </w:t>
      </w:r>
      <w:r w:rsidR="00490BC6" w:rsidRPr="00C56F96">
        <w:rPr>
          <w:rFonts w:ascii="Arial" w:hAnsi="Arial" w:cs="Arial"/>
          <w:sz w:val="20"/>
          <w:szCs w:val="20"/>
        </w:rPr>
        <w:t xml:space="preserve">mogelijk </w:t>
      </w:r>
      <w:r w:rsidRPr="00C56F96">
        <w:rPr>
          <w:rFonts w:ascii="Arial" w:hAnsi="Arial" w:cs="Arial"/>
          <w:sz w:val="20"/>
          <w:szCs w:val="20"/>
        </w:rPr>
        <w:t>word</w:t>
      </w:r>
      <w:r w:rsidR="00490BC6" w:rsidRPr="00C56F96">
        <w:rPr>
          <w:rFonts w:ascii="Arial" w:hAnsi="Arial" w:cs="Arial"/>
          <w:sz w:val="20"/>
          <w:szCs w:val="20"/>
        </w:rPr>
        <w:t>t</w:t>
      </w:r>
      <w:r w:rsidRPr="00C56F96">
        <w:rPr>
          <w:rFonts w:ascii="Arial" w:hAnsi="Arial" w:cs="Arial"/>
          <w:sz w:val="20"/>
          <w:szCs w:val="20"/>
        </w:rPr>
        <w:t xml:space="preserve"> georganiseerd. Wanneer concreet, zal het </w:t>
      </w:r>
      <w:r w:rsidR="00364F3F">
        <w:rPr>
          <w:rFonts w:ascii="Arial" w:hAnsi="Arial" w:cs="Arial"/>
          <w:sz w:val="20"/>
          <w:szCs w:val="20"/>
        </w:rPr>
        <w:t>N</w:t>
      </w:r>
      <w:r w:rsidR="00CD7E65" w:rsidRPr="00C56F96">
        <w:rPr>
          <w:rFonts w:ascii="Arial" w:hAnsi="Arial" w:cs="Arial"/>
          <w:sz w:val="20"/>
          <w:szCs w:val="20"/>
        </w:rPr>
        <w:t xml:space="preserve">PVS </w:t>
      </w:r>
      <w:r w:rsidRPr="00C56F96">
        <w:rPr>
          <w:rFonts w:ascii="Arial" w:hAnsi="Arial" w:cs="Arial"/>
          <w:sz w:val="20"/>
          <w:szCs w:val="20"/>
        </w:rPr>
        <w:t>hierbij een ondersteunende rol vervullen bij het verbinden van industrie in het inkoopproces</w:t>
      </w:r>
      <w:r w:rsidR="00C56D5C" w:rsidRPr="00C56F96">
        <w:rPr>
          <w:rFonts w:ascii="Arial" w:hAnsi="Arial" w:cs="Arial"/>
          <w:sz w:val="20"/>
          <w:szCs w:val="20"/>
        </w:rPr>
        <w:t>.</w:t>
      </w:r>
      <w:r w:rsidRPr="00C56F96">
        <w:rPr>
          <w:rFonts w:ascii="Arial" w:hAnsi="Arial" w:cs="Arial"/>
          <w:sz w:val="20"/>
          <w:szCs w:val="20"/>
        </w:rPr>
        <w:t xml:space="preserve"> Denk hierbij bijvoorbeeld aan inkoop</w:t>
      </w:r>
      <w:r w:rsidR="00CD7E65" w:rsidRPr="00C56F96">
        <w:rPr>
          <w:rFonts w:ascii="Arial" w:hAnsi="Arial" w:cs="Arial"/>
          <w:sz w:val="20"/>
          <w:szCs w:val="20"/>
        </w:rPr>
        <w:t>, inzet, onderhoud en modificatie</w:t>
      </w:r>
      <w:r w:rsidRPr="00C56F96">
        <w:rPr>
          <w:rFonts w:ascii="Arial" w:hAnsi="Arial" w:cs="Arial"/>
          <w:sz w:val="20"/>
          <w:szCs w:val="20"/>
        </w:rPr>
        <w:t xml:space="preserve"> van </w:t>
      </w:r>
      <w:r w:rsidR="00CD7E65" w:rsidRPr="00C56F96">
        <w:rPr>
          <w:rFonts w:ascii="Arial" w:hAnsi="Arial" w:cs="Arial"/>
          <w:sz w:val="20"/>
          <w:szCs w:val="20"/>
        </w:rPr>
        <w:t>onbemande vliegende systemen en sensoren</w:t>
      </w:r>
      <w:r w:rsidRPr="00C56F96">
        <w:rPr>
          <w:rFonts w:ascii="Arial" w:hAnsi="Arial" w:cs="Arial"/>
          <w:sz w:val="20"/>
          <w:szCs w:val="20"/>
        </w:rPr>
        <w:t>.</w:t>
      </w:r>
    </w:p>
    <w:p w14:paraId="55428A03" w14:textId="4AB81E1C" w:rsidR="00584973" w:rsidRPr="00584973" w:rsidRDefault="0004349F" w:rsidP="00A01EA3">
      <w:pPr>
        <w:pStyle w:val="Lijstalinea"/>
        <w:numPr>
          <w:ilvl w:val="0"/>
          <w:numId w:val="1"/>
        </w:numPr>
        <w:rPr>
          <w:rFonts w:ascii="Arial" w:hAnsi="Arial" w:cs="Arial"/>
          <w:sz w:val="20"/>
          <w:szCs w:val="20"/>
        </w:rPr>
      </w:pPr>
      <w:r>
        <w:rPr>
          <w:rFonts w:ascii="Arial" w:hAnsi="Arial" w:cs="Arial"/>
          <w:sz w:val="20"/>
          <w:szCs w:val="20"/>
        </w:rPr>
        <w:t>O</w:t>
      </w:r>
      <w:r w:rsidRPr="005B67CE">
        <w:rPr>
          <w:rFonts w:ascii="Arial" w:hAnsi="Arial" w:cs="Arial"/>
          <w:sz w:val="20"/>
          <w:szCs w:val="20"/>
        </w:rPr>
        <w:t xml:space="preserve">m gezamenlijk het belang van ruimtevaart in het Defensie- en Veiligheidsdomein uit te dragen </w:t>
      </w:r>
      <w:r>
        <w:rPr>
          <w:rFonts w:ascii="Arial" w:hAnsi="Arial" w:cs="Arial"/>
          <w:sz w:val="20"/>
          <w:szCs w:val="20"/>
        </w:rPr>
        <w:t xml:space="preserve">werkt de brancheorganisatie SpaceNed </w:t>
      </w:r>
      <w:r w:rsidRPr="005B67CE">
        <w:rPr>
          <w:rFonts w:ascii="Arial" w:hAnsi="Arial" w:cs="Arial"/>
          <w:sz w:val="20"/>
          <w:szCs w:val="20"/>
        </w:rPr>
        <w:t>op het thema “Ruimtevaart voor Defensie en Veiligheid”</w:t>
      </w:r>
      <w:r>
        <w:rPr>
          <w:rFonts w:ascii="Arial" w:hAnsi="Arial" w:cs="Arial"/>
          <w:sz w:val="20"/>
          <w:szCs w:val="20"/>
        </w:rPr>
        <w:t xml:space="preserve"> samen met de NIDV in </w:t>
      </w:r>
      <w:r w:rsidRPr="005B67CE">
        <w:rPr>
          <w:rFonts w:ascii="Arial" w:hAnsi="Arial" w:cs="Arial"/>
          <w:sz w:val="20"/>
          <w:szCs w:val="20"/>
        </w:rPr>
        <w:t>een gezamenlijke werkgroep.</w:t>
      </w:r>
    </w:p>
    <w:p w14:paraId="149B1576" w14:textId="65468D36" w:rsidR="00F1737D" w:rsidRPr="002B40D0" w:rsidRDefault="00F1737D" w:rsidP="008D2F27">
      <w:pPr>
        <w:rPr>
          <w:rFonts w:ascii="Arial" w:hAnsi="Arial" w:cs="Arial"/>
          <w:sz w:val="20"/>
          <w:szCs w:val="20"/>
          <w:highlight w:val="yellow"/>
        </w:rPr>
      </w:pPr>
    </w:p>
    <w:p w14:paraId="5EA42B22" w14:textId="103807DA" w:rsidR="00F1737D" w:rsidRPr="00C56F96" w:rsidRDefault="00F1737D" w:rsidP="00F01862">
      <w:pPr>
        <w:keepNext/>
        <w:rPr>
          <w:rFonts w:ascii="Arial" w:hAnsi="Arial" w:cs="Arial"/>
          <w:b/>
          <w:bCs/>
          <w:sz w:val="20"/>
          <w:szCs w:val="20"/>
        </w:rPr>
      </w:pPr>
      <w:r w:rsidRPr="00C56F96">
        <w:rPr>
          <w:rFonts w:ascii="Arial" w:hAnsi="Arial" w:cs="Arial"/>
          <w:b/>
          <w:bCs/>
          <w:sz w:val="20"/>
          <w:szCs w:val="20"/>
        </w:rPr>
        <w:t xml:space="preserve">ACTIVITEITEN </w:t>
      </w:r>
      <w:r w:rsidR="00364F3F">
        <w:rPr>
          <w:rFonts w:ascii="Arial" w:hAnsi="Arial" w:cs="Arial"/>
          <w:b/>
          <w:bCs/>
          <w:sz w:val="20"/>
          <w:szCs w:val="20"/>
        </w:rPr>
        <w:t>N</w:t>
      </w:r>
      <w:r w:rsidRPr="00C56F96">
        <w:rPr>
          <w:rFonts w:ascii="Arial" w:hAnsi="Arial" w:cs="Arial"/>
          <w:b/>
          <w:bCs/>
          <w:sz w:val="20"/>
          <w:szCs w:val="20"/>
        </w:rPr>
        <w:t>PVS INTERNATIONAAL</w:t>
      </w:r>
    </w:p>
    <w:p w14:paraId="0F654C18" w14:textId="77777777" w:rsidR="00F1737D" w:rsidRPr="00C56F96" w:rsidRDefault="00F1737D" w:rsidP="00F01862">
      <w:pPr>
        <w:keepNext/>
        <w:rPr>
          <w:rFonts w:ascii="Arial" w:hAnsi="Arial" w:cs="Arial"/>
          <w:sz w:val="20"/>
          <w:szCs w:val="20"/>
          <w:highlight w:val="yellow"/>
        </w:rPr>
      </w:pPr>
    </w:p>
    <w:p w14:paraId="2FFF57B5" w14:textId="5091DFA1" w:rsidR="00F1737D" w:rsidRPr="00C56F96" w:rsidRDefault="008D2F27" w:rsidP="00F1737D">
      <w:pPr>
        <w:pStyle w:val="Lijstalinea"/>
        <w:numPr>
          <w:ilvl w:val="0"/>
          <w:numId w:val="3"/>
        </w:numPr>
        <w:rPr>
          <w:rFonts w:ascii="Arial" w:hAnsi="Arial" w:cs="Arial"/>
          <w:sz w:val="20"/>
          <w:szCs w:val="20"/>
        </w:rPr>
      </w:pPr>
      <w:r w:rsidRPr="00C56F96">
        <w:rPr>
          <w:rFonts w:ascii="Arial" w:hAnsi="Arial" w:cs="Arial"/>
          <w:sz w:val="20"/>
          <w:szCs w:val="20"/>
        </w:rPr>
        <w:t>Samenwerking met het ministerie van EZK</w:t>
      </w:r>
      <w:r w:rsidR="00F1737D" w:rsidRPr="00C56F96">
        <w:rPr>
          <w:rFonts w:ascii="Arial" w:hAnsi="Arial" w:cs="Arial"/>
          <w:sz w:val="20"/>
          <w:szCs w:val="20"/>
        </w:rPr>
        <w:t>.</w:t>
      </w:r>
      <w:r w:rsidR="00F1737D" w:rsidRPr="00C56F96">
        <w:rPr>
          <w:rFonts w:ascii="Arial" w:hAnsi="Arial" w:cs="Arial"/>
          <w:sz w:val="20"/>
          <w:szCs w:val="20"/>
        </w:rPr>
        <w:br/>
      </w:r>
      <w:r w:rsidRPr="00C56F96">
        <w:rPr>
          <w:rFonts w:ascii="Arial" w:hAnsi="Arial" w:cs="Arial"/>
          <w:sz w:val="20"/>
          <w:szCs w:val="20"/>
        </w:rPr>
        <w:t xml:space="preserve">EZKCMP </w:t>
      </w:r>
      <w:r w:rsidR="00604019">
        <w:rPr>
          <w:rFonts w:ascii="Arial" w:hAnsi="Arial" w:cs="Arial"/>
          <w:sz w:val="20"/>
          <w:szCs w:val="20"/>
        </w:rPr>
        <w:t xml:space="preserve">houdt </w:t>
      </w:r>
      <w:r w:rsidRPr="00C56F96">
        <w:rPr>
          <w:rFonts w:ascii="Arial" w:hAnsi="Arial" w:cs="Arial"/>
          <w:sz w:val="20"/>
          <w:szCs w:val="20"/>
        </w:rPr>
        <w:t xml:space="preserve">zich o.m. bezig met het invullen van industriële participatie (IP) door buitenlandse </w:t>
      </w:r>
      <w:r w:rsidRPr="00C56F96">
        <w:rPr>
          <w:rFonts w:ascii="Arial" w:hAnsi="Arial" w:cs="Arial"/>
          <w:i/>
          <w:iCs/>
          <w:sz w:val="20"/>
          <w:szCs w:val="20"/>
        </w:rPr>
        <w:t xml:space="preserve">Original Equipment </w:t>
      </w:r>
      <w:proofErr w:type="spellStart"/>
      <w:r w:rsidRPr="00C56F96">
        <w:rPr>
          <w:rFonts w:ascii="Arial" w:hAnsi="Arial" w:cs="Arial"/>
          <w:i/>
          <w:iCs/>
          <w:sz w:val="20"/>
          <w:szCs w:val="20"/>
        </w:rPr>
        <w:t>Manufacturers</w:t>
      </w:r>
      <w:proofErr w:type="spellEnd"/>
      <w:r w:rsidRPr="00C56F96">
        <w:rPr>
          <w:rFonts w:ascii="Arial" w:hAnsi="Arial" w:cs="Arial"/>
          <w:sz w:val="20"/>
          <w:szCs w:val="20"/>
        </w:rPr>
        <w:t xml:space="preserve"> (OEM). Bestelt het ministerie van Defensie militaire producten of diensten in het buitenland, dan kan de Nederlandse overheid in bepaalde gevallen vragen om IP. Het buitenlandse bedrijf wordt dan verplicht om orders te plaatsen bij Nederlandse bedrijven of kennisinstellingen. De NIDV en daarin ook het </w:t>
      </w:r>
      <w:r w:rsidR="00364F3F">
        <w:rPr>
          <w:rFonts w:ascii="Arial" w:hAnsi="Arial" w:cs="Arial"/>
          <w:sz w:val="20"/>
          <w:szCs w:val="20"/>
        </w:rPr>
        <w:t>N</w:t>
      </w:r>
      <w:r w:rsidR="00F1737D" w:rsidRPr="00C56F96">
        <w:rPr>
          <w:rFonts w:ascii="Arial" w:hAnsi="Arial" w:cs="Arial"/>
          <w:sz w:val="20"/>
          <w:szCs w:val="20"/>
        </w:rPr>
        <w:t>PVS</w:t>
      </w:r>
      <w:r w:rsidRPr="00C56F96">
        <w:rPr>
          <w:rFonts w:ascii="Arial" w:hAnsi="Arial" w:cs="Arial"/>
          <w:sz w:val="20"/>
          <w:szCs w:val="20"/>
        </w:rPr>
        <w:t xml:space="preserve"> bij </w:t>
      </w:r>
      <w:proofErr w:type="spellStart"/>
      <w:r w:rsidR="00F1737D" w:rsidRPr="00C56F96">
        <w:rPr>
          <w:rFonts w:ascii="Arial" w:hAnsi="Arial" w:cs="Arial"/>
          <w:sz w:val="20"/>
          <w:szCs w:val="20"/>
        </w:rPr>
        <w:t>luchtvaartgerelateerde</w:t>
      </w:r>
      <w:proofErr w:type="spellEnd"/>
      <w:r w:rsidRPr="00C56F96">
        <w:rPr>
          <w:rFonts w:ascii="Arial" w:hAnsi="Arial" w:cs="Arial"/>
          <w:sz w:val="20"/>
          <w:szCs w:val="20"/>
        </w:rPr>
        <w:t xml:space="preserve"> projecten, werken hierbij nauw samen met het CMP in diverse activiteiten;</w:t>
      </w:r>
    </w:p>
    <w:p w14:paraId="5031D902" w14:textId="08788DF4" w:rsidR="0025649D" w:rsidRPr="00F01862" w:rsidRDefault="0025649D" w:rsidP="00F1737D">
      <w:pPr>
        <w:pStyle w:val="Lijstalinea"/>
        <w:numPr>
          <w:ilvl w:val="0"/>
          <w:numId w:val="3"/>
        </w:numPr>
        <w:rPr>
          <w:rFonts w:ascii="Arial" w:hAnsi="Arial" w:cs="Arial"/>
          <w:sz w:val="20"/>
          <w:szCs w:val="20"/>
        </w:rPr>
      </w:pPr>
      <w:r w:rsidRPr="00DD68E1">
        <w:rPr>
          <w:rFonts w:ascii="Arial" w:hAnsi="Arial" w:cs="Arial"/>
          <w:i/>
          <w:iCs/>
          <w:sz w:val="20"/>
          <w:szCs w:val="20"/>
        </w:rPr>
        <w:t>Future Vertical Lift</w:t>
      </w:r>
      <w:r w:rsidRPr="00DD68E1">
        <w:rPr>
          <w:rFonts w:ascii="Arial" w:hAnsi="Arial" w:cs="Arial"/>
          <w:sz w:val="20"/>
          <w:szCs w:val="20"/>
        </w:rPr>
        <w:t xml:space="preserve"> (FVL) en </w:t>
      </w:r>
      <w:r w:rsidR="6966FA30" w:rsidRPr="00DD68E1">
        <w:rPr>
          <w:rFonts w:ascii="Arial" w:hAnsi="Arial" w:cs="Arial"/>
          <w:sz w:val="20"/>
          <w:szCs w:val="20"/>
        </w:rPr>
        <w:t>toekomstige ontwikkelingen op het gebied van jachtvliegtuigen</w:t>
      </w:r>
      <w:r w:rsidRPr="00DD68E1">
        <w:rPr>
          <w:rFonts w:ascii="Arial" w:hAnsi="Arial" w:cs="Arial"/>
          <w:sz w:val="20"/>
          <w:szCs w:val="20"/>
        </w:rPr>
        <w:t xml:space="preserve">. </w:t>
      </w:r>
      <w:r w:rsidRPr="4A4C7B9E">
        <w:rPr>
          <w:rFonts w:ascii="Arial" w:eastAsia="Times New Roman" w:hAnsi="Arial" w:cs="Arial"/>
          <w:sz w:val="20"/>
          <w:szCs w:val="20"/>
          <w:lang w:eastAsia="nl-NL"/>
        </w:rPr>
        <w:t xml:space="preserve">Hoe de deze ontwikkelingen gaan passen in de </w:t>
      </w:r>
      <w:proofErr w:type="spellStart"/>
      <w:r w:rsidRPr="4A4C7B9E">
        <w:rPr>
          <w:rFonts w:ascii="Arial" w:eastAsia="Times New Roman" w:hAnsi="Arial" w:cs="Arial"/>
          <w:sz w:val="20"/>
          <w:szCs w:val="20"/>
          <w:lang w:eastAsia="nl-NL"/>
        </w:rPr>
        <w:t>lange-termijnvisie</w:t>
      </w:r>
      <w:proofErr w:type="spellEnd"/>
      <w:r w:rsidRPr="4A4C7B9E">
        <w:rPr>
          <w:rFonts w:ascii="Arial" w:eastAsia="Times New Roman" w:hAnsi="Arial" w:cs="Arial"/>
          <w:sz w:val="20"/>
          <w:szCs w:val="20"/>
          <w:lang w:eastAsia="nl-NL"/>
        </w:rPr>
        <w:t xml:space="preserve"> rondom het luchtwapen, kan op dit moment nog niet worden gezegd. Het is van belang dat dergelijke programma’s, van eerste gedachten tot een volwassen productie, enkele decennia in beslag kunnen nemen. Zo vinden de eerste discussies over deelname aan het F-35-programma hun oorsprong in het midden van de jaren negentig, toen Defensievertegenwoordigers en de NIDV (i.c. haar voorganger NIID) de eerste lijnen hebben uitgezet. Daarom is het, in ieder geval vanuit industriële optiek essentieel om voor beide programma’s nu al richting te bepalen. Vroege betrokkenheid, in navolging van de succesvolle strategie van de F-35, kan grote voordelen voor alle stakeholders opleveren. De voordelen van vroege betrokkenheid voor FVL en </w:t>
      </w:r>
      <w:r w:rsidR="3027777D" w:rsidRPr="4A4C7B9E">
        <w:rPr>
          <w:rFonts w:ascii="Arial" w:eastAsia="Times New Roman" w:hAnsi="Arial" w:cs="Arial"/>
          <w:sz w:val="20"/>
          <w:szCs w:val="20"/>
          <w:lang w:eastAsia="nl-NL"/>
        </w:rPr>
        <w:t>ontwikkelingen op het gebied van jachtvliegtuigen</w:t>
      </w:r>
      <w:r w:rsidRPr="4A4C7B9E">
        <w:rPr>
          <w:rFonts w:ascii="Arial" w:eastAsia="Times New Roman" w:hAnsi="Arial" w:cs="Arial"/>
          <w:sz w:val="20"/>
          <w:szCs w:val="20"/>
          <w:lang w:eastAsia="nl-NL"/>
        </w:rPr>
        <w:t xml:space="preserve"> nemen zelfs toe als we </w:t>
      </w:r>
      <w:r w:rsidR="133B080C" w:rsidRPr="4A4C7B9E">
        <w:rPr>
          <w:rFonts w:ascii="Arial" w:eastAsia="Times New Roman" w:hAnsi="Arial" w:cs="Arial"/>
          <w:sz w:val="20"/>
          <w:szCs w:val="20"/>
          <w:lang w:eastAsia="nl-NL"/>
        </w:rPr>
        <w:t>erin</w:t>
      </w:r>
      <w:r w:rsidRPr="4A4C7B9E">
        <w:rPr>
          <w:rFonts w:ascii="Arial" w:eastAsia="Times New Roman" w:hAnsi="Arial" w:cs="Arial"/>
          <w:sz w:val="20"/>
          <w:szCs w:val="20"/>
          <w:lang w:eastAsia="nl-NL"/>
        </w:rPr>
        <w:t xml:space="preserve"> slagen om voor beide toekomstige ontwikkelingen het Europees Defensie Fonds aan te spreken. Indien de Nederlandse industrie daarbij wil aansluiten, is ook een overheidsstandpunt </w:t>
      </w:r>
      <w:proofErr w:type="spellStart"/>
      <w:r w:rsidRPr="4A4C7B9E">
        <w:rPr>
          <w:rFonts w:ascii="Arial" w:eastAsia="Times New Roman" w:hAnsi="Arial" w:cs="Arial"/>
          <w:sz w:val="20"/>
          <w:szCs w:val="20"/>
          <w:lang w:eastAsia="nl-NL"/>
        </w:rPr>
        <w:t>terzake</w:t>
      </w:r>
      <w:proofErr w:type="spellEnd"/>
      <w:r w:rsidRPr="4A4C7B9E">
        <w:rPr>
          <w:rFonts w:ascii="Arial" w:eastAsia="Times New Roman" w:hAnsi="Arial" w:cs="Arial"/>
          <w:sz w:val="20"/>
          <w:szCs w:val="20"/>
          <w:lang w:eastAsia="nl-NL"/>
        </w:rPr>
        <w:t xml:space="preserve"> noodzakelijk.</w:t>
      </w:r>
    </w:p>
    <w:p w14:paraId="47946591" w14:textId="4E0C7D5B" w:rsidR="008D2F27" w:rsidRPr="00C56F96" w:rsidRDefault="008D2F27" w:rsidP="00F1737D">
      <w:pPr>
        <w:pStyle w:val="Lijstalinea"/>
        <w:numPr>
          <w:ilvl w:val="0"/>
          <w:numId w:val="3"/>
        </w:numPr>
        <w:rPr>
          <w:rFonts w:ascii="Arial" w:hAnsi="Arial" w:cs="Arial"/>
          <w:sz w:val="20"/>
          <w:szCs w:val="20"/>
        </w:rPr>
      </w:pPr>
      <w:r w:rsidRPr="00C56F96">
        <w:rPr>
          <w:rFonts w:ascii="Arial" w:hAnsi="Arial" w:cs="Arial"/>
          <w:i/>
          <w:iCs/>
          <w:sz w:val="20"/>
          <w:szCs w:val="20"/>
        </w:rPr>
        <w:t xml:space="preserve">International Matchmaking </w:t>
      </w:r>
      <w:proofErr w:type="spellStart"/>
      <w:r w:rsidRPr="00C56F96">
        <w:rPr>
          <w:rFonts w:ascii="Arial" w:hAnsi="Arial" w:cs="Arial"/>
          <w:i/>
          <w:iCs/>
          <w:sz w:val="20"/>
          <w:szCs w:val="20"/>
        </w:rPr>
        <w:t>day</w:t>
      </w:r>
      <w:proofErr w:type="spellEnd"/>
      <w:r w:rsidR="00F1737D" w:rsidRPr="00C56F96">
        <w:rPr>
          <w:rFonts w:ascii="Arial" w:hAnsi="Arial" w:cs="Arial"/>
          <w:sz w:val="20"/>
          <w:szCs w:val="20"/>
        </w:rPr>
        <w:t>.</w:t>
      </w:r>
      <w:r w:rsidR="00F1737D" w:rsidRPr="00C56F96">
        <w:rPr>
          <w:rFonts w:ascii="Arial" w:hAnsi="Arial" w:cs="Arial"/>
          <w:sz w:val="20"/>
          <w:szCs w:val="20"/>
        </w:rPr>
        <w:br/>
      </w:r>
      <w:r w:rsidRPr="00C56F96">
        <w:rPr>
          <w:rFonts w:ascii="Arial" w:hAnsi="Arial" w:cs="Arial"/>
          <w:sz w:val="20"/>
          <w:szCs w:val="20"/>
        </w:rPr>
        <w:t xml:space="preserve">In samenwerking met het CMP organiseert de NIDV jaarlijks de </w:t>
      </w:r>
      <w:r w:rsidRPr="00C56F96">
        <w:rPr>
          <w:rFonts w:ascii="Arial" w:hAnsi="Arial" w:cs="Arial"/>
          <w:i/>
          <w:iCs/>
          <w:sz w:val="20"/>
          <w:szCs w:val="20"/>
        </w:rPr>
        <w:t>International Matchmaking</w:t>
      </w:r>
      <w:r w:rsidRPr="00C56F96">
        <w:rPr>
          <w:rFonts w:ascii="Arial" w:hAnsi="Arial" w:cs="Arial"/>
          <w:sz w:val="20"/>
          <w:szCs w:val="20"/>
        </w:rPr>
        <w:t xml:space="preserve"> </w:t>
      </w:r>
      <w:proofErr w:type="spellStart"/>
      <w:r w:rsidRPr="00C56F96">
        <w:rPr>
          <w:rFonts w:ascii="Arial" w:hAnsi="Arial" w:cs="Arial"/>
          <w:i/>
          <w:iCs/>
          <w:sz w:val="20"/>
          <w:szCs w:val="20"/>
        </w:rPr>
        <w:t>day</w:t>
      </w:r>
      <w:proofErr w:type="spellEnd"/>
      <w:r w:rsidRPr="00C56F96">
        <w:rPr>
          <w:rFonts w:ascii="Arial" w:hAnsi="Arial" w:cs="Arial"/>
          <w:sz w:val="20"/>
          <w:szCs w:val="20"/>
        </w:rPr>
        <w:t xml:space="preserve">, waarbij een aantal buitenlandse </w:t>
      </w:r>
      <w:proofErr w:type="spellStart"/>
      <w:r w:rsidRPr="00C56F96">
        <w:rPr>
          <w:rFonts w:ascii="Arial" w:hAnsi="Arial" w:cs="Arial"/>
          <w:sz w:val="20"/>
          <w:szCs w:val="20"/>
        </w:rPr>
        <w:t>OEMs</w:t>
      </w:r>
      <w:proofErr w:type="spellEnd"/>
      <w:r w:rsidRPr="00C56F96">
        <w:rPr>
          <w:rFonts w:ascii="Arial" w:hAnsi="Arial" w:cs="Arial"/>
          <w:sz w:val="20"/>
          <w:szCs w:val="20"/>
        </w:rPr>
        <w:t xml:space="preserve"> over onder meer de invulling van hun IP-verplichting in gesprek gaan met de NL-DVI.</w:t>
      </w:r>
    </w:p>
    <w:p w14:paraId="0ACC42E7" w14:textId="3CBEB321" w:rsidR="0061637A" w:rsidRPr="00C56F96" w:rsidRDefault="00111944" w:rsidP="008D2F27">
      <w:pPr>
        <w:pStyle w:val="Lijstalinea"/>
        <w:numPr>
          <w:ilvl w:val="0"/>
          <w:numId w:val="3"/>
        </w:numPr>
        <w:rPr>
          <w:rFonts w:ascii="Arial" w:hAnsi="Arial" w:cs="Arial"/>
          <w:sz w:val="20"/>
          <w:szCs w:val="20"/>
        </w:rPr>
      </w:pPr>
      <w:r w:rsidRPr="00C56F96">
        <w:rPr>
          <w:rFonts w:ascii="Arial" w:hAnsi="Arial" w:cs="Arial"/>
          <w:sz w:val="20"/>
          <w:szCs w:val="20"/>
        </w:rPr>
        <w:t>Deelname aan Internationale beurzen en tentoonstellingen</w:t>
      </w:r>
      <w:r w:rsidRPr="00C56F96">
        <w:rPr>
          <w:rFonts w:ascii="Arial" w:hAnsi="Arial" w:cs="Arial"/>
          <w:sz w:val="20"/>
          <w:szCs w:val="20"/>
        </w:rPr>
        <w:br/>
      </w:r>
      <w:r w:rsidR="002877E9" w:rsidRPr="00C56F96">
        <w:rPr>
          <w:rFonts w:ascii="Arial" w:hAnsi="Arial" w:cs="Arial"/>
          <w:sz w:val="20"/>
          <w:szCs w:val="20"/>
        </w:rPr>
        <w:t xml:space="preserve">Samen met de NAG neemt de NIDV </w:t>
      </w:r>
      <w:r w:rsidR="00D160C9" w:rsidRPr="00C56F96">
        <w:rPr>
          <w:rFonts w:ascii="Arial" w:hAnsi="Arial" w:cs="Arial"/>
          <w:sz w:val="20"/>
          <w:szCs w:val="20"/>
        </w:rPr>
        <w:t xml:space="preserve">deel </w:t>
      </w:r>
      <w:r w:rsidR="002877E9" w:rsidRPr="00C56F96">
        <w:rPr>
          <w:rFonts w:ascii="Arial" w:hAnsi="Arial" w:cs="Arial"/>
          <w:sz w:val="20"/>
          <w:szCs w:val="20"/>
        </w:rPr>
        <w:t xml:space="preserve">aan vooraanstaande luchtvaartbeurzen zoals Le </w:t>
      </w:r>
      <w:proofErr w:type="spellStart"/>
      <w:r w:rsidR="002877E9" w:rsidRPr="00C56F96">
        <w:rPr>
          <w:rFonts w:ascii="Arial" w:hAnsi="Arial" w:cs="Arial"/>
          <w:sz w:val="20"/>
          <w:szCs w:val="20"/>
        </w:rPr>
        <w:t>Bourget</w:t>
      </w:r>
      <w:proofErr w:type="spellEnd"/>
      <w:r w:rsidR="002877E9" w:rsidRPr="00C56F96">
        <w:rPr>
          <w:rFonts w:ascii="Arial" w:hAnsi="Arial" w:cs="Arial"/>
          <w:sz w:val="20"/>
          <w:szCs w:val="20"/>
        </w:rPr>
        <w:t xml:space="preserve"> en </w:t>
      </w:r>
      <w:proofErr w:type="spellStart"/>
      <w:r w:rsidR="002877E9" w:rsidRPr="00C56F96">
        <w:rPr>
          <w:rFonts w:ascii="Arial" w:hAnsi="Arial" w:cs="Arial"/>
          <w:sz w:val="20"/>
          <w:szCs w:val="20"/>
        </w:rPr>
        <w:t>Farnborough</w:t>
      </w:r>
      <w:proofErr w:type="spellEnd"/>
      <w:r w:rsidR="002877E9" w:rsidRPr="00C56F96">
        <w:rPr>
          <w:rFonts w:ascii="Arial" w:hAnsi="Arial" w:cs="Arial"/>
          <w:sz w:val="20"/>
          <w:szCs w:val="20"/>
        </w:rPr>
        <w:t>. Daarnaast organiseert de NIDV voor geïnteresseerde luchtvaartbedrijven</w:t>
      </w:r>
      <w:r w:rsidR="00D160C9" w:rsidRPr="00C56F96">
        <w:rPr>
          <w:rFonts w:ascii="Arial" w:hAnsi="Arial" w:cs="Arial"/>
          <w:sz w:val="20"/>
          <w:szCs w:val="20"/>
        </w:rPr>
        <w:t xml:space="preserve"> deelname </w:t>
      </w:r>
      <w:r w:rsidR="002877E9" w:rsidRPr="00C56F96">
        <w:rPr>
          <w:rFonts w:ascii="Arial" w:hAnsi="Arial" w:cs="Arial"/>
          <w:sz w:val="20"/>
          <w:szCs w:val="20"/>
        </w:rPr>
        <w:t>aan militaire luchtvaartbeurzen zoals de FIDAE en de LAAD. In toenemende mate worden Europese beurzen belangrijker.</w:t>
      </w:r>
    </w:p>
    <w:p w14:paraId="3ED4730C" w14:textId="64062EFE" w:rsidR="008D2F27" w:rsidRPr="00C56F96" w:rsidRDefault="008D2F27" w:rsidP="008D2F27">
      <w:pPr>
        <w:pStyle w:val="Lijstalinea"/>
        <w:numPr>
          <w:ilvl w:val="0"/>
          <w:numId w:val="3"/>
        </w:numPr>
        <w:rPr>
          <w:rFonts w:ascii="Arial" w:hAnsi="Arial" w:cs="Arial"/>
          <w:sz w:val="20"/>
          <w:szCs w:val="20"/>
        </w:rPr>
      </w:pPr>
      <w:r w:rsidRPr="4A4C7B9E">
        <w:rPr>
          <w:rFonts w:ascii="Arial" w:hAnsi="Arial" w:cs="Arial"/>
          <w:sz w:val="20"/>
          <w:szCs w:val="20"/>
        </w:rPr>
        <w:t>EDF / PESCO</w:t>
      </w:r>
      <w:r>
        <w:br/>
      </w:r>
      <w:r w:rsidR="002877E9" w:rsidRPr="4A4C7B9E">
        <w:rPr>
          <w:rFonts w:ascii="Arial" w:hAnsi="Arial" w:cs="Arial"/>
          <w:sz w:val="20"/>
          <w:szCs w:val="20"/>
        </w:rPr>
        <w:t xml:space="preserve">Gestreefd wordt om met andere landen een internationaal samenwerkingsverband op te zetten. Een eerste voorbeeld is Griekenland dat succesvol is binnen Europese projecten en die goede marktkansen biedt voor het Nederlandse bedrijfsleven. Een samenwerkingsverband met </w:t>
      </w:r>
      <w:proofErr w:type="spellStart"/>
      <w:r w:rsidR="002877E9" w:rsidRPr="4A4C7B9E">
        <w:rPr>
          <w:rFonts w:ascii="Arial" w:hAnsi="Arial" w:cs="Arial"/>
          <w:sz w:val="20"/>
          <w:szCs w:val="20"/>
        </w:rPr>
        <w:t>Hellenic</w:t>
      </w:r>
      <w:proofErr w:type="spellEnd"/>
      <w:r w:rsidR="002877E9" w:rsidRPr="4A4C7B9E">
        <w:rPr>
          <w:rFonts w:ascii="Arial" w:hAnsi="Arial" w:cs="Arial"/>
          <w:sz w:val="20"/>
          <w:szCs w:val="20"/>
        </w:rPr>
        <w:t xml:space="preserve"> Aerospace Industries (HAI) wordt voorzien.</w:t>
      </w:r>
      <w:r w:rsidR="2498511F" w:rsidRPr="4A4C7B9E">
        <w:rPr>
          <w:rFonts w:ascii="Arial" w:hAnsi="Arial" w:cs="Arial"/>
          <w:sz w:val="20"/>
          <w:szCs w:val="20"/>
        </w:rPr>
        <w:t xml:space="preserve"> </w:t>
      </w:r>
      <w:r w:rsidR="002877E9" w:rsidRPr="4A4C7B9E">
        <w:rPr>
          <w:rFonts w:ascii="Arial" w:hAnsi="Arial" w:cs="Arial"/>
          <w:sz w:val="20"/>
          <w:szCs w:val="20"/>
        </w:rPr>
        <w:t xml:space="preserve">(zie ook 6) </w:t>
      </w:r>
      <w:r w:rsidRPr="4A4C7B9E">
        <w:rPr>
          <w:rFonts w:ascii="Arial" w:hAnsi="Arial" w:cs="Arial"/>
          <w:sz w:val="20"/>
          <w:szCs w:val="20"/>
        </w:rPr>
        <w:t>Invulling geven aan Europese samenwerking in breder verband (EDF en PESCO) (zie hiervoor).</w:t>
      </w:r>
    </w:p>
    <w:p w14:paraId="3FA64C20" w14:textId="1B7BB862" w:rsidR="00552DFF" w:rsidRPr="00C56F96" w:rsidRDefault="00552DFF" w:rsidP="008D2F27">
      <w:pPr>
        <w:pStyle w:val="Lijstalinea"/>
        <w:numPr>
          <w:ilvl w:val="0"/>
          <w:numId w:val="3"/>
        </w:numPr>
        <w:rPr>
          <w:rFonts w:ascii="Arial" w:hAnsi="Arial" w:cs="Arial"/>
          <w:sz w:val="20"/>
          <w:szCs w:val="20"/>
        </w:rPr>
      </w:pPr>
      <w:r w:rsidRPr="00C56F96">
        <w:rPr>
          <w:rFonts w:ascii="Arial" w:hAnsi="Arial" w:cs="Arial"/>
          <w:sz w:val="20"/>
          <w:szCs w:val="20"/>
        </w:rPr>
        <w:t>Samenwerking met NAG bij internationale projecten</w:t>
      </w:r>
    </w:p>
    <w:p w14:paraId="745D5AD8" w14:textId="065CC81A" w:rsidR="00552DFF" w:rsidRPr="00C56F96" w:rsidRDefault="00552DFF" w:rsidP="008D2F27">
      <w:pPr>
        <w:pStyle w:val="Lijstalinea"/>
        <w:numPr>
          <w:ilvl w:val="0"/>
          <w:numId w:val="3"/>
        </w:numPr>
        <w:rPr>
          <w:rFonts w:ascii="Arial" w:hAnsi="Arial" w:cs="Arial"/>
          <w:sz w:val="20"/>
          <w:szCs w:val="20"/>
        </w:rPr>
      </w:pPr>
      <w:r w:rsidRPr="00C56F96">
        <w:rPr>
          <w:rFonts w:ascii="Arial" w:hAnsi="Arial" w:cs="Arial"/>
          <w:sz w:val="20"/>
          <w:szCs w:val="20"/>
        </w:rPr>
        <w:t xml:space="preserve">Samenwerking met zusterorganisaties van de NIDV waarbij er een </w:t>
      </w:r>
      <w:proofErr w:type="spellStart"/>
      <w:r w:rsidRPr="00C56F96">
        <w:rPr>
          <w:rFonts w:ascii="Arial" w:hAnsi="Arial" w:cs="Arial"/>
          <w:sz w:val="20"/>
          <w:szCs w:val="20"/>
        </w:rPr>
        <w:t>MoU</w:t>
      </w:r>
      <w:proofErr w:type="spellEnd"/>
      <w:r w:rsidRPr="00C56F96">
        <w:rPr>
          <w:rFonts w:ascii="Arial" w:hAnsi="Arial" w:cs="Arial"/>
          <w:sz w:val="20"/>
          <w:szCs w:val="20"/>
        </w:rPr>
        <w:t xml:space="preserve"> is ondertekend (NDIA, HAI </w:t>
      </w:r>
      <w:proofErr w:type="spellStart"/>
      <w:r w:rsidRPr="00C56F96">
        <w:rPr>
          <w:rFonts w:ascii="Arial" w:hAnsi="Arial" w:cs="Arial"/>
          <w:sz w:val="20"/>
          <w:szCs w:val="20"/>
        </w:rPr>
        <w:t>etc</w:t>
      </w:r>
      <w:proofErr w:type="spellEnd"/>
      <w:r w:rsidRPr="00C56F96">
        <w:rPr>
          <w:rFonts w:ascii="Arial" w:hAnsi="Arial" w:cs="Arial"/>
          <w:sz w:val="20"/>
          <w:szCs w:val="20"/>
        </w:rPr>
        <w:t>)</w:t>
      </w:r>
    </w:p>
    <w:p w14:paraId="307553CE" w14:textId="77777777" w:rsidR="00552DFF" w:rsidRPr="00C56F96" w:rsidRDefault="00552DFF" w:rsidP="003B00FF">
      <w:pPr>
        <w:rPr>
          <w:rFonts w:ascii="Arial" w:hAnsi="Arial" w:cs="Arial"/>
          <w:sz w:val="20"/>
          <w:szCs w:val="20"/>
        </w:rPr>
      </w:pPr>
    </w:p>
    <w:p w14:paraId="774E7297" w14:textId="11D75044" w:rsidR="008D2F27" w:rsidRPr="00C56F96" w:rsidRDefault="008D2F27" w:rsidP="008D2F27">
      <w:pPr>
        <w:rPr>
          <w:rFonts w:ascii="Arial" w:hAnsi="Arial" w:cs="Arial"/>
          <w:sz w:val="20"/>
          <w:szCs w:val="20"/>
          <w:highlight w:val="yellow"/>
        </w:rPr>
      </w:pPr>
    </w:p>
    <w:p w14:paraId="027F61B0" w14:textId="77777777" w:rsidR="0061637A" w:rsidRPr="00C56F96" w:rsidRDefault="0061637A">
      <w:pPr>
        <w:rPr>
          <w:rFonts w:ascii="Arial" w:hAnsi="Arial" w:cs="Arial"/>
          <w:sz w:val="20"/>
          <w:szCs w:val="20"/>
          <w:highlight w:val="yellow"/>
        </w:rPr>
      </w:pPr>
      <w:r w:rsidRPr="00C56F96">
        <w:rPr>
          <w:rFonts w:ascii="Arial" w:hAnsi="Arial" w:cs="Arial"/>
          <w:sz w:val="20"/>
          <w:szCs w:val="20"/>
          <w:highlight w:val="yellow"/>
        </w:rPr>
        <w:br w:type="page"/>
      </w:r>
    </w:p>
    <w:p w14:paraId="178F05E4" w14:textId="0C2F027E" w:rsidR="008D2F27" w:rsidRPr="00C56F96" w:rsidRDefault="008D2F27" w:rsidP="008D2F27">
      <w:pPr>
        <w:rPr>
          <w:rFonts w:ascii="Arial" w:hAnsi="Arial" w:cs="Arial"/>
          <w:sz w:val="20"/>
          <w:szCs w:val="20"/>
        </w:rPr>
      </w:pPr>
      <w:r w:rsidRPr="00C56F96">
        <w:rPr>
          <w:rFonts w:ascii="Arial" w:hAnsi="Arial" w:cs="Arial"/>
          <w:sz w:val="20"/>
          <w:szCs w:val="20"/>
        </w:rPr>
        <w:lastRenderedPageBreak/>
        <w:t>BIJLAGE [1]</w:t>
      </w:r>
    </w:p>
    <w:p w14:paraId="21B5C73B" w14:textId="77777777" w:rsidR="0061637A" w:rsidRPr="00C56F96" w:rsidRDefault="0061637A" w:rsidP="008D2F27">
      <w:pPr>
        <w:rPr>
          <w:rFonts w:ascii="Arial" w:hAnsi="Arial" w:cs="Arial"/>
          <w:sz w:val="20"/>
          <w:szCs w:val="20"/>
        </w:rPr>
      </w:pPr>
    </w:p>
    <w:p w14:paraId="4D282F04" w14:textId="77777777" w:rsidR="0061637A" w:rsidRPr="00C56F96" w:rsidRDefault="0061637A" w:rsidP="008D2F27">
      <w:pPr>
        <w:rPr>
          <w:rFonts w:ascii="Arial" w:hAnsi="Arial" w:cs="Arial"/>
          <w:sz w:val="20"/>
          <w:szCs w:val="20"/>
        </w:rPr>
      </w:pPr>
    </w:p>
    <w:p w14:paraId="64E1B931" w14:textId="469CB322" w:rsidR="008D2F27" w:rsidRPr="00C56F96" w:rsidRDefault="008D2F27" w:rsidP="0061637A">
      <w:pPr>
        <w:jc w:val="center"/>
        <w:rPr>
          <w:rFonts w:ascii="Arial" w:hAnsi="Arial" w:cs="Arial"/>
          <w:sz w:val="20"/>
          <w:szCs w:val="20"/>
        </w:rPr>
      </w:pPr>
      <w:r w:rsidRPr="00C56F96">
        <w:rPr>
          <w:rFonts w:ascii="Arial" w:hAnsi="Arial" w:cs="Arial"/>
          <w:b/>
          <w:bCs/>
          <w:sz w:val="20"/>
          <w:szCs w:val="20"/>
        </w:rPr>
        <w:t xml:space="preserve">Overzicht </w:t>
      </w:r>
      <w:r w:rsidR="00A96994">
        <w:rPr>
          <w:rFonts w:ascii="Arial" w:hAnsi="Arial" w:cs="Arial"/>
          <w:b/>
          <w:bCs/>
          <w:sz w:val="20"/>
          <w:szCs w:val="20"/>
        </w:rPr>
        <w:t xml:space="preserve">Luchtvaart gerelateerde </w:t>
      </w:r>
      <w:r w:rsidRPr="00C56F96">
        <w:rPr>
          <w:rFonts w:ascii="Arial" w:hAnsi="Arial" w:cs="Arial"/>
          <w:b/>
          <w:bCs/>
          <w:sz w:val="20"/>
          <w:szCs w:val="20"/>
        </w:rPr>
        <w:t>DMP</w:t>
      </w:r>
      <w:r w:rsidR="0061637A" w:rsidRPr="00C56F96">
        <w:rPr>
          <w:rFonts w:ascii="Arial" w:hAnsi="Arial" w:cs="Arial"/>
          <w:b/>
          <w:bCs/>
          <w:sz w:val="20"/>
          <w:szCs w:val="20"/>
        </w:rPr>
        <w:t>-</w:t>
      </w:r>
      <w:r w:rsidRPr="00C56F96">
        <w:rPr>
          <w:rFonts w:ascii="Arial" w:hAnsi="Arial" w:cs="Arial"/>
          <w:b/>
          <w:bCs/>
          <w:sz w:val="20"/>
          <w:szCs w:val="20"/>
        </w:rPr>
        <w:t xml:space="preserve">projecten </w:t>
      </w:r>
      <w:r w:rsidR="00A96994">
        <w:rPr>
          <w:rFonts w:ascii="Arial" w:hAnsi="Arial" w:cs="Arial"/>
          <w:b/>
          <w:bCs/>
          <w:sz w:val="20"/>
          <w:szCs w:val="20"/>
        </w:rPr>
        <w:t>Defensie</w:t>
      </w:r>
      <w:r w:rsidRPr="00C56F96">
        <w:rPr>
          <w:rFonts w:ascii="Arial" w:hAnsi="Arial" w:cs="Arial"/>
          <w:b/>
          <w:bCs/>
          <w:sz w:val="20"/>
          <w:szCs w:val="20"/>
        </w:rPr>
        <w:t xml:space="preserve"> 20</w:t>
      </w:r>
      <w:r w:rsidR="00552DFF" w:rsidRPr="00C56F96">
        <w:rPr>
          <w:rFonts w:ascii="Arial" w:hAnsi="Arial" w:cs="Arial"/>
          <w:b/>
          <w:bCs/>
          <w:sz w:val="20"/>
          <w:szCs w:val="20"/>
        </w:rPr>
        <w:t>20 e.v.</w:t>
      </w:r>
    </w:p>
    <w:p w14:paraId="05BDD1AF" w14:textId="77777777" w:rsidR="0061637A" w:rsidRPr="00C56F96" w:rsidRDefault="0061637A" w:rsidP="008D2F27">
      <w:pPr>
        <w:rPr>
          <w:rFonts w:ascii="Arial" w:hAnsi="Arial" w:cs="Arial"/>
          <w:sz w:val="20"/>
          <w:szCs w:val="20"/>
        </w:rPr>
      </w:pPr>
    </w:p>
    <w:p w14:paraId="07B88DE9" w14:textId="77777777" w:rsidR="006A7223" w:rsidRDefault="006A7223">
      <w:pPr>
        <w:rPr>
          <w:rFonts w:ascii="Arial" w:hAnsi="Arial" w:cs="Arial"/>
          <w:sz w:val="20"/>
          <w:szCs w:val="20"/>
        </w:rPr>
      </w:pPr>
    </w:p>
    <w:tbl>
      <w:tblPr>
        <w:tblStyle w:val="Tabelraster"/>
        <w:tblW w:w="9821" w:type="dxa"/>
        <w:tblLook w:val="04A0" w:firstRow="1" w:lastRow="0" w:firstColumn="1" w:lastColumn="0" w:noHBand="0" w:noVBand="1"/>
      </w:tblPr>
      <w:tblGrid>
        <w:gridCol w:w="2835"/>
        <w:gridCol w:w="1562"/>
        <w:gridCol w:w="1122"/>
        <w:gridCol w:w="717"/>
        <w:gridCol w:w="717"/>
        <w:gridCol w:w="717"/>
        <w:gridCol w:w="717"/>
        <w:gridCol w:w="717"/>
        <w:gridCol w:w="717"/>
      </w:tblGrid>
      <w:tr w:rsidR="00036A95" w14:paraId="59D99D29" w14:textId="77777777" w:rsidTr="136D93D1">
        <w:tc>
          <w:tcPr>
            <w:tcW w:w="2835" w:type="dxa"/>
          </w:tcPr>
          <w:p w14:paraId="49210725" w14:textId="507AC289" w:rsidR="008455A9" w:rsidRPr="00F01862" w:rsidRDefault="008455A9">
            <w:pPr>
              <w:rPr>
                <w:rFonts w:ascii="Arial" w:hAnsi="Arial" w:cs="Arial"/>
                <w:b/>
                <w:bCs/>
                <w:sz w:val="20"/>
                <w:szCs w:val="20"/>
              </w:rPr>
            </w:pPr>
            <w:r w:rsidRPr="00F01862">
              <w:rPr>
                <w:rFonts w:ascii="Arial" w:hAnsi="Arial" w:cs="Arial"/>
                <w:b/>
                <w:bCs/>
                <w:sz w:val="20"/>
                <w:szCs w:val="20"/>
              </w:rPr>
              <w:t>Project</w:t>
            </w:r>
          </w:p>
        </w:tc>
        <w:tc>
          <w:tcPr>
            <w:tcW w:w="1562" w:type="dxa"/>
          </w:tcPr>
          <w:p w14:paraId="131BFD19" w14:textId="018A9590" w:rsidR="008455A9" w:rsidRPr="00F01862" w:rsidRDefault="008455A9">
            <w:pPr>
              <w:rPr>
                <w:rFonts w:ascii="Arial" w:hAnsi="Arial" w:cs="Arial"/>
                <w:b/>
                <w:bCs/>
                <w:sz w:val="20"/>
                <w:szCs w:val="20"/>
              </w:rPr>
            </w:pPr>
            <w:r w:rsidRPr="00F01862">
              <w:rPr>
                <w:rFonts w:ascii="Arial" w:hAnsi="Arial" w:cs="Arial"/>
                <w:b/>
                <w:bCs/>
                <w:sz w:val="20"/>
                <w:szCs w:val="20"/>
              </w:rPr>
              <w:t>Jaar</w:t>
            </w:r>
          </w:p>
        </w:tc>
        <w:tc>
          <w:tcPr>
            <w:tcW w:w="1122" w:type="dxa"/>
          </w:tcPr>
          <w:p w14:paraId="33C955B7" w14:textId="43D49F97" w:rsidR="008455A9" w:rsidRPr="00F01862" w:rsidRDefault="008455A9">
            <w:pPr>
              <w:rPr>
                <w:rFonts w:ascii="Arial" w:hAnsi="Arial" w:cs="Arial"/>
                <w:b/>
                <w:bCs/>
                <w:sz w:val="20"/>
                <w:szCs w:val="20"/>
              </w:rPr>
            </w:pPr>
            <w:r w:rsidRPr="00F01862">
              <w:rPr>
                <w:rFonts w:ascii="Arial" w:hAnsi="Arial" w:cs="Arial"/>
                <w:b/>
                <w:bCs/>
                <w:sz w:val="20"/>
                <w:szCs w:val="20"/>
              </w:rPr>
              <w:t>Budget</w:t>
            </w:r>
          </w:p>
        </w:tc>
        <w:tc>
          <w:tcPr>
            <w:tcW w:w="717" w:type="dxa"/>
          </w:tcPr>
          <w:p w14:paraId="2205818B" w14:textId="4170CC1A" w:rsidR="008455A9" w:rsidRPr="006A7223" w:rsidRDefault="008455A9">
            <w:pPr>
              <w:rPr>
                <w:rFonts w:ascii="Arial" w:hAnsi="Arial" w:cs="Arial"/>
                <w:b/>
                <w:bCs/>
                <w:sz w:val="20"/>
                <w:szCs w:val="20"/>
              </w:rPr>
            </w:pPr>
            <w:r>
              <w:rPr>
                <w:rFonts w:ascii="Arial" w:hAnsi="Arial" w:cs="Arial"/>
                <w:b/>
                <w:bCs/>
                <w:sz w:val="20"/>
                <w:szCs w:val="20"/>
              </w:rPr>
              <w:t>t/m 2020</w:t>
            </w:r>
          </w:p>
        </w:tc>
        <w:tc>
          <w:tcPr>
            <w:tcW w:w="717" w:type="dxa"/>
          </w:tcPr>
          <w:p w14:paraId="4DEA18B5" w14:textId="4CD1A721" w:rsidR="008455A9" w:rsidRPr="00F01862" w:rsidRDefault="008455A9">
            <w:pPr>
              <w:rPr>
                <w:rFonts w:ascii="Arial" w:hAnsi="Arial" w:cs="Arial"/>
                <w:b/>
                <w:bCs/>
                <w:sz w:val="20"/>
                <w:szCs w:val="20"/>
              </w:rPr>
            </w:pPr>
            <w:r w:rsidRPr="00F01862">
              <w:rPr>
                <w:rFonts w:ascii="Arial" w:hAnsi="Arial" w:cs="Arial"/>
                <w:b/>
                <w:bCs/>
                <w:sz w:val="20"/>
                <w:szCs w:val="20"/>
              </w:rPr>
              <w:t>2021</w:t>
            </w:r>
          </w:p>
        </w:tc>
        <w:tc>
          <w:tcPr>
            <w:tcW w:w="717" w:type="dxa"/>
          </w:tcPr>
          <w:p w14:paraId="28C2BFAE" w14:textId="2DC79D84" w:rsidR="008455A9" w:rsidRPr="00F01862" w:rsidRDefault="008455A9">
            <w:pPr>
              <w:rPr>
                <w:rFonts w:ascii="Arial" w:hAnsi="Arial" w:cs="Arial"/>
                <w:b/>
                <w:bCs/>
                <w:sz w:val="20"/>
                <w:szCs w:val="20"/>
              </w:rPr>
            </w:pPr>
            <w:r w:rsidRPr="00F01862">
              <w:rPr>
                <w:rFonts w:ascii="Arial" w:hAnsi="Arial" w:cs="Arial"/>
                <w:b/>
                <w:bCs/>
                <w:sz w:val="20"/>
                <w:szCs w:val="20"/>
              </w:rPr>
              <w:t>2022</w:t>
            </w:r>
          </w:p>
        </w:tc>
        <w:tc>
          <w:tcPr>
            <w:tcW w:w="717" w:type="dxa"/>
          </w:tcPr>
          <w:p w14:paraId="52404D94" w14:textId="0D32CE82" w:rsidR="008455A9" w:rsidRPr="00F01862" w:rsidRDefault="008455A9">
            <w:pPr>
              <w:rPr>
                <w:rFonts w:ascii="Arial" w:hAnsi="Arial" w:cs="Arial"/>
                <w:b/>
                <w:bCs/>
                <w:sz w:val="20"/>
                <w:szCs w:val="20"/>
              </w:rPr>
            </w:pPr>
            <w:r w:rsidRPr="00F01862">
              <w:rPr>
                <w:rFonts w:ascii="Arial" w:hAnsi="Arial" w:cs="Arial"/>
                <w:b/>
                <w:bCs/>
                <w:sz w:val="20"/>
                <w:szCs w:val="20"/>
              </w:rPr>
              <w:t>2023</w:t>
            </w:r>
          </w:p>
        </w:tc>
        <w:tc>
          <w:tcPr>
            <w:tcW w:w="717" w:type="dxa"/>
          </w:tcPr>
          <w:p w14:paraId="07ECF8AA" w14:textId="005C743A" w:rsidR="008455A9" w:rsidRPr="00F01862" w:rsidRDefault="008455A9">
            <w:pPr>
              <w:rPr>
                <w:rFonts w:ascii="Arial" w:hAnsi="Arial" w:cs="Arial"/>
                <w:b/>
                <w:bCs/>
                <w:sz w:val="20"/>
                <w:szCs w:val="20"/>
              </w:rPr>
            </w:pPr>
            <w:r w:rsidRPr="00F01862">
              <w:rPr>
                <w:rFonts w:ascii="Arial" w:hAnsi="Arial" w:cs="Arial"/>
                <w:b/>
                <w:bCs/>
                <w:sz w:val="20"/>
                <w:szCs w:val="20"/>
              </w:rPr>
              <w:t>2024</w:t>
            </w:r>
          </w:p>
        </w:tc>
        <w:tc>
          <w:tcPr>
            <w:tcW w:w="717" w:type="dxa"/>
          </w:tcPr>
          <w:p w14:paraId="290C59B1" w14:textId="2F83B0B6" w:rsidR="008455A9" w:rsidRPr="00F01862" w:rsidRDefault="008455A9">
            <w:pPr>
              <w:rPr>
                <w:rFonts w:ascii="Arial" w:hAnsi="Arial" w:cs="Arial"/>
                <w:b/>
                <w:bCs/>
                <w:sz w:val="20"/>
                <w:szCs w:val="20"/>
              </w:rPr>
            </w:pPr>
            <w:r w:rsidRPr="00F01862">
              <w:rPr>
                <w:rFonts w:ascii="Arial" w:hAnsi="Arial" w:cs="Arial"/>
                <w:b/>
                <w:bCs/>
                <w:sz w:val="20"/>
                <w:szCs w:val="20"/>
              </w:rPr>
              <w:t>2025</w:t>
            </w:r>
          </w:p>
        </w:tc>
      </w:tr>
      <w:tr w:rsidR="00036A95" w14:paraId="25C58F20" w14:textId="77777777" w:rsidTr="136D93D1">
        <w:tc>
          <w:tcPr>
            <w:tcW w:w="2835" w:type="dxa"/>
          </w:tcPr>
          <w:p w14:paraId="0C6F2123" w14:textId="52C2E281" w:rsidR="008455A9" w:rsidRPr="00F01862" w:rsidRDefault="008455A9" w:rsidP="00F01862">
            <w:pPr>
              <w:autoSpaceDE w:val="0"/>
              <w:autoSpaceDN w:val="0"/>
              <w:adjustRightInd w:val="0"/>
              <w:rPr>
                <w:rFonts w:ascii="Arial" w:hAnsi="Arial" w:cs="Arial"/>
                <w:i/>
                <w:iCs/>
                <w:sz w:val="20"/>
                <w:szCs w:val="20"/>
                <w:lang w:val="en-US"/>
              </w:rPr>
            </w:pPr>
            <w:proofErr w:type="spellStart"/>
            <w:r w:rsidRPr="00F01862">
              <w:rPr>
                <w:rFonts w:ascii="Arial" w:hAnsi="Arial" w:cs="Arial"/>
                <w:i/>
                <w:iCs/>
                <w:sz w:val="20"/>
                <w:szCs w:val="20"/>
                <w:lang w:val="en-US"/>
              </w:rPr>
              <w:t>Initiële</w:t>
            </w:r>
            <w:proofErr w:type="spellEnd"/>
            <w:r w:rsidRPr="00F01862">
              <w:rPr>
                <w:rFonts w:ascii="Arial" w:hAnsi="Arial" w:cs="Arial"/>
                <w:i/>
                <w:iCs/>
                <w:sz w:val="20"/>
                <w:szCs w:val="20"/>
                <w:lang w:val="en-US"/>
              </w:rPr>
              <w:t xml:space="preserve"> Counter-Unmanned Aircraft Systems (C-UAS)</w:t>
            </w:r>
          </w:p>
        </w:tc>
        <w:tc>
          <w:tcPr>
            <w:tcW w:w="1562" w:type="dxa"/>
          </w:tcPr>
          <w:p w14:paraId="1E56FD21" w14:textId="42B9F94D" w:rsidR="008455A9" w:rsidRDefault="000E77F4">
            <w:pPr>
              <w:rPr>
                <w:rFonts w:ascii="Arial" w:hAnsi="Arial" w:cs="Arial"/>
                <w:sz w:val="20"/>
                <w:szCs w:val="20"/>
              </w:rPr>
            </w:pPr>
            <w:r>
              <w:rPr>
                <w:rFonts w:ascii="Arial" w:hAnsi="Arial" w:cs="Arial"/>
                <w:sz w:val="20"/>
                <w:szCs w:val="20"/>
              </w:rPr>
              <w:t>O</w:t>
            </w:r>
            <w:r w:rsidR="008455A9">
              <w:rPr>
                <w:rFonts w:ascii="Arial" w:hAnsi="Arial" w:cs="Arial"/>
                <w:sz w:val="20"/>
                <w:szCs w:val="20"/>
              </w:rPr>
              <w:t>orspronkelijk</w:t>
            </w:r>
          </w:p>
        </w:tc>
        <w:tc>
          <w:tcPr>
            <w:tcW w:w="1122" w:type="dxa"/>
          </w:tcPr>
          <w:p w14:paraId="0A39A46C" w14:textId="5572A686" w:rsidR="008455A9" w:rsidRDefault="008455A9">
            <w:pPr>
              <w:rPr>
                <w:rFonts w:ascii="Arial" w:hAnsi="Arial" w:cs="Arial"/>
                <w:sz w:val="20"/>
                <w:szCs w:val="20"/>
              </w:rPr>
            </w:pPr>
            <w:r>
              <w:rPr>
                <w:rFonts w:ascii="Arial" w:hAnsi="Arial" w:cs="Arial"/>
                <w:sz w:val="20"/>
                <w:szCs w:val="20"/>
              </w:rPr>
              <w:t>25-100</w:t>
            </w:r>
          </w:p>
        </w:tc>
        <w:tc>
          <w:tcPr>
            <w:tcW w:w="717" w:type="dxa"/>
          </w:tcPr>
          <w:p w14:paraId="7A5A83B0" w14:textId="77777777" w:rsidR="008455A9" w:rsidRDefault="008455A9">
            <w:pPr>
              <w:rPr>
                <w:rFonts w:ascii="Arial" w:hAnsi="Arial" w:cs="Arial"/>
                <w:sz w:val="20"/>
                <w:szCs w:val="20"/>
              </w:rPr>
            </w:pPr>
          </w:p>
        </w:tc>
        <w:tc>
          <w:tcPr>
            <w:tcW w:w="717" w:type="dxa"/>
          </w:tcPr>
          <w:p w14:paraId="60657702" w14:textId="48478232" w:rsidR="008455A9" w:rsidRDefault="008455A9">
            <w:pPr>
              <w:rPr>
                <w:rFonts w:ascii="Arial" w:hAnsi="Arial" w:cs="Arial"/>
                <w:sz w:val="20"/>
                <w:szCs w:val="20"/>
              </w:rPr>
            </w:pPr>
          </w:p>
        </w:tc>
        <w:tc>
          <w:tcPr>
            <w:tcW w:w="717" w:type="dxa"/>
          </w:tcPr>
          <w:p w14:paraId="2F937546" w14:textId="77777777" w:rsidR="008455A9" w:rsidRDefault="008455A9">
            <w:pPr>
              <w:rPr>
                <w:rFonts w:ascii="Arial" w:hAnsi="Arial" w:cs="Arial"/>
                <w:sz w:val="20"/>
                <w:szCs w:val="20"/>
              </w:rPr>
            </w:pPr>
          </w:p>
        </w:tc>
        <w:tc>
          <w:tcPr>
            <w:tcW w:w="717" w:type="dxa"/>
          </w:tcPr>
          <w:p w14:paraId="4706C756" w14:textId="77777777" w:rsidR="008455A9" w:rsidRDefault="008455A9">
            <w:pPr>
              <w:rPr>
                <w:rFonts w:ascii="Arial" w:hAnsi="Arial" w:cs="Arial"/>
                <w:sz w:val="20"/>
                <w:szCs w:val="20"/>
              </w:rPr>
            </w:pPr>
          </w:p>
        </w:tc>
        <w:tc>
          <w:tcPr>
            <w:tcW w:w="717" w:type="dxa"/>
          </w:tcPr>
          <w:p w14:paraId="6A19FDF7" w14:textId="77777777" w:rsidR="008455A9" w:rsidRDefault="008455A9">
            <w:pPr>
              <w:rPr>
                <w:rFonts w:ascii="Arial" w:hAnsi="Arial" w:cs="Arial"/>
                <w:sz w:val="20"/>
                <w:szCs w:val="20"/>
              </w:rPr>
            </w:pPr>
          </w:p>
        </w:tc>
        <w:tc>
          <w:tcPr>
            <w:tcW w:w="717" w:type="dxa"/>
          </w:tcPr>
          <w:p w14:paraId="0230D0C4" w14:textId="77777777" w:rsidR="008455A9" w:rsidRDefault="008455A9">
            <w:pPr>
              <w:rPr>
                <w:rFonts w:ascii="Arial" w:hAnsi="Arial" w:cs="Arial"/>
                <w:sz w:val="20"/>
                <w:szCs w:val="20"/>
              </w:rPr>
            </w:pPr>
          </w:p>
        </w:tc>
      </w:tr>
      <w:tr w:rsidR="00036A95" w14:paraId="2AE4FB06" w14:textId="77777777" w:rsidTr="136D93D1">
        <w:tc>
          <w:tcPr>
            <w:tcW w:w="2835" w:type="dxa"/>
          </w:tcPr>
          <w:p w14:paraId="271080A4" w14:textId="639B3C47" w:rsidR="008455A9" w:rsidRDefault="008455A9">
            <w:pPr>
              <w:rPr>
                <w:rFonts w:ascii="Arial" w:hAnsi="Arial" w:cs="Arial"/>
                <w:sz w:val="20"/>
                <w:szCs w:val="20"/>
              </w:rPr>
            </w:pPr>
          </w:p>
        </w:tc>
        <w:tc>
          <w:tcPr>
            <w:tcW w:w="1562" w:type="dxa"/>
          </w:tcPr>
          <w:p w14:paraId="3F23DF08" w14:textId="37086D5F" w:rsidR="008455A9" w:rsidRDefault="008455A9">
            <w:pPr>
              <w:rPr>
                <w:rFonts w:ascii="Arial" w:hAnsi="Arial" w:cs="Arial"/>
                <w:sz w:val="20"/>
                <w:szCs w:val="20"/>
              </w:rPr>
            </w:pPr>
            <w:r>
              <w:rPr>
                <w:rFonts w:ascii="Arial" w:hAnsi="Arial" w:cs="Arial"/>
                <w:sz w:val="20"/>
                <w:szCs w:val="20"/>
              </w:rPr>
              <w:t>2021</w:t>
            </w:r>
          </w:p>
        </w:tc>
        <w:tc>
          <w:tcPr>
            <w:tcW w:w="1122" w:type="dxa"/>
          </w:tcPr>
          <w:p w14:paraId="5E300C5F" w14:textId="77777777" w:rsidR="008455A9" w:rsidRDefault="008455A9">
            <w:pPr>
              <w:rPr>
                <w:rFonts w:ascii="Arial" w:hAnsi="Arial" w:cs="Arial"/>
                <w:sz w:val="20"/>
                <w:szCs w:val="20"/>
              </w:rPr>
            </w:pPr>
          </w:p>
        </w:tc>
        <w:tc>
          <w:tcPr>
            <w:tcW w:w="717" w:type="dxa"/>
          </w:tcPr>
          <w:p w14:paraId="71F1EB9D" w14:textId="77777777" w:rsidR="008455A9" w:rsidRDefault="008455A9">
            <w:pPr>
              <w:rPr>
                <w:rFonts w:ascii="Arial" w:hAnsi="Arial" w:cs="Arial"/>
                <w:sz w:val="20"/>
                <w:szCs w:val="20"/>
              </w:rPr>
            </w:pPr>
          </w:p>
        </w:tc>
        <w:tc>
          <w:tcPr>
            <w:tcW w:w="717" w:type="dxa"/>
          </w:tcPr>
          <w:p w14:paraId="745789E0" w14:textId="7D7AFABC" w:rsidR="008455A9" w:rsidRDefault="008455A9">
            <w:pPr>
              <w:rPr>
                <w:rFonts w:ascii="Arial" w:hAnsi="Arial" w:cs="Arial"/>
                <w:sz w:val="20"/>
                <w:szCs w:val="20"/>
              </w:rPr>
            </w:pPr>
            <w:r>
              <w:rPr>
                <w:rFonts w:ascii="Arial" w:hAnsi="Arial" w:cs="Arial"/>
                <w:sz w:val="20"/>
                <w:szCs w:val="20"/>
              </w:rPr>
              <w:t>A</w:t>
            </w:r>
          </w:p>
        </w:tc>
        <w:tc>
          <w:tcPr>
            <w:tcW w:w="717" w:type="dxa"/>
          </w:tcPr>
          <w:p w14:paraId="5D514FC2" w14:textId="77777777" w:rsidR="008455A9" w:rsidRDefault="008455A9">
            <w:pPr>
              <w:rPr>
                <w:rFonts w:ascii="Arial" w:hAnsi="Arial" w:cs="Arial"/>
                <w:sz w:val="20"/>
                <w:szCs w:val="20"/>
              </w:rPr>
            </w:pPr>
          </w:p>
        </w:tc>
        <w:tc>
          <w:tcPr>
            <w:tcW w:w="717" w:type="dxa"/>
          </w:tcPr>
          <w:p w14:paraId="136DA936" w14:textId="77777777" w:rsidR="008455A9" w:rsidRDefault="008455A9">
            <w:pPr>
              <w:rPr>
                <w:rFonts w:ascii="Arial" w:hAnsi="Arial" w:cs="Arial"/>
                <w:sz w:val="20"/>
                <w:szCs w:val="20"/>
              </w:rPr>
            </w:pPr>
          </w:p>
        </w:tc>
        <w:tc>
          <w:tcPr>
            <w:tcW w:w="717" w:type="dxa"/>
          </w:tcPr>
          <w:p w14:paraId="71012706" w14:textId="77777777" w:rsidR="008455A9" w:rsidRDefault="008455A9">
            <w:pPr>
              <w:rPr>
                <w:rFonts w:ascii="Arial" w:hAnsi="Arial" w:cs="Arial"/>
                <w:sz w:val="20"/>
                <w:szCs w:val="20"/>
              </w:rPr>
            </w:pPr>
          </w:p>
        </w:tc>
        <w:tc>
          <w:tcPr>
            <w:tcW w:w="717" w:type="dxa"/>
          </w:tcPr>
          <w:p w14:paraId="54430A0A" w14:textId="77777777" w:rsidR="008455A9" w:rsidRDefault="008455A9">
            <w:pPr>
              <w:rPr>
                <w:rFonts w:ascii="Arial" w:hAnsi="Arial" w:cs="Arial"/>
                <w:sz w:val="20"/>
                <w:szCs w:val="20"/>
              </w:rPr>
            </w:pPr>
          </w:p>
        </w:tc>
      </w:tr>
      <w:tr w:rsidR="00036A95" w14:paraId="2F7968F6" w14:textId="77777777" w:rsidTr="136D93D1">
        <w:tc>
          <w:tcPr>
            <w:tcW w:w="2835" w:type="dxa"/>
          </w:tcPr>
          <w:p w14:paraId="2D7EE368" w14:textId="32C2979C" w:rsidR="008455A9" w:rsidRPr="00F01862" w:rsidRDefault="008455A9">
            <w:pPr>
              <w:rPr>
                <w:rFonts w:ascii="Arial" w:hAnsi="Arial" w:cs="Arial"/>
                <w:i/>
                <w:iCs/>
                <w:sz w:val="20"/>
                <w:szCs w:val="20"/>
              </w:rPr>
            </w:pPr>
            <w:r w:rsidRPr="00F01862">
              <w:rPr>
                <w:rFonts w:ascii="Arial" w:hAnsi="Arial" w:cs="Arial"/>
                <w:i/>
                <w:iCs/>
                <w:sz w:val="20"/>
                <w:szCs w:val="20"/>
              </w:rPr>
              <w:t xml:space="preserve">Joint </w:t>
            </w:r>
            <w:proofErr w:type="spellStart"/>
            <w:r w:rsidRPr="00F01862">
              <w:rPr>
                <w:rFonts w:ascii="Arial" w:hAnsi="Arial" w:cs="Arial"/>
                <w:i/>
                <w:iCs/>
                <w:sz w:val="20"/>
                <w:szCs w:val="20"/>
              </w:rPr>
              <w:t>Fires</w:t>
            </w:r>
            <w:proofErr w:type="spellEnd"/>
          </w:p>
        </w:tc>
        <w:tc>
          <w:tcPr>
            <w:tcW w:w="1562" w:type="dxa"/>
          </w:tcPr>
          <w:p w14:paraId="77E6D888" w14:textId="08D89DA5" w:rsidR="008455A9" w:rsidRDefault="000E77F4">
            <w:pPr>
              <w:rPr>
                <w:rFonts w:ascii="Arial" w:hAnsi="Arial" w:cs="Arial"/>
                <w:sz w:val="20"/>
                <w:szCs w:val="20"/>
              </w:rPr>
            </w:pPr>
            <w:r>
              <w:rPr>
                <w:rFonts w:ascii="Arial" w:hAnsi="Arial" w:cs="Arial"/>
                <w:sz w:val="20"/>
                <w:szCs w:val="20"/>
              </w:rPr>
              <w:t>O</w:t>
            </w:r>
            <w:r w:rsidR="008455A9">
              <w:rPr>
                <w:rFonts w:ascii="Arial" w:hAnsi="Arial" w:cs="Arial"/>
                <w:sz w:val="20"/>
                <w:szCs w:val="20"/>
              </w:rPr>
              <w:t>orspronkelijk</w:t>
            </w:r>
          </w:p>
        </w:tc>
        <w:tc>
          <w:tcPr>
            <w:tcW w:w="1122" w:type="dxa"/>
          </w:tcPr>
          <w:p w14:paraId="6E0DCBBF" w14:textId="28E18801" w:rsidR="008455A9" w:rsidRDefault="008455A9">
            <w:pPr>
              <w:rPr>
                <w:rFonts w:ascii="Arial" w:hAnsi="Arial" w:cs="Arial"/>
                <w:sz w:val="20"/>
                <w:szCs w:val="20"/>
              </w:rPr>
            </w:pPr>
            <w:r>
              <w:rPr>
                <w:rFonts w:ascii="Arial" w:hAnsi="Arial" w:cs="Arial"/>
                <w:sz w:val="20"/>
                <w:szCs w:val="20"/>
              </w:rPr>
              <w:t>&lt;25</w:t>
            </w:r>
          </w:p>
        </w:tc>
        <w:tc>
          <w:tcPr>
            <w:tcW w:w="717" w:type="dxa"/>
          </w:tcPr>
          <w:p w14:paraId="49EC82DF" w14:textId="77777777" w:rsidR="008455A9" w:rsidRDefault="008455A9">
            <w:pPr>
              <w:rPr>
                <w:rFonts w:ascii="Arial" w:hAnsi="Arial" w:cs="Arial"/>
                <w:sz w:val="20"/>
                <w:szCs w:val="20"/>
              </w:rPr>
            </w:pPr>
          </w:p>
        </w:tc>
        <w:tc>
          <w:tcPr>
            <w:tcW w:w="717" w:type="dxa"/>
          </w:tcPr>
          <w:p w14:paraId="224E3F6C" w14:textId="68E8E6D6" w:rsidR="008455A9" w:rsidRDefault="008455A9">
            <w:pPr>
              <w:rPr>
                <w:rFonts w:ascii="Arial" w:hAnsi="Arial" w:cs="Arial"/>
                <w:sz w:val="20"/>
                <w:szCs w:val="20"/>
              </w:rPr>
            </w:pPr>
          </w:p>
        </w:tc>
        <w:tc>
          <w:tcPr>
            <w:tcW w:w="717" w:type="dxa"/>
          </w:tcPr>
          <w:p w14:paraId="2EE3CE67" w14:textId="77777777" w:rsidR="008455A9" w:rsidRDefault="008455A9">
            <w:pPr>
              <w:rPr>
                <w:rFonts w:ascii="Arial" w:hAnsi="Arial" w:cs="Arial"/>
                <w:sz w:val="20"/>
                <w:szCs w:val="20"/>
              </w:rPr>
            </w:pPr>
          </w:p>
        </w:tc>
        <w:tc>
          <w:tcPr>
            <w:tcW w:w="717" w:type="dxa"/>
          </w:tcPr>
          <w:p w14:paraId="747219C9" w14:textId="77777777" w:rsidR="008455A9" w:rsidRDefault="008455A9">
            <w:pPr>
              <w:rPr>
                <w:rFonts w:ascii="Arial" w:hAnsi="Arial" w:cs="Arial"/>
                <w:sz w:val="20"/>
                <w:szCs w:val="20"/>
              </w:rPr>
            </w:pPr>
          </w:p>
        </w:tc>
        <w:tc>
          <w:tcPr>
            <w:tcW w:w="717" w:type="dxa"/>
          </w:tcPr>
          <w:p w14:paraId="58542217" w14:textId="77777777" w:rsidR="008455A9" w:rsidRDefault="008455A9">
            <w:pPr>
              <w:rPr>
                <w:rFonts w:ascii="Arial" w:hAnsi="Arial" w:cs="Arial"/>
                <w:sz w:val="20"/>
                <w:szCs w:val="20"/>
              </w:rPr>
            </w:pPr>
          </w:p>
        </w:tc>
        <w:tc>
          <w:tcPr>
            <w:tcW w:w="717" w:type="dxa"/>
          </w:tcPr>
          <w:p w14:paraId="2EAC9FC1" w14:textId="77777777" w:rsidR="008455A9" w:rsidRDefault="008455A9">
            <w:pPr>
              <w:rPr>
                <w:rFonts w:ascii="Arial" w:hAnsi="Arial" w:cs="Arial"/>
                <w:sz w:val="20"/>
                <w:szCs w:val="20"/>
              </w:rPr>
            </w:pPr>
          </w:p>
        </w:tc>
      </w:tr>
      <w:tr w:rsidR="00036A95" w14:paraId="23A504D1" w14:textId="77777777" w:rsidTr="136D93D1">
        <w:tc>
          <w:tcPr>
            <w:tcW w:w="2835" w:type="dxa"/>
          </w:tcPr>
          <w:p w14:paraId="5FBC6188" w14:textId="77777777" w:rsidR="008455A9" w:rsidRDefault="008455A9">
            <w:pPr>
              <w:rPr>
                <w:rFonts w:ascii="Arial" w:hAnsi="Arial" w:cs="Arial"/>
                <w:sz w:val="20"/>
                <w:szCs w:val="20"/>
              </w:rPr>
            </w:pPr>
          </w:p>
        </w:tc>
        <w:tc>
          <w:tcPr>
            <w:tcW w:w="1562" w:type="dxa"/>
          </w:tcPr>
          <w:p w14:paraId="58F69923" w14:textId="091978D6" w:rsidR="008455A9" w:rsidRDefault="008455A9">
            <w:pPr>
              <w:rPr>
                <w:rFonts w:ascii="Arial" w:hAnsi="Arial" w:cs="Arial"/>
                <w:sz w:val="20"/>
                <w:szCs w:val="20"/>
              </w:rPr>
            </w:pPr>
            <w:r>
              <w:rPr>
                <w:rFonts w:ascii="Arial" w:hAnsi="Arial" w:cs="Arial"/>
                <w:sz w:val="20"/>
                <w:szCs w:val="20"/>
              </w:rPr>
              <w:t>2020</w:t>
            </w:r>
          </w:p>
        </w:tc>
        <w:tc>
          <w:tcPr>
            <w:tcW w:w="1122" w:type="dxa"/>
          </w:tcPr>
          <w:p w14:paraId="075DC1CA" w14:textId="5657BF58" w:rsidR="008455A9" w:rsidRDefault="008455A9">
            <w:pPr>
              <w:rPr>
                <w:rFonts w:ascii="Arial" w:hAnsi="Arial" w:cs="Arial"/>
                <w:sz w:val="20"/>
                <w:szCs w:val="20"/>
              </w:rPr>
            </w:pPr>
            <w:r>
              <w:rPr>
                <w:rFonts w:ascii="Arial" w:hAnsi="Arial" w:cs="Arial"/>
                <w:sz w:val="20"/>
                <w:szCs w:val="20"/>
              </w:rPr>
              <w:t>63,7</w:t>
            </w:r>
          </w:p>
        </w:tc>
        <w:tc>
          <w:tcPr>
            <w:tcW w:w="717" w:type="dxa"/>
          </w:tcPr>
          <w:p w14:paraId="7F894E4D" w14:textId="34603D6B" w:rsidR="008455A9" w:rsidRDefault="00D47870">
            <w:pPr>
              <w:rPr>
                <w:rFonts w:ascii="Arial" w:hAnsi="Arial" w:cs="Arial"/>
                <w:sz w:val="20"/>
                <w:szCs w:val="20"/>
              </w:rPr>
            </w:pPr>
            <w:r>
              <w:rPr>
                <w:rFonts w:ascii="Arial" w:hAnsi="Arial" w:cs="Arial"/>
                <w:sz w:val="20"/>
                <w:szCs w:val="20"/>
              </w:rPr>
              <w:t>28,8</w:t>
            </w:r>
          </w:p>
        </w:tc>
        <w:tc>
          <w:tcPr>
            <w:tcW w:w="717" w:type="dxa"/>
          </w:tcPr>
          <w:p w14:paraId="32E00F57" w14:textId="72D32A6F" w:rsidR="008455A9" w:rsidRDefault="00D47870">
            <w:pPr>
              <w:rPr>
                <w:rFonts w:ascii="Arial" w:hAnsi="Arial" w:cs="Arial"/>
                <w:sz w:val="20"/>
                <w:szCs w:val="20"/>
              </w:rPr>
            </w:pPr>
            <w:r>
              <w:rPr>
                <w:rFonts w:ascii="Arial" w:hAnsi="Arial" w:cs="Arial"/>
                <w:sz w:val="20"/>
                <w:szCs w:val="20"/>
              </w:rPr>
              <w:t>13,9</w:t>
            </w:r>
          </w:p>
        </w:tc>
        <w:tc>
          <w:tcPr>
            <w:tcW w:w="717" w:type="dxa"/>
          </w:tcPr>
          <w:p w14:paraId="58B955D8" w14:textId="7F25E93D" w:rsidR="008455A9" w:rsidRDefault="00D47870">
            <w:pPr>
              <w:rPr>
                <w:rFonts w:ascii="Arial" w:hAnsi="Arial" w:cs="Arial"/>
                <w:sz w:val="20"/>
                <w:szCs w:val="20"/>
              </w:rPr>
            </w:pPr>
            <w:r>
              <w:rPr>
                <w:rFonts w:ascii="Arial" w:hAnsi="Arial" w:cs="Arial"/>
                <w:sz w:val="20"/>
                <w:szCs w:val="20"/>
              </w:rPr>
              <w:t>21</w:t>
            </w:r>
          </w:p>
        </w:tc>
        <w:tc>
          <w:tcPr>
            <w:tcW w:w="717" w:type="dxa"/>
          </w:tcPr>
          <w:p w14:paraId="591F261F" w14:textId="77777777" w:rsidR="008455A9" w:rsidRDefault="008455A9">
            <w:pPr>
              <w:rPr>
                <w:rFonts w:ascii="Arial" w:hAnsi="Arial" w:cs="Arial"/>
                <w:sz w:val="20"/>
                <w:szCs w:val="20"/>
              </w:rPr>
            </w:pPr>
          </w:p>
        </w:tc>
        <w:tc>
          <w:tcPr>
            <w:tcW w:w="717" w:type="dxa"/>
          </w:tcPr>
          <w:p w14:paraId="1B064742" w14:textId="77777777" w:rsidR="008455A9" w:rsidRDefault="008455A9">
            <w:pPr>
              <w:rPr>
                <w:rFonts w:ascii="Arial" w:hAnsi="Arial" w:cs="Arial"/>
                <w:sz w:val="20"/>
                <w:szCs w:val="20"/>
              </w:rPr>
            </w:pPr>
          </w:p>
        </w:tc>
        <w:tc>
          <w:tcPr>
            <w:tcW w:w="717" w:type="dxa"/>
          </w:tcPr>
          <w:p w14:paraId="5AE87A34" w14:textId="77777777" w:rsidR="008455A9" w:rsidRDefault="008455A9">
            <w:pPr>
              <w:rPr>
                <w:rFonts w:ascii="Arial" w:hAnsi="Arial" w:cs="Arial"/>
                <w:sz w:val="20"/>
                <w:szCs w:val="20"/>
              </w:rPr>
            </w:pPr>
          </w:p>
        </w:tc>
      </w:tr>
      <w:tr w:rsidR="00036A95" w14:paraId="2D7DD6BB" w14:textId="77777777" w:rsidTr="136D93D1">
        <w:tc>
          <w:tcPr>
            <w:tcW w:w="2835" w:type="dxa"/>
          </w:tcPr>
          <w:p w14:paraId="0CB69D4C" w14:textId="77777777" w:rsidR="008455A9" w:rsidRDefault="008455A9">
            <w:pPr>
              <w:rPr>
                <w:rFonts w:ascii="Arial" w:hAnsi="Arial" w:cs="Arial"/>
                <w:sz w:val="20"/>
                <w:szCs w:val="20"/>
              </w:rPr>
            </w:pPr>
          </w:p>
        </w:tc>
        <w:tc>
          <w:tcPr>
            <w:tcW w:w="1562" w:type="dxa"/>
          </w:tcPr>
          <w:p w14:paraId="54BD1824" w14:textId="122C1C3E" w:rsidR="008455A9" w:rsidRDefault="008455A9">
            <w:pPr>
              <w:rPr>
                <w:rFonts w:ascii="Arial" w:hAnsi="Arial" w:cs="Arial"/>
                <w:sz w:val="20"/>
                <w:szCs w:val="20"/>
              </w:rPr>
            </w:pPr>
            <w:r>
              <w:rPr>
                <w:rFonts w:ascii="Arial" w:hAnsi="Arial" w:cs="Arial"/>
                <w:sz w:val="20"/>
                <w:szCs w:val="20"/>
              </w:rPr>
              <w:t>2021</w:t>
            </w:r>
          </w:p>
        </w:tc>
        <w:tc>
          <w:tcPr>
            <w:tcW w:w="1122" w:type="dxa"/>
          </w:tcPr>
          <w:p w14:paraId="75540B5F" w14:textId="0B5A7937" w:rsidR="008455A9" w:rsidRDefault="008455A9">
            <w:pPr>
              <w:rPr>
                <w:rFonts w:ascii="Arial" w:hAnsi="Arial" w:cs="Arial"/>
                <w:sz w:val="20"/>
                <w:szCs w:val="20"/>
              </w:rPr>
            </w:pPr>
            <w:r>
              <w:rPr>
                <w:rFonts w:ascii="Arial" w:hAnsi="Arial" w:cs="Arial"/>
                <w:sz w:val="20"/>
                <w:szCs w:val="20"/>
              </w:rPr>
              <w:t>65,8</w:t>
            </w:r>
          </w:p>
        </w:tc>
        <w:tc>
          <w:tcPr>
            <w:tcW w:w="717" w:type="dxa"/>
          </w:tcPr>
          <w:p w14:paraId="4A56D619" w14:textId="5491ADA3" w:rsidR="008455A9" w:rsidRDefault="00D47870">
            <w:pPr>
              <w:rPr>
                <w:rFonts w:ascii="Arial" w:hAnsi="Arial" w:cs="Arial"/>
                <w:sz w:val="20"/>
                <w:szCs w:val="20"/>
              </w:rPr>
            </w:pPr>
            <w:r>
              <w:rPr>
                <w:rFonts w:ascii="Arial" w:hAnsi="Arial" w:cs="Arial"/>
                <w:sz w:val="20"/>
                <w:szCs w:val="20"/>
              </w:rPr>
              <w:t>34,4</w:t>
            </w:r>
          </w:p>
        </w:tc>
        <w:tc>
          <w:tcPr>
            <w:tcW w:w="717" w:type="dxa"/>
          </w:tcPr>
          <w:p w14:paraId="344523BD" w14:textId="2F7C5CFA" w:rsidR="008455A9" w:rsidRDefault="00D47870">
            <w:pPr>
              <w:rPr>
                <w:rFonts w:ascii="Arial" w:hAnsi="Arial" w:cs="Arial"/>
                <w:sz w:val="20"/>
                <w:szCs w:val="20"/>
              </w:rPr>
            </w:pPr>
            <w:r>
              <w:rPr>
                <w:rFonts w:ascii="Arial" w:hAnsi="Arial" w:cs="Arial"/>
                <w:sz w:val="20"/>
                <w:szCs w:val="20"/>
              </w:rPr>
              <w:t>16,5</w:t>
            </w:r>
          </w:p>
        </w:tc>
        <w:tc>
          <w:tcPr>
            <w:tcW w:w="717" w:type="dxa"/>
          </w:tcPr>
          <w:p w14:paraId="5B78D69C" w14:textId="01402FD7" w:rsidR="008455A9" w:rsidRDefault="00D47870">
            <w:pPr>
              <w:rPr>
                <w:rFonts w:ascii="Arial" w:hAnsi="Arial" w:cs="Arial"/>
                <w:sz w:val="20"/>
                <w:szCs w:val="20"/>
              </w:rPr>
            </w:pPr>
            <w:r>
              <w:rPr>
                <w:rFonts w:ascii="Arial" w:hAnsi="Arial" w:cs="Arial"/>
                <w:sz w:val="20"/>
                <w:szCs w:val="20"/>
              </w:rPr>
              <w:t>24,9</w:t>
            </w:r>
          </w:p>
        </w:tc>
        <w:tc>
          <w:tcPr>
            <w:tcW w:w="717" w:type="dxa"/>
          </w:tcPr>
          <w:p w14:paraId="45CE0D6A" w14:textId="77777777" w:rsidR="008455A9" w:rsidRDefault="008455A9">
            <w:pPr>
              <w:rPr>
                <w:rFonts w:ascii="Arial" w:hAnsi="Arial" w:cs="Arial"/>
                <w:sz w:val="20"/>
                <w:szCs w:val="20"/>
              </w:rPr>
            </w:pPr>
          </w:p>
        </w:tc>
        <w:tc>
          <w:tcPr>
            <w:tcW w:w="717" w:type="dxa"/>
          </w:tcPr>
          <w:p w14:paraId="0CE5872F" w14:textId="77777777" w:rsidR="008455A9" w:rsidRDefault="008455A9">
            <w:pPr>
              <w:rPr>
                <w:rFonts w:ascii="Arial" w:hAnsi="Arial" w:cs="Arial"/>
                <w:sz w:val="20"/>
                <w:szCs w:val="20"/>
              </w:rPr>
            </w:pPr>
          </w:p>
        </w:tc>
        <w:tc>
          <w:tcPr>
            <w:tcW w:w="717" w:type="dxa"/>
          </w:tcPr>
          <w:p w14:paraId="5C7FCA39" w14:textId="77777777" w:rsidR="008455A9" w:rsidRDefault="008455A9">
            <w:pPr>
              <w:rPr>
                <w:rFonts w:ascii="Arial" w:hAnsi="Arial" w:cs="Arial"/>
                <w:sz w:val="20"/>
                <w:szCs w:val="20"/>
              </w:rPr>
            </w:pPr>
          </w:p>
        </w:tc>
      </w:tr>
      <w:tr w:rsidR="00036A95" w14:paraId="541198E0" w14:textId="77777777" w:rsidTr="136D93D1">
        <w:tc>
          <w:tcPr>
            <w:tcW w:w="2835" w:type="dxa"/>
          </w:tcPr>
          <w:p w14:paraId="4FA39E99" w14:textId="77777777" w:rsidR="008455A9" w:rsidRDefault="008455A9">
            <w:pPr>
              <w:rPr>
                <w:rFonts w:ascii="Arial" w:hAnsi="Arial" w:cs="Arial"/>
                <w:sz w:val="20"/>
                <w:szCs w:val="20"/>
              </w:rPr>
            </w:pPr>
          </w:p>
        </w:tc>
        <w:tc>
          <w:tcPr>
            <w:tcW w:w="1562" w:type="dxa"/>
          </w:tcPr>
          <w:p w14:paraId="5308252E" w14:textId="77777777" w:rsidR="008455A9" w:rsidRDefault="008455A9">
            <w:pPr>
              <w:rPr>
                <w:rFonts w:ascii="Arial" w:hAnsi="Arial" w:cs="Arial"/>
                <w:sz w:val="20"/>
                <w:szCs w:val="20"/>
              </w:rPr>
            </w:pPr>
          </w:p>
        </w:tc>
        <w:tc>
          <w:tcPr>
            <w:tcW w:w="1122" w:type="dxa"/>
          </w:tcPr>
          <w:p w14:paraId="7A872821" w14:textId="77777777" w:rsidR="008455A9" w:rsidRDefault="008455A9">
            <w:pPr>
              <w:rPr>
                <w:rFonts w:ascii="Arial" w:hAnsi="Arial" w:cs="Arial"/>
                <w:sz w:val="20"/>
                <w:szCs w:val="20"/>
              </w:rPr>
            </w:pPr>
          </w:p>
        </w:tc>
        <w:tc>
          <w:tcPr>
            <w:tcW w:w="717" w:type="dxa"/>
          </w:tcPr>
          <w:p w14:paraId="0B2A0AF4" w14:textId="77777777" w:rsidR="008455A9" w:rsidRDefault="008455A9">
            <w:pPr>
              <w:rPr>
                <w:rFonts w:ascii="Arial" w:hAnsi="Arial" w:cs="Arial"/>
                <w:sz w:val="20"/>
                <w:szCs w:val="20"/>
              </w:rPr>
            </w:pPr>
          </w:p>
        </w:tc>
        <w:tc>
          <w:tcPr>
            <w:tcW w:w="717" w:type="dxa"/>
          </w:tcPr>
          <w:p w14:paraId="2E1B72B3" w14:textId="018B2254" w:rsidR="008455A9" w:rsidRDefault="00D47870">
            <w:pPr>
              <w:rPr>
                <w:rFonts w:ascii="Arial" w:hAnsi="Arial" w:cs="Arial"/>
                <w:sz w:val="20"/>
                <w:szCs w:val="20"/>
              </w:rPr>
            </w:pPr>
            <w:r>
              <w:rPr>
                <w:rFonts w:ascii="Arial" w:hAnsi="Arial" w:cs="Arial"/>
                <w:sz w:val="20"/>
                <w:szCs w:val="20"/>
              </w:rPr>
              <w:t>0,1</w:t>
            </w:r>
          </w:p>
        </w:tc>
        <w:tc>
          <w:tcPr>
            <w:tcW w:w="717" w:type="dxa"/>
          </w:tcPr>
          <w:p w14:paraId="6E0C087A" w14:textId="361CD725" w:rsidR="008455A9" w:rsidRDefault="00D47870">
            <w:pPr>
              <w:rPr>
                <w:rFonts w:ascii="Arial" w:hAnsi="Arial" w:cs="Arial"/>
                <w:sz w:val="20"/>
                <w:szCs w:val="20"/>
              </w:rPr>
            </w:pPr>
            <w:r>
              <w:rPr>
                <w:rFonts w:ascii="Arial" w:hAnsi="Arial" w:cs="Arial"/>
                <w:sz w:val="20"/>
                <w:szCs w:val="20"/>
              </w:rPr>
              <w:t>0,1</w:t>
            </w:r>
          </w:p>
        </w:tc>
        <w:tc>
          <w:tcPr>
            <w:tcW w:w="717" w:type="dxa"/>
          </w:tcPr>
          <w:p w14:paraId="5EAE2D26" w14:textId="592A83EF" w:rsidR="008455A9" w:rsidRDefault="00D47870">
            <w:pPr>
              <w:rPr>
                <w:rFonts w:ascii="Arial" w:hAnsi="Arial" w:cs="Arial"/>
                <w:sz w:val="20"/>
                <w:szCs w:val="20"/>
              </w:rPr>
            </w:pPr>
            <w:r>
              <w:rPr>
                <w:rFonts w:ascii="Arial" w:hAnsi="Arial" w:cs="Arial"/>
                <w:sz w:val="20"/>
                <w:szCs w:val="20"/>
              </w:rPr>
              <w:t>0,1</w:t>
            </w:r>
          </w:p>
        </w:tc>
        <w:tc>
          <w:tcPr>
            <w:tcW w:w="717" w:type="dxa"/>
          </w:tcPr>
          <w:p w14:paraId="5B06FC52" w14:textId="3E3DBCB1" w:rsidR="008455A9" w:rsidRDefault="00D47870">
            <w:pPr>
              <w:rPr>
                <w:rFonts w:ascii="Arial" w:hAnsi="Arial" w:cs="Arial"/>
                <w:sz w:val="20"/>
                <w:szCs w:val="20"/>
              </w:rPr>
            </w:pPr>
            <w:r>
              <w:rPr>
                <w:rFonts w:ascii="Arial" w:hAnsi="Arial" w:cs="Arial"/>
                <w:sz w:val="20"/>
                <w:szCs w:val="20"/>
              </w:rPr>
              <w:t>0,1</w:t>
            </w:r>
          </w:p>
        </w:tc>
        <w:tc>
          <w:tcPr>
            <w:tcW w:w="717" w:type="dxa"/>
          </w:tcPr>
          <w:p w14:paraId="360AB6BF" w14:textId="658270BA" w:rsidR="008455A9" w:rsidRDefault="00D47870">
            <w:pPr>
              <w:rPr>
                <w:rFonts w:ascii="Arial" w:hAnsi="Arial" w:cs="Arial"/>
                <w:sz w:val="20"/>
                <w:szCs w:val="20"/>
              </w:rPr>
            </w:pPr>
            <w:r>
              <w:rPr>
                <w:rFonts w:ascii="Arial" w:hAnsi="Arial" w:cs="Arial"/>
                <w:sz w:val="20"/>
                <w:szCs w:val="20"/>
              </w:rPr>
              <w:t>0,1</w:t>
            </w:r>
          </w:p>
        </w:tc>
      </w:tr>
      <w:tr w:rsidR="00036A95" w14:paraId="16612E75" w14:textId="77777777" w:rsidTr="136D93D1">
        <w:tc>
          <w:tcPr>
            <w:tcW w:w="2835" w:type="dxa"/>
          </w:tcPr>
          <w:p w14:paraId="42229AE6" w14:textId="61DE5D4C" w:rsidR="008455A9" w:rsidRPr="00F01862" w:rsidRDefault="006724A4">
            <w:pPr>
              <w:rPr>
                <w:rFonts w:ascii="Arial" w:hAnsi="Arial" w:cs="Arial"/>
                <w:i/>
                <w:iCs/>
                <w:sz w:val="20"/>
                <w:szCs w:val="20"/>
              </w:rPr>
            </w:pPr>
            <w:r>
              <w:rPr>
                <w:rFonts w:ascii="Arial" w:hAnsi="Arial" w:cs="Arial"/>
                <w:i/>
                <w:iCs/>
                <w:sz w:val="20"/>
                <w:szCs w:val="20"/>
              </w:rPr>
              <w:t>MILSATCOM</w:t>
            </w:r>
          </w:p>
        </w:tc>
        <w:tc>
          <w:tcPr>
            <w:tcW w:w="1562" w:type="dxa"/>
          </w:tcPr>
          <w:p w14:paraId="449D3502" w14:textId="06B77A5B" w:rsidR="008455A9" w:rsidRDefault="000E77F4">
            <w:pPr>
              <w:rPr>
                <w:rFonts w:ascii="Arial" w:hAnsi="Arial" w:cs="Arial"/>
                <w:sz w:val="20"/>
                <w:szCs w:val="20"/>
              </w:rPr>
            </w:pPr>
            <w:r>
              <w:rPr>
                <w:rFonts w:ascii="Arial" w:hAnsi="Arial" w:cs="Arial"/>
                <w:sz w:val="20"/>
                <w:szCs w:val="20"/>
              </w:rPr>
              <w:t>O</w:t>
            </w:r>
            <w:r w:rsidR="006724A4">
              <w:rPr>
                <w:rFonts w:ascii="Arial" w:hAnsi="Arial" w:cs="Arial"/>
                <w:sz w:val="20"/>
                <w:szCs w:val="20"/>
              </w:rPr>
              <w:t>orspronkelijk</w:t>
            </w:r>
          </w:p>
        </w:tc>
        <w:tc>
          <w:tcPr>
            <w:tcW w:w="1122" w:type="dxa"/>
          </w:tcPr>
          <w:p w14:paraId="5E076431" w14:textId="7063EF25" w:rsidR="008455A9" w:rsidRDefault="006724A4">
            <w:pPr>
              <w:rPr>
                <w:rFonts w:ascii="Arial" w:hAnsi="Arial" w:cs="Arial"/>
                <w:sz w:val="20"/>
                <w:szCs w:val="20"/>
              </w:rPr>
            </w:pPr>
            <w:r>
              <w:rPr>
                <w:rFonts w:ascii="Arial" w:hAnsi="Arial" w:cs="Arial"/>
                <w:sz w:val="20"/>
                <w:szCs w:val="20"/>
              </w:rPr>
              <w:t>100-250</w:t>
            </w:r>
          </w:p>
        </w:tc>
        <w:tc>
          <w:tcPr>
            <w:tcW w:w="717" w:type="dxa"/>
          </w:tcPr>
          <w:p w14:paraId="0F255071" w14:textId="77777777" w:rsidR="008455A9" w:rsidRDefault="008455A9">
            <w:pPr>
              <w:rPr>
                <w:rFonts w:ascii="Arial" w:hAnsi="Arial" w:cs="Arial"/>
                <w:sz w:val="20"/>
                <w:szCs w:val="20"/>
              </w:rPr>
            </w:pPr>
          </w:p>
        </w:tc>
        <w:tc>
          <w:tcPr>
            <w:tcW w:w="717" w:type="dxa"/>
          </w:tcPr>
          <w:p w14:paraId="5C9B9D2A" w14:textId="66F2E418" w:rsidR="008455A9" w:rsidRDefault="008455A9">
            <w:pPr>
              <w:rPr>
                <w:rFonts w:ascii="Arial" w:hAnsi="Arial" w:cs="Arial"/>
                <w:sz w:val="20"/>
                <w:szCs w:val="20"/>
              </w:rPr>
            </w:pPr>
          </w:p>
        </w:tc>
        <w:tc>
          <w:tcPr>
            <w:tcW w:w="717" w:type="dxa"/>
          </w:tcPr>
          <w:p w14:paraId="58E94DA4" w14:textId="77777777" w:rsidR="008455A9" w:rsidRDefault="008455A9">
            <w:pPr>
              <w:rPr>
                <w:rFonts w:ascii="Arial" w:hAnsi="Arial" w:cs="Arial"/>
                <w:sz w:val="20"/>
                <w:szCs w:val="20"/>
              </w:rPr>
            </w:pPr>
          </w:p>
        </w:tc>
        <w:tc>
          <w:tcPr>
            <w:tcW w:w="717" w:type="dxa"/>
          </w:tcPr>
          <w:p w14:paraId="09547050" w14:textId="77777777" w:rsidR="008455A9" w:rsidRDefault="008455A9">
            <w:pPr>
              <w:rPr>
                <w:rFonts w:ascii="Arial" w:hAnsi="Arial" w:cs="Arial"/>
                <w:sz w:val="20"/>
                <w:szCs w:val="20"/>
              </w:rPr>
            </w:pPr>
          </w:p>
        </w:tc>
        <w:tc>
          <w:tcPr>
            <w:tcW w:w="717" w:type="dxa"/>
          </w:tcPr>
          <w:p w14:paraId="0765577A" w14:textId="77777777" w:rsidR="008455A9" w:rsidRDefault="008455A9">
            <w:pPr>
              <w:rPr>
                <w:rFonts w:ascii="Arial" w:hAnsi="Arial" w:cs="Arial"/>
                <w:sz w:val="20"/>
                <w:szCs w:val="20"/>
              </w:rPr>
            </w:pPr>
          </w:p>
        </w:tc>
        <w:tc>
          <w:tcPr>
            <w:tcW w:w="717" w:type="dxa"/>
          </w:tcPr>
          <w:p w14:paraId="55D98F74" w14:textId="77777777" w:rsidR="008455A9" w:rsidRDefault="008455A9">
            <w:pPr>
              <w:rPr>
                <w:rFonts w:ascii="Arial" w:hAnsi="Arial" w:cs="Arial"/>
                <w:sz w:val="20"/>
                <w:szCs w:val="20"/>
              </w:rPr>
            </w:pPr>
          </w:p>
        </w:tc>
      </w:tr>
      <w:tr w:rsidR="009F4068" w14:paraId="351CB3C8" w14:textId="77777777" w:rsidTr="136D93D1">
        <w:tc>
          <w:tcPr>
            <w:tcW w:w="2835" w:type="dxa"/>
          </w:tcPr>
          <w:p w14:paraId="3C5CAA32" w14:textId="77777777" w:rsidR="0022312C" w:rsidRDefault="0022312C">
            <w:pPr>
              <w:rPr>
                <w:rFonts w:ascii="Arial" w:hAnsi="Arial" w:cs="Arial"/>
                <w:sz w:val="20"/>
                <w:szCs w:val="20"/>
              </w:rPr>
            </w:pPr>
          </w:p>
        </w:tc>
        <w:tc>
          <w:tcPr>
            <w:tcW w:w="1562" w:type="dxa"/>
          </w:tcPr>
          <w:p w14:paraId="49FA1F9F" w14:textId="5AA8521A" w:rsidR="0022312C" w:rsidRDefault="006724A4">
            <w:pPr>
              <w:rPr>
                <w:rFonts w:ascii="Arial" w:hAnsi="Arial" w:cs="Arial"/>
                <w:sz w:val="20"/>
                <w:szCs w:val="20"/>
              </w:rPr>
            </w:pPr>
            <w:r>
              <w:rPr>
                <w:rFonts w:ascii="Arial" w:hAnsi="Arial" w:cs="Arial"/>
                <w:sz w:val="20"/>
                <w:szCs w:val="20"/>
              </w:rPr>
              <w:t>2020</w:t>
            </w:r>
          </w:p>
        </w:tc>
        <w:tc>
          <w:tcPr>
            <w:tcW w:w="1122" w:type="dxa"/>
          </w:tcPr>
          <w:p w14:paraId="1B9C0057" w14:textId="00A6A578" w:rsidR="0022312C" w:rsidRDefault="006724A4">
            <w:pPr>
              <w:rPr>
                <w:rFonts w:ascii="Arial" w:hAnsi="Arial" w:cs="Arial"/>
                <w:sz w:val="20"/>
                <w:szCs w:val="20"/>
              </w:rPr>
            </w:pPr>
            <w:r>
              <w:rPr>
                <w:rFonts w:ascii="Arial" w:hAnsi="Arial" w:cs="Arial"/>
                <w:sz w:val="20"/>
                <w:szCs w:val="20"/>
              </w:rPr>
              <w:t>133,1</w:t>
            </w:r>
          </w:p>
        </w:tc>
        <w:tc>
          <w:tcPr>
            <w:tcW w:w="717" w:type="dxa"/>
          </w:tcPr>
          <w:p w14:paraId="4AC5BA75" w14:textId="41352F44" w:rsidR="0022312C" w:rsidRDefault="006724A4">
            <w:pPr>
              <w:rPr>
                <w:rFonts w:ascii="Arial" w:hAnsi="Arial" w:cs="Arial"/>
                <w:sz w:val="20"/>
                <w:szCs w:val="20"/>
              </w:rPr>
            </w:pPr>
            <w:r>
              <w:rPr>
                <w:rFonts w:ascii="Arial" w:hAnsi="Arial" w:cs="Arial"/>
                <w:sz w:val="20"/>
                <w:szCs w:val="20"/>
              </w:rPr>
              <w:t>133,1</w:t>
            </w:r>
          </w:p>
        </w:tc>
        <w:tc>
          <w:tcPr>
            <w:tcW w:w="717" w:type="dxa"/>
          </w:tcPr>
          <w:p w14:paraId="1E8F04D4" w14:textId="77777777" w:rsidR="0022312C" w:rsidRDefault="0022312C">
            <w:pPr>
              <w:rPr>
                <w:rFonts w:ascii="Arial" w:hAnsi="Arial" w:cs="Arial"/>
                <w:sz w:val="20"/>
                <w:szCs w:val="20"/>
              </w:rPr>
            </w:pPr>
          </w:p>
        </w:tc>
        <w:tc>
          <w:tcPr>
            <w:tcW w:w="717" w:type="dxa"/>
          </w:tcPr>
          <w:p w14:paraId="6FB90930" w14:textId="77777777" w:rsidR="0022312C" w:rsidRDefault="0022312C">
            <w:pPr>
              <w:rPr>
                <w:rFonts w:ascii="Arial" w:hAnsi="Arial" w:cs="Arial"/>
                <w:sz w:val="20"/>
                <w:szCs w:val="20"/>
              </w:rPr>
            </w:pPr>
          </w:p>
        </w:tc>
        <w:tc>
          <w:tcPr>
            <w:tcW w:w="717" w:type="dxa"/>
          </w:tcPr>
          <w:p w14:paraId="28A25DEA" w14:textId="77777777" w:rsidR="0022312C" w:rsidRDefault="0022312C">
            <w:pPr>
              <w:rPr>
                <w:rFonts w:ascii="Arial" w:hAnsi="Arial" w:cs="Arial"/>
                <w:sz w:val="20"/>
                <w:szCs w:val="20"/>
              </w:rPr>
            </w:pPr>
          </w:p>
        </w:tc>
        <w:tc>
          <w:tcPr>
            <w:tcW w:w="717" w:type="dxa"/>
          </w:tcPr>
          <w:p w14:paraId="77F9AE00" w14:textId="77777777" w:rsidR="0022312C" w:rsidRDefault="0022312C">
            <w:pPr>
              <w:rPr>
                <w:rFonts w:ascii="Arial" w:hAnsi="Arial" w:cs="Arial"/>
                <w:sz w:val="20"/>
                <w:szCs w:val="20"/>
              </w:rPr>
            </w:pPr>
          </w:p>
        </w:tc>
        <w:tc>
          <w:tcPr>
            <w:tcW w:w="717" w:type="dxa"/>
          </w:tcPr>
          <w:p w14:paraId="40952797" w14:textId="77777777" w:rsidR="0022312C" w:rsidRDefault="0022312C">
            <w:pPr>
              <w:rPr>
                <w:rFonts w:ascii="Arial" w:hAnsi="Arial" w:cs="Arial"/>
                <w:sz w:val="20"/>
                <w:szCs w:val="20"/>
              </w:rPr>
            </w:pPr>
          </w:p>
        </w:tc>
      </w:tr>
      <w:tr w:rsidR="009F4068" w14:paraId="40109400" w14:textId="77777777" w:rsidTr="136D93D1">
        <w:tc>
          <w:tcPr>
            <w:tcW w:w="2835" w:type="dxa"/>
          </w:tcPr>
          <w:p w14:paraId="2929D706" w14:textId="77777777" w:rsidR="0022312C" w:rsidRDefault="0022312C">
            <w:pPr>
              <w:rPr>
                <w:rFonts w:ascii="Arial" w:hAnsi="Arial" w:cs="Arial"/>
                <w:sz w:val="20"/>
                <w:szCs w:val="20"/>
              </w:rPr>
            </w:pPr>
          </w:p>
        </w:tc>
        <w:tc>
          <w:tcPr>
            <w:tcW w:w="1562" w:type="dxa"/>
          </w:tcPr>
          <w:p w14:paraId="452AD314" w14:textId="62BF5F6D" w:rsidR="0022312C" w:rsidRDefault="006724A4">
            <w:pPr>
              <w:rPr>
                <w:rFonts w:ascii="Arial" w:hAnsi="Arial" w:cs="Arial"/>
                <w:sz w:val="20"/>
                <w:szCs w:val="20"/>
              </w:rPr>
            </w:pPr>
            <w:r>
              <w:rPr>
                <w:rFonts w:ascii="Arial" w:hAnsi="Arial" w:cs="Arial"/>
                <w:sz w:val="20"/>
                <w:szCs w:val="20"/>
              </w:rPr>
              <w:t>2021</w:t>
            </w:r>
          </w:p>
        </w:tc>
        <w:tc>
          <w:tcPr>
            <w:tcW w:w="1122" w:type="dxa"/>
          </w:tcPr>
          <w:p w14:paraId="16F06E33" w14:textId="527CFB11" w:rsidR="0022312C" w:rsidRDefault="006724A4">
            <w:pPr>
              <w:rPr>
                <w:rFonts w:ascii="Arial" w:hAnsi="Arial" w:cs="Arial"/>
                <w:sz w:val="20"/>
                <w:szCs w:val="20"/>
              </w:rPr>
            </w:pPr>
            <w:r>
              <w:rPr>
                <w:rFonts w:ascii="Arial" w:hAnsi="Arial" w:cs="Arial"/>
                <w:sz w:val="20"/>
                <w:szCs w:val="20"/>
              </w:rPr>
              <w:t>146,6</w:t>
            </w:r>
          </w:p>
        </w:tc>
        <w:tc>
          <w:tcPr>
            <w:tcW w:w="717" w:type="dxa"/>
          </w:tcPr>
          <w:p w14:paraId="20C05C64" w14:textId="479CE934" w:rsidR="0022312C" w:rsidRDefault="006724A4">
            <w:pPr>
              <w:rPr>
                <w:rFonts w:ascii="Arial" w:hAnsi="Arial" w:cs="Arial"/>
                <w:sz w:val="20"/>
                <w:szCs w:val="20"/>
              </w:rPr>
            </w:pPr>
            <w:r>
              <w:rPr>
                <w:rFonts w:ascii="Arial" w:hAnsi="Arial" w:cs="Arial"/>
                <w:sz w:val="20"/>
                <w:szCs w:val="20"/>
              </w:rPr>
              <w:t>130,2</w:t>
            </w:r>
          </w:p>
        </w:tc>
        <w:tc>
          <w:tcPr>
            <w:tcW w:w="717" w:type="dxa"/>
          </w:tcPr>
          <w:p w14:paraId="0EA53535" w14:textId="4B35ABF8" w:rsidR="0022312C" w:rsidRDefault="006724A4">
            <w:pPr>
              <w:rPr>
                <w:rFonts w:ascii="Arial" w:hAnsi="Arial" w:cs="Arial"/>
                <w:sz w:val="20"/>
                <w:szCs w:val="20"/>
              </w:rPr>
            </w:pPr>
            <w:r>
              <w:rPr>
                <w:rFonts w:ascii="Arial" w:hAnsi="Arial" w:cs="Arial"/>
                <w:sz w:val="20"/>
                <w:szCs w:val="20"/>
              </w:rPr>
              <w:t>5,3</w:t>
            </w:r>
          </w:p>
        </w:tc>
        <w:tc>
          <w:tcPr>
            <w:tcW w:w="717" w:type="dxa"/>
          </w:tcPr>
          <w:p w14:paraId="72F6F3AA" w14:textId="4A8085E5" w:rsidR="0022312C" w:rsidRDefault="006724A4">
            <w:pPr>
              <w:rPr>
                <w:rFonts w:ascii="Arial" w:hAnsi="Arial" w:cs="Arial"/>
                <w:sz w:val="20"/>
                <w:szCs w:val="20"/>
              </w:rPr>
            </w:pPr>
            <w:r>
              <w:rPr>
                <w:rFonts w:ascii="Arial" w:hAnsi="Arial" w:cs="Arial"/>
                <w:sz w:val="20"/>
                <w:szCs w:val="20"/>
              </w:rPr>
              <w:t>8,2</w:t>
            </w:r>
          </w:p>
        </w:tc>
        <w:tc>
          <w:tcPr>
            <w:tcW w:w="717" w:type="dxa"/>
          </w:tcPr>
          <w:p w14:paraId="06EEB08E" w14:textId="0F6DA3EA" w:rsidR="0022312C" w:rsidRDefault="006724A4">
            <w:pPr>
              <w:rPr>
                <w:rFonts w:ascii="Arial" w:hAnsi="Arial" w:cs="Arial"/>
                <w:sz w:val="20"/>
                <w:szCs w:val="20"/>
              </w:rPr>
            </w:pPr>
            <w:r>
              <w:rPr>
                <w:rFonts w:ascii="Arial" w:hAnsi="Arial" w:cs="Arial"/>
                <w:sz w:val="20"/>
                <w:szCs w:val="20"/>
              </w:rPr>
              <w:t>3,0</w:t>
            </w:r>
          </w:p>
        </w:tc>
        <w:tc>
          <w:tcPr>
            <w:tcW w:w="717" w:type="dxa"/>
          </w:tcPr>
          <w:p w14:paraId="0DF7EB5D" w14:textId="77777777" w:rsidR="0022312C" w:rsidRDefault="0022312C">
            <w:pPr>
              <w:rPr>
                <w:rFonts w:ascii="Arial" w:hAnsi="Arial" w:cs="Arial"/>
                <w:sz w:val="20"/>
                <w:szCs w:val="20"/>
              </w:rPr>
            </w:pPr>
          </w:p>
        </w:tc>
        <w:tc>
          <w:tcPr>
            <w:tcW w:w="717" w:type="dxa"/>
          </w:tcPr>
          <w:p w14:paraId="7B0D15F7" w14:textId="77777777" w:rsidR="0022312C" w:rsidRDefault="0022312C">
            <w:pPr>
              <w:rPr>
                <w:rFonts w:ascii="Arial" w:hAnsi="Arial" w:cs="Arial"/>
                <w:sz w:val="20"/>
                <w:szCs w:val="20"/>
              </w:rPr>
            </w:pPr>
          </w:p>
        </w:tc>
      </w:tr>
      <w:tr w:rsidR="0046226E" w14:paraId="4A8A6DEF" w14:textId="77777777" w:rsidTr="136D93D1">
        <w:tc>
          <w:tcPr>
            <w:tcW w:w="2835" w:type="dxa"/>
          </w:tcPr>
          <w:p w14:paraId="0AF52329" w14:textId="4EABA52C" w:rsidR="0046226E" w:rsidRPr="00F01862" w:rsidRDefault="0046226E">
            <w:pPr>
              <w:rPr>
                <w:rFonts w:ascii="Arial" w:hAnsi="Arial" w:cs="Arial"/>
                <w:i/>
                <w:iCs/>
                <w:sz w:val="20"/>
                <w:szCs w:val="20"/>
              </w:rPr>
            </w:pPr>
            <w:r>
              <w:rPr>
                <w:rFonts w:ascii="Arial" w:hAnsi="Arial" w:cs="Arial"/>
                <w:i/>
                <w:iCs/>
                <w:sz w:val="20"/>
                <w:szCs w:val="20"/>
              </w:rPr>
              <w:t>CRAM en Class 1-UAV detectiecapaciteit</w:t>
            </w:r>
          </w:p>
        </w:tc>
        <w:tc>
          <w:tcPr>
            <w:tcW w:w="1562" w:type="dxa"/>
          </w:tcPr>
          <w:p w14:paraId="79528687" w14:textId="42084CA4" w:rsidR="0046226E" w:rsidRDefault="0046226E">
            <w:pPr>
              <w:rPr>
                <w:rFonts w:ascii="Arial" w:hAnsi="Arial" w:cs="Arial"/>
                <w:sz w:val="20"/>
                <w:szCs w:val="20"/>
              </w:rPr>
            </w:pPr>
            <w:r>
              <w:rPr>
                <w:rFonts w:ascii="Arial" w:hAnsi="Arial" w:cs="Arial"/>
                <w:sz w:val="20"/>
                <w:szCs w:val="20"/>
              </w:rPr>
              <w:t>Oorspronkelijk</w:t>
            </w:r>
          </w:p>
        </w:tc>
        <w:tc>
          <w:tcPr>
            <w:tcW w:w="1122" w:type="dxa"/>
          </w:tcPr>
          <w:p w14:paraId="6DFFD071" w14:textId="123C9A17" w:rsidR="0046226E" w:rsidRDefault="0046226E">
            <w:pPr>
              <w:rPr>
                <w:rFonts w:ascii="Arial" w:hAnsi="Arial" w:cs="Arial"/>
                <w:sz w:val="20"/>
                <w:szCs w:val="20"/>
              </w:rPr>
            </w:pPr>
            <w:r>
              <w:rPr>
                <w:rFonts w:ascii="Arial" w:hAnsi="Arial" w:cs="Arial"/>
                <w:sz w:val="20"/>
                <w:szCs w:val="20"/>
              </w:rPr>
              <w:t>100-250</w:t>
            </w:r>
          </w:p>
        </w:tc>
        <w:tc>
          <w:tcPr>
            <w:tcW w:w="717" w:type="dxa"/>
          </w:tcPr>
          <w:p w14:paraId="09EC725E" w14:textId="77777777" w:rsidR="0046226E" w:rsidRDefault="0046226E">
            <w:pPr>
              <w:rPr>
                <w:rFonts w:ascii="Arial" w:hAnsi="Arial" w:cs="Arial"/>
                <w:sz w:val="20"/>
                <w:szCs w:val="20"/>
              </w:rPr>
            </w:pPr>
          </w:p>
        </w:tc>
        <w:tc>
          <w:tcPr>
            <w:tcW w:w="717" w:type="dxa"/>
          </w:tcPr>
          <w:p w14:paraId="4EEC489A" w14:textId="77777777" w:rsidR="0046226E" w:rsidRDefault="0046226E">
            <w:pPr>
              <w:rPr>
                <w:rFonts w:ascii="Arial" w:hAnsi="Arial" w:cs="Arial"/>
                <w:sz w:val="20"/>
                <w:szCs w:val="20"/>
              </w:rPr>
            </w:pPr>
          </w:p>
        </w:tc>
        <w:tc>
          <w:tcPr>
            <w:tcW w:w="717" w:type="dxa"/>
          </w:tcPr>
          <w:p w14:paraId="59AA2E96" w14:textId="77777777" w:rsidR="0046226E" w:rsidRDefault="0046226E">
            <w:pPr>
              <w:rPr>
                <w:rFonts w:ascii="Arial" w:hAnsi="Arial" w:cs="Arial"/>
                <w:sz w:val="20"/>
                <w:szCs w:val="20"/>
              </w:rPr>
            </w:pPr>
          </w:p>
        </w:tc>
        <w:tc>
          <w:tcPr>
            <w:tcW w:w="717" w:type="dxa"/>
          </w:tcPr>
          <w:p w14:paraId="70CA06E2" w14:textId="77777777" w:rsidR="0046226E" w:rsidRDefault="0046226E">
            <w:pPr>
              <w:rPr>
                <w:rFonts w:ascii="Arial" w:hAnsi="Arial" w:cs="Arial"/>
                <w:sz w:val="20"/>
                <w:szCs w:val="20"/>
              </w:rPr>
            </w:pPr>
          </w:p>
        </w:tc>
        <w:tc>
          <w:tcPr>
            <w:tcW w:w="717" w:type="dxa"/>
          </w:tcPr>
          <w:p w14:paraId="1176F681" w14:textId="77777777" w:rsidR="0046226E" w:rsidRDefault="0046226E">
            <w:pPr>
              <w:rPr>
                <w:rFonts w:ascii="Arial" w:hAnsi="Arial" w:cs="Arial"/>
                <w:sz w:val="20"/>
                <w:szCs w:val="20"/>
              </w:rPr>
            </w:pPr>
          </w:p>
        </w:tc>
        <w:tc>
          <w:tcPr>
            <w:tcW w:w="717" w:type="dxa"/>
          </w:tcPr>
          <w:p w14:paraId="1BDB63A5" w14:textId="77777777" w:rsidR="0046226E" w:rsidRDefault="0046226E">
            <w:pPr>
              <w:rPr>
                <w:rFonts w:ascii="Arial" w:hAnsi="Arial" w:cs="Arial"/>
                <w:sz w:val="20"/>
                <w:szCs w:val="20"/>
              </w:rPr>
            </w:pPr>
          </w:p>
        </w:tc>
      </w:tr>
      <w:tr w:rsidR="0046226E" w14:paraId="74346CB9" w14:textId="77777777" w:rsidTr="136D93D1">
        <w:tc>
          <w:tcPr>
            <w:tcW w:w="2835" w:type="dxa"/>
          </w:tcPr>
          <w:p w14:paraId="5BB93380" w14:textId="77777777" w:rsidR="0046226E" w:rsidRDefault="0046226E">
            <w:pPr>
              <w:rPr>
                <w:rFonts w:ascii="Arial" w:hAnsi="Arial" w:cs="Arial"/>
                <w:sz w:val="20"/>
                <w:szCs w:val="20"/>
              </w:rPr>
            </w:pPr>
          </w:p>
        </w:tc>
        <w:tc>
          <w:tcPr>
            <w:tcW w:w="1562" w:type="dxa"/>
          </w:tcPr>
          <w:p w14:paraId="6AF9AF1B" w14:textId="350DC5E1" w:rsidR="0046226E" w:rsidRDefault="0046226E">
            <w:pPr>
              <w:rPr>
                <w:rFonts w:ascii="Arial" w:hAnsi="Arial" w:cs="Arial"/>
                <w:sz w:val="20"/>
                <w:szCs w:val="20"/>
              </w:rPr>
            </w:pPr>
            <w:r>
              <w:rPr>
                <w:rFonts w:ascii="Arial" w:hAnsi="Arial" w:cs="Arial"/>
                <w:sz w:val="20"/>
                <w:szCs w:val="20"/>
              </w:rPr>
              <w:t>2020</w:t>
            </w:r>
          </w:p>
        </w:tc>
        <w:tc>
          <w:tcPr>
            <w:tcW w:w="1122" w:type="dxa"/>
          </w:tcPr>
          <w:p w14:paraId="07BF9772" w14:textId="7C1104C0" w:rsidR="0046226E" w:rsidRDefault="0046226E">
            <w:pPr>
              <w:rPr>
                <w:rFonts w:ascii="Arial" w:hAnsi="Arial" w:cs="Arial"/>
                <w:sz w:val="20"/>
                <w:szCs w:val="20"/>
              </w:rPr>
            </w:pPr>
            <w:r>
              <w:rPr>
                <w:rFonts w:ascii="Arial" w:hAnsi="Arial" w:cs="Arial"/>
                <w:sz w:val="20"/>
                <w:szCs w:val="20"/>
              </w:rPr>
              <w:t>149,6</w:t>
            </w:r>
          </w:p>
        </w:tc>
        <w:tc>
          <w:tcPr>
            <w:tcW w:w="717" w:type="dxa"/>
          </w:tcPr>
          <w:p w14:paraId="5C21B4F9" w14:textId="269AFCD9" w:rsidR="0046226E" w:rsidRDefault="0046226E">
            <w:pPr>
              <w:rPr>
                <w:rFonts w:ascii="Arial" w:hAnsi="Arial" w:cs="Arial"/>
                <w:sz w:val="20"/>
                <w:szCs w:val="20"/>
              </w:rPr>
            </w:pPr>
            <w:r>
              <w:rPr>
                <w:rFonts w:ascii="Arial" w:hAnsi="Arial" w:cs="Arial"/>
                <w:sz w:val="20"/>
                <w:szCs w:val="20"/>
              </w:rPr>
              <w:t>75</w:t>
            </w:r>
          </w:p>
        </w:tc>
        <w:tc>
          <w:tcPr>
            <w:tcW w:w="717" w:type="dxa"/>
          </w:tcPr>
          <w:p w14:paraId="14289604" w14:textId="039CFD68" w:rsidR="0046226E" w:rsidRDefault="0046226E">
            <w:pPr>
              <w:rPr>
                <w:rFonts w:ascii="Arial" w:hAnsi="Arial" w:cs="Arial"/>
                <w:sz w:val="20"/>
                <w:szCs w:val="20"/>
              </w:rPr>
            </w:pPr>
            <w:r>
              <w:rPr>
                <w:rFonts w:ascii="Arial" w:hAnsi="Arial" w:cs="Arial"/>
                <w:sz w:val="20"/>
                <w:szCs w:val="20"/>
              </w:rPr>
              <w:t>42,3</w:t>
            </w:r>
          </w:p>
        </w:tc>
        <w:tc>
          <w:tcPr>
            <w:tcW w:w="717" w:type="dxa"/>
          </w:tcPr>
          <w:p w14:paraId="740FDDF5" w14:textId="14A8085C" w:rsidR="0046226E" w:rsidRDefault="0046226E">
            <w:pPr>
              <w:rPr>
                <w:rFonts w:ascii="Arial" w:hAnsi="Arial" w:cs="Arial"/>
                <w:sz w:val="20"/>
                <w:szCs w:val="20"/>
              </w:rPr>
            </w:pPr>
            <w:r>
              <w:rPr>
                <w:rFonts w:ascii="Arial" w:hAnsi="Arial" w:cs="Arial"/>
                <w:sz w:val="20"/>
                <w:szCs w:val="20"/>
              </w:rPr>
              <w:t>16,3</w:t>
            </w:r>
          </w:p>
        </w:tc>
        <w:tc>
          <w:tcPr>
            <w:tcW w:w="717" w:type="dxa"/>
          </w:tcPr>
          <w:p w14:paraId="1FC2FD49" w14:textId="1CEAE46F" w:rsidR="0046226E" w:rsidRDefault="0046226E">
            <w:pPr>
              <w:rPr>
                <w:rFonts w:ascii="Arial" w:hAnsi="Arial" w:cs="Arial"/>
                <w:sz w:val="20"/>
                <w:szCs w:val="20"/>
              </w:rPr>
            </w:pPr>
            <w:r>
              <w:rPr>
                <w:rFonts w:ascii="Arial" w:hAnsi="Arial" w:cs="Arial"/>
                <w:sz w:val="20"/>
                <w:szCs w:val="20"/>
              </w:rPr>
              <w:t>16,1</w:t>
            </w:r>
          </w:p>
        </w:tc>
        <w:tc>
          <w:tcPr>
            <w:tcW w:w="717" w:type="dxa"/>
          </w:tcPr>
          <w:p w14:paraId="167BA7F9" w14:textId="77777777" w:rsidR="0046226E" w:rsidRDefault="0046226E">
            <w:pPr>
              <w:rPr>
                <w:rFonts w:ascii="Arial" w:hAnsi="Arial" w:cs="Arial"/>
                <w:sz w:val="20"/>
                <w:szCs w:val="20"/>
              </w:rPr>
            </w:pPr>
          </w:p>
        </w:tc>
        <w:tc>
          <w:tcPr>
            <w:tcW w:w="717" w:type="dxa"/>
          </w:tcPr>
          <w:p w14:paraId="20E7B5C1" w14:textId="77777777" w:rsidR="0046226E" w:rsidRDefault="0046226E">
            <w:pPr>
              <w:rPr>
                <w:rFonts w:ascii="Arial" w:hAnsi="Arial" w:cs="Arial"/>
                <w:sz w:val="20"/>
                <w:szCs w:val="20"/>
              </w:rPr>
            </w:pPr>
          </w:p>
        </w:tc>
      </w:tr>
      <w:tr w:rsidR="0046226E" w14:paraId="182F9965" w14:textId="77777777" w:rsidTr="136D93D1">
        <w:tc>
          <w:tcPr>
            <w:tcW w:w="2835" w:type="dxa"/>
          </w:tcPr>
          <w:p w14:paraId="338164B3" w14:textId="77777777" w:rsidR="0046226E" w:rsidRDefault="0046226E">
            <w:pPr>
              <w:rPr>
                <w:rFonts w:ascii="Arial" w:hAnsi="Arial" w:cs="Arial"/>
                <w:sz w:val="20"/>
                <w:szCs w:val="20"/>
              </w:rPr>
            </w:pPr>
          </w:p>
        </w:tc>
        <w:tc>
          <w:tcPr>
            <w:tcW w:w="1562" w:type="dxa"/>
          </w:tcPr>
          <w:p w14:paraId="0600E3CC" w14:textId="2018900D" w:rsidR="0046226E" w:rsidRDefault="0046226E">
            <w:pPr>
              <w:rPr>
                <w:rFonts w:ascii="Arial" w:hAnsi="Arial" w:cs="Arial"/>
                <w:sz w:val="20"/>
                <w:szCs w:val="20"/>
              </w:rPr>
            </w:pPr>
            <w:r>
              <w:rPr>
                <w:rFonts w:ascii="Arial" w:hAnsi="Arial" w:cs="Arial"/>
                <w:sz w:val="20"/>
                <w:szCs w:val="20"/>
              </w:rPr>
              <w:t>2021</w:t>
            </w:r>
          </w:p>
        </w:tc>
        <w:tc>
          <w:tcPr>
            <w:tcW w:w="1122" w:type="dxa"/>
          </w:tcPr>
          <w:p w14:paraId="6B2FC87F" w14:textId="3AC0BE06" w:rsidR="0046226E" w:rsidRDefault="0046226E">
            <w:pPr>
              <w:rPr>
                <w:rFonts w:ascii="Arial" w:hAnsi="Arial" w:cs="Arial"/>
                <w:sz w:val="20"/>
                <w:szCs w:val="20"/>
              </w:rPr>
            </w:pPr>
            <w:r>
              <w:rPr>
                <w:rFonts w:ascii="Arial" w:hAnsi="Arial" w:cs="Arial"/>
                <w:sz w:val="20"/>
                <w:szCs w:val="20"/>
              </w:rPr>
              <w:t>151,5</w:t>
            </w:r>
          </w:p>
        </w:tc>
        <w:tc>
          <w:tcPr>
            <w:tcW w:w="717" w:type="dxa"/>
          </w:tcPr>
          <w:p w14:paraId="232BA39A" w14:textId="25059FE0" w:rsidR="0046226E" w:rsidRDefault="0046226E">
            <w:pPr>
              <w:rPr>
                <w:rFonts w:ascii="Arial" w:hAnsi="Arial" w:cs="Arial"/>
                <w:sz w:val="20"/>
                <w:szCs w:val="20"/>
              </w:rPr>
            </w:pPr>
            <w:r>
              <w:rPr>
                <w:rFonts w:ascii="Arial" w:hAnsi="Arial" w:cs="Arial"/>
                <w:sz w:val="20"/>
                <w:szCs w:val="20"/>
              </w:rPr>
              <w:t>75,6</w:t>
            </w:r>
          </w:p>
        </w:tc>
        <w:tc>
          <w:tcPr>
            <w:tcW w:w="717" w:type="dxa"/>
          </w:tcPr>
          <w:p w14:paraId="5C302156" w14:textId="3FDB384A" w:rsidR="0046226E" w:rsidRDefault="0046226E">
            <w:pPr>
              <w:rPr>
                <w:rFonts w:ascii="Arial" w:hAnsi="Arial" w:cs="Arial"/>
                <w:sz w:val="20"/>
                <w:szCs w:val="20"/>
              </w:rPr>
            </w:pPr>
            <w:r>
              <w:rPr>
                <w:rFonts w:ascii="Arial" w:hAnsi="Arial" w:cs="Arial"/>
                <w:sz w:val="20"/>
                <w:szCs w:val="20"/>
              </w:rPr>
              <w:t>42,9</w:t>
            </w:r>
          </w:p>
        </w:tc>
        <w:tc>
          <w:tcPr>
            <w:tcW w:w="717" w:type="dxa"/>
          </w:tcPr>
          <w:p w14:paraId="3D7BCAA4" w14:textId="6765FE0B" w:rsidR="0046226E" w:rsidRDefault="0046226E">
            <w:pPr>
              <w:rPr>
                <w:rFonts w:ascii="Arial" w:hAnsi="Arial" w:cs="Arial"/>
                <w:sz w:val="20"/>
                <w:szCs w:val="20"/>
              </w:rPr>
            </w:pPr>
            <w:r>
              <w:rPr>
                <w:rFonts w:ascii="Arial" w:hAnsi="Arial" w:cs="Arial"/>
                <w:sz w:val="20"/>
                <w:szCs w:val="20"/>
              </w:rPr>
              <w:t>16,6</w:t>
            </w:r>
          </w:p>
        </w:tc>
        <w:tc>
          <w:tcPr>
            <w:tcW w:w="717" w:type="dxa"/>
          </w:tcPr>
          <w:p w14:paraId="5119CCB8" w14:textId="27BB82F2" w:rsidR="0046226E" w:rsidRDefault="0046226E">
            <w:pPr>
              <w:rPr>
                <w:rFonts w:ascii="Arial" w:hAnsi="Arial" w:cs="Arial"/>
                <w:sz w:val="20"/>
                <w:szCs w:val="20"/>
              </w:rPr>
            </w:pPr>
            <w:r>
              <w:rPr>
                <w:rFonts w:ascii="Arial" w:hAnsi="Arial" w:cs="Arial"/>
                <w:sz w:val="20"/>
                <w:szCs w:val="20"/>
              </w:rPr>
              <w:t>16,4</w:t>
            </w:r>
          </w:p>
        </w:tc>
        <w:tc>
          <w:tcPr>
            <w:tcW w:w="717" w:type="dxa"/>
          </w:tcPr>
          <w:p w14:paraId="65CF9232" w14:textId="77777777" w:rsidR="0046226E" w:rsidRDefault="0046226E">
            <w:pPr>
              <w:rPr>
                <w:rFonts w:ascii="Arial" w:hAnsi="Arial" w:cs="Arial"/>
                <w:sz w:val="20"/>
                <w:szCs w:val="20"/>
              </w:rPr>
            </w:pPr>
          </w:p>
        </w:tc>
        <w:tc>
          <w:tcPr>
            <w:tcW w:w="717" w:type="dxa"/>
          </w:tcPr>
          <w:p w14:paraId="672882D2" w14:textId="77777777" w:rsidR="0046226E" w:rsidRDefault="0046226E">
            <w:pPr>
              <w:rPr>
                <w:rFonts w:ascii="Arial" w:hAnsi="Arial" w:cs="Arial"/>
                <w:sz w:val="20"/>
                <w:szCs w:val="20"/>
              </w:rPr>
            </w:pPr>
          </w:p>
        </w:tc>
      </w:tr>
      <w:tr w:rsidR="00E74871" w14:paraId="4033D532" w14:textId="77777777" w:rsidTr="136D93D1">
        <w:tc>
          <w:tcPr>
            <w:tcW w:w="2835" w:type="dxa"/>
          </w:tcPr>
          <w:p w14:paraId="4F25DDD1" w14:textId="6B482C5F" w:rsidR="00E74871" w:rsidRPr="003A3B03" w:rsidRDefault="00E74871" w:rsidP="003A3B03">
            <w:pPr>
              <w:rPr>
                <w:rFonts w:ascii="Arial" w:hAnsi="Arial" w:cs="Arial"/>
                <w:i/>
                <w:iCs/>
                <w:sz w:val="20"/>
                <w:szCs w:val="20"/>
              </w:rPr>
            </w:pPr>
            <w:r>
              <w:rPr>
                <w:rFonts w:ascii="Arial" w:hAnsi="Arial" w:cs="Arial"/>
                <w:i/>
                <w:iCs/>
                <w:sz w:val="20"/>
                <w:szCs w:val="20"/>
              </w:rPr>
              <w:t>Aanvulling inzetvoorraad Patriot PAC-3 raketten</w:t>
            </w:r>
          </w:p>
        </w:tc>
        <w:tc>
          <w:tcPr>
            <w:tcW w:w="1562" w:type="dxa"/>
          </w:tcPr>
          <w:p w14:paraId="7ABB8B51" w14:textId="22E9EE25" w:rsidR="00E74871" w:rsidRDefault="00E74871">
            <w:pPr>
              <w:rPr>
                <w:rFonts w:ascii="Arial" w:hAnsi="Arial" w:cs="Arial"/>
                <w:sz w:val="20"/>
                <w:szCs w:val="20"/>
              </w:rPr>
            </w:pPr>
            <w:r>
              <w:rPr>
                <w:rFonts w:ascii="Arial" w:hAnsi="Arial" w:cs="Arial"/>
                <w:sz w:val="20"/>
                <w:szCs w:val="20"/>
              </w:rPr>
              <w:t>Oorspronkelijk</w:t>
            </w:r>
          </w:p>
        </w:tc>
        <w:tc>
          <w:tcPr>
            <w:tcW w:w="1122" w:type="dxa"/>
          </w:tcPr>
          <w:p w14:paraId="07DC8DF4" w14:textId="10A43FF1" w:rsidR="00E74871" w:rsidRDefault="00E74871">
            <w:pPr>
              <w:rPr>
                <w:rFonts w:ascii="Arial" w:hAnsi="Arial" w:cs="Arial"/>
                <w:sz w:val="20"/>
                <w:szCs w:val="20"/>
              </w:rPr>
            </w:pPr>
            <w:r>
              <w:rPr>
                <w:rFonts w:ascii="Arial" w:hAnsi="Arial" w:cs="Arial"/>
                <w:sz w:val="20"/>
                <w:szCs w:val="20"/>
              </w:rPr>
              <w:t>100-250</w:t>
            </w:r>
          </w:p>
        </w:tc>
        <w:tc>
          <w:tcPr>
            <w:tcW w:w="717" w:type="dxa"/>
          </w:tcPr>
          <w:p w14:paraId="333E6FEE" w14:textId="77777777" w:rsidR="00E74871" w:rsidRDefault="00E74871">
            <w:pPr>
              <w:rPr>
                <w:rFonts w:ascii="Arial" w:hAnsi="Arial" w:cs="Arial"/>
                <w:sz w:val="20"/>
                <w:szCs w:val="20"/>
              </w:rPr>
            </w:pPr>
          </w:p>
        </w:tc>
        <w:tc>
          <w:tcPr>
            <w:tcW w:w="717" w:type="dxa"/>
          </w:tcPr>
          <w:p w14:paraId="7D58D054" w14:textId="77777777" w:rsidR="00E74871" w:rsidRDefault="00E74871">
            <w:pPr>
              <w:rPr>
                <w:rFonts w:ascii="Arial" w:hAnsi="Arial" w:cs="Arial"/>
                <w:sz w:val="20"/>
                <w:szCs w:val="20"/>
              </w:rPr>
            </w:pPr>
          </w:p>
        </w:tc>
        <w:tc>
          <w:tcPr>
            <w:tcW w:w="717" w:type="dxa"/>
          </w:tcPr>
          <w:p w14:paraId="533D22AC" w14:textId="77777777" w:rsidR="00E74871" w:rsidRDefault="00E74871">
            <w:pPr>
              <w:rPr>
                <w:rFonts w:ascii="Arial" w:hAnsi="Arial" w:cs="Arial"/>
                <w:sz w:val="20"/>
                <w:szCs w:val="20"/>
              </w:rPr>
            </w:pPr>
          </w:p>
        </w:tc>
        <w:tc>
          <w:tcPr>
            <w:tcW w:w="717" w:type="dxa"/>
          </w:tcPr>
          <w:p w14:paraId="6B67F992" w14:textId="77777777" w:rsidR="00E74871" w:rsidRDefault="00E74871">
            <w:pPr>
              <w:rPr>
                <w:rFonts w:ascii="Arial" w:hAnsi="Arial" w:cs="Arial"/>
                <w:sz w:val="20"/>
                <w:szCs w:val="20"/>
              </w:rPr>
            </w:pPr>
          </w:p>
        </w:tc>
        <w:tc>
          <w:tcPr>
            <w:tcW w:w="717" w:type="dxa"/>
          </w:tcPr>
          <w:p w14:paraId="0EDE551F" w14:textId="77777777" w:rsidR="00E74871" w:rsidRDefault="00E74871">
            <w:pPr>
              <w:rPr>
                <w:rFonts w:ascii="Arial" w:hAnsi="Arial" w:cs="Arial"/>
                <w:sz w:val="20"/>
                <w:szCs w:val="20"/>
              </w:rPr>
            </w:pPr>
          </w:p>
        </w:tc>
        <w:tc>
          <w:tcPr>
            <w:tcW w:w="717" w:type="dxa"/>
          </w:tcPr>
          <w:p w14:paraId="02743C24" w14:textId="77777777" w:rsidR="00E74871" w:rsidRDefault="00E74871">
            <w:pPr>
              <w:rPr>
                <w:rFonts w:ascii="Arial" w:hAnsi="Arial" w:cs="Arial"/>
                <w:sz w:val="20"/>
                <w:szCs w:val="20"/>
              </w:rPr>
            </w:pPr>
          </w:p>
        </w:tc>
      </w:tr>
      <w:tr w:rsidR="00E74871" w14:paraId="1AB07DA3" w14:textId="77777777" w:rsidTr="136D93D1">
        <w:tc>
          <w:tcPr>
            <w:tcW w:w="2835" w:type="dxa"/>
          </w:tcPr>
          <w:p w14:paraId="7D7820C0" w14:textId="77777777" w:rsidR="00E74871" w:rsidRPr="003A3B03" w:rsidRDefault="00E74871" w:rsidP="003A3B03">
            <w:pPr>
              <w:rPr>
                <w:rFonts w:ascii="Arial" w:hAnsi="Arial" w:cs="Arial"/>
                <w:i/>
                <w:iCs/>
                <w:sz w:val="20"/>
                <w:szCs w:val="20"/>
              </w:rPr>
            </w:pPr>
          </w:p>
        </w:tc>
        <w:tc>
          <w:tcPr>
            <w:tcW w:w="1562" w:type="dxa"/>
          </w:tcPr>
          <w:p w14:paraId="048D5DDD" w14:textId="41FDFDC9" w:rsidR="00E74871" w:rsidRDefault="00E74871">
            <w:pPr>
              <w:rPr>
                <w:rFonts w:ascii="Arial" w:hAnsi="Arial" w:cs="Arial"/>
                <w:sz w:val="20"/>
                <w:szCs w:val="20"/>
              </w:rPr>
            </w:pPr>
            <w:r>
              <w:rPr>
                <w:rFonts w:ascii="Arial" w:hAnsi="Arial" w:cs="Arial"/>
                <w:sz w:val="20"/>
                <w:szCs w:val="20"/>
              </w:rPr>
              <w:t>2020</w:t>
            </w:r>
          </w:p>
        </w:tc>
        <w:tc>
          <w:tcPr>
            <w:tcW w:w="1122" w:type="dxa"/>
          </w:tcPr>
          <w:p w14:paraId="3E56A15B" w14:textId="246075DC" w:rsidR="00E74871" w:rsidRDefault="00E74871">
            <w:pPr>
              <w:rPr>
                <w:rFonts w:ascii="Arial" w:hAnsi="Arial" w:cs="Arial"/>
                <w:sz w:val="20"/>
                <w:szCs w:val="20"/>
              </w:rPr>
            </w:pPr>
            <w:r>
              <w:rPr>
                <w:rFonts w:ascii="Arial" w:hAnsi="Arial" w:cs="Arial"/>
                <w:sz w:val="20"/>
                <w:szCs w:val="20"/>
              </w:rPr>
              <w:t>100-250</w:t>
            </w:r>
          </w:p>
        </w:tc>
        <w:tc>
          <w:tcPr>
            <w:tcW w:w="717" w:type="dxa"/>
          </w:tcPr>
          <w:p w14:paraId="1C78F122" w14:textId="23962E6C" w:rsidR="00E74871" w:rsidRDefault="00E74871">
            <w:pPr>
              <w:rPr>
                <w:rFonts w:ascii="Arial" w:hAnsi="Arial" w:cs="Arial"/>
                <w:sz w:val="20"/>
                <w:szCs w:val="20"/>
              </w:rPr>
            </w:pPr>
            <w:r>
              <w:rPr>
                <w:rFonts w:ascii="Arial" w:hAnsi="Arial" w:cs="Arial"/>
                <w:sz w:val="20"/>
                <w:szCs w:val="20"/>
              </w:rPr>
              <w:t>A</w:t>
            </w:r>
          </w:p>
        </w:tc>
        <w:tc>
          <w:tcPr>
            <w:tcW w:w="717" w:type="dxa"/>
          </w:tcPr>
          <w:p w14:paraId="66C76D5B" w14:textId="77777777" w:rsidR="00E74871" w:rsidRDefault="00E74871">
            <w:pPr>
              <w:rPr>
                <w:rFonts w:ascii="Arial" w:hAnsi="Arial" w:cs="Arial"/>
                <w:sz w:val="20"/>
                <w:szCs w:val="20"/>
              </w:rPr>
            </w:pPr>
          </w:p>
        </w:tc>
        <w:tc>
          <w:tcPr>
            <w:tcW w:w="717" w:type="dxa"/>
          </w:tcPr>
          <w:p w14:paraId="0BBB2B41" w14:textId="77777777" w:rsidR="00E74871" w:rsidRDefault="00E74871">
            <w:pPr>
              <w:rPr>
                <w:rFonts w:ascii="Arial" w:hAnsi="Arial" w:cs="Arial"/>
                <w:sz w:val="20"/>
                <w:szCs w:val="20"/>
              </w:rPr>
            </w:pPr>
          </w:p>
        </w:tc>
        <w:tc>
          <w:tcPr>
            <w:tcW w:w="717" w:type="dxa"/>
          </w:tcPr>
          <w:p w14:paraId="2677255F" w14:textId="77777777" w:rsidR="00E74871" w:rsidRDefault="00E74871">
            <w:pPr>
              <w:rPr>
                <w:rFonts w:ascii="Arial" w:hAnsi="Arial" w:cs="Arial"/>
                <w:sz w:val="20"/>
                <w:szCs w:val="20"/>
              </w:rPr>
            </w:pPr>
          </w:p>
        </w:tc>
        <w:tc>
          <w:tcPr>
            <w:tcW w:w="717" w:type="dxa"/>
          </w:tcPr>
          <w:p w14:paraId="43E16F4D" w14:textId="77777777" w:rsidR="00E74871" w:rsidRDefault="00E74871">
            <w:pPr>
              <w:rPr>
                <w:rFonts w:ascii="Arial" w:hAnsi="Arial" w:cs="Arial"/>
                <w:sz w:val="20"/>
                <w:szCs w:val="20"/>
              </w:rPr>
            </w:pPr>
          </w:p>
        </w:tc>
        <w:tc>
          <w:tcPr>
            <w:tcW w:w="717" w:type="dxa"/>
          </w:tcPr>
          <w:p w14:paraId="3A77A2E2" w14:textId="77777777" w:rsidR="00E74871" w:rsidRDefault="00E74871">
            <w:pPr>
              <w:rPr>
                <w:rFonts w:ascii="Arial" w:hAnsi="Arial" w:cs="Arial"/>
                <w:sz w:val="20"/>
                <w:szCs w:val="20"/>
              </w:rPr>
            </w:pPr>
          </w:p>
        </w:tc>
      </w:tr>
      <w:tr w:rsidR="00E74871" w14:paraId="509FE160" w14:textId="77777777" w:rsidTr="136D93D1">
        <w:tc>
          <w:tcPr>
            <w:tcW w:w="2835" w:type="dxa"/>
          </w:tcPr>
          <w:p w14:paraId="3391078D" w14:textId="660FE08F" w:rsidR="00E74871" w:rsidRPr="00F01862" w:rsidRDefault="00F05E3A" w:rsidP="003A3B03">
            <w:pPr>
              <w:rPr>
                <w:rFonts w:ascii="Arial" w:hAnsi="Arial" w:cs="Arial"/>
                <w:i/>
                <w:iCs/>
                <w:sz w:val="20"/>
                <w:szCs w:val="20"/>
                <w:lang w:val="en-US"/>
              </w:rPr>
            </w:pPr>
            <w:r w:rsidRPr="00F01862">
              <w:rPr>
                <w:rFonts w:ascii="Arial" w:hAnsi="Arial" w:cs="Arial"/>
                <w:i/>
                <w:iCs/>
                <w:sz w:val="20"/>
                <w:szCs w:val="20"/>
                <w:lang w:val="en-US"/>
              </w:rPr>
              <w:t>Army Ground Based Air Defence System (AGBADS)</w:t>
            </w:r>
          </w:p>
        </w:tc>
        <w:tc>
          <w:tcPr>
            <w:tcW w:w="1562" w:type="dxa"/>
          </w:tcPr>
          <w:p w14:paraId="5DDB8C6E" w14:textId="07978121" w:rsidR="00E74871" w:rsidRDefault="00F05E3A">
            <w:pPr>
              <w:rPr>
                <w:rFonts w:ascii="Arial" w:hAnsi="Arial" w:cs="Arial"/>
                <w:sz w:val="20"/>
                <w:szCs w:val="20"/>
              </w:rPr>
            </w:pPr>
            <w:r>
              <w:rPr>
                <w:rFonts w:ascii="Arial" w:hAnsi="Arial" w:cs="Arial"/>
                <w:sz w:val="20"/>
                <w:szCs w:val="20"/>
              </w:rPr>
              <w:t>Oorspronkelijk</w:t>
            </w:r>
          </w:p>
        </w:tc>
        <w:tc>
          <w:tcPr>
            <w:tcW w:w="1122" w:type="dxa"/>
          </w:tcPr>
          <w:p w14:paraId="4AA73A7E" w14:textId="3A7D9295" w:rsidR="00E74871" w:rsidRDefault="00F05E3A">
            <w:pPr>
              <w:rPr>
                <w:rFonts w:ascii="Arial" w:hAnsi="Arial" w:cs="Arial"/>
                <w:sz w:val="20"/>
                <w:szCs w:val="20"/>
              </w:rPr>
            </w:pPr>
            <w:r>
              <w:rPr>
                <w:rFonts w:ascii="Arial" w:hAnsi="Arial" w:cs="Arial"/>
                <w:sz w:val="20"/>
                <w:szCs w:val="20"/>
              </w:rPr>
              <w:t>25-100</w:t>
            </w:r>
          </w:p>
        </w:tc>
        <w:tc>
          <w:tcPr>
            <w:tcW w:w="717" w:type="dxa"/>
          </w:tcPr>
          <w:p w14:paraId="0C7BC825" w14:textId="77777777" w:rsidR="00E74871" w:rsidRDefault="00E74871">
            <w:pPr>
              <w:rPr>
                <w:rFonts w:ascii="Arial" w:hAnsi="Arial" w:cs="Arial"/>
                <w:sz w:val="20"/>
                <w:szCs w:val="20"/>
              </w:rPr>
            </w:pPr>
          </w:p>
        </w:tc>
        <w:tc>
          <w:tcPr>
            <w:tcW w:w="717" w:type="dxa"/>
          </w:tcPr>
          <w:p w14:paraId="03B9FB27" w14:textId="77777777" w:rsidR="00E74871" w:rsidRDefault="00E74871">
            <w:pPr>
              <w:rPr>
                <w:rFonts w:ascii="Arial" w:hAnsi="Arial" w:cs="Arial"/>
                <w:sz w:val="20"/>
                <w:szCs w:val="20"/>
              </w:rPr>
            </w:pPr>
          </w:p>
        </w:tc>
        <w:tc>
          <w:tcPr>
            <w:tcW w:w="717" w:type="dxa"/>
          </w:tcPr>
          <w:p w14:paraId="10E4B421" w14:textId="77777777" w:rsidR="00E74871" w:rsidRDefault="00E74871">
            <w:pPr>
              <w:rPr>
                <w:rFonts w:ascii="Arial" w:hAnsi="Arial" w:cs="Arial"/>
                <w:sz w:val="20"/>
                <w:szCs w:val="20"/>
              </w:rPr>
            </w:pPr>
          </w:p>
        </w:tc>
        <w:tc>
          <w:tcPr>
            <w:tcW w:w="717" w:type="dxa"/>
          </w:tcPr>
          <w:p w14:paraId="30DF08DE" w14:textId="77777777" w:rsidR="00E74871" w:rsidRDefault="00E74871">
            <w:pPr>
              <w:rPr>
                <w:rFonts w:ascii="Arial" w:hAnsi="Arial" w:cs="Arial"/>
                <w:sz w:val="20"/>
                <w:szCs w:val="20"/>
              </w:rPr>
            </w:pPr>
          </w:p>
        </w:tc>
        <w:tc>
          <w:tcPr>
            <w:tcW w:w="717" w:type="dxa"/>
          </w:tcPr>
          <w:p w14:paraId="7763ECEF" w14:textId="77777777" w:rsidR="00E74871" w:rsidRDefault="00E74871">
            <w:pPr>
              <w:rPr>
                <w:rFonts w:ascii="Arial" w:hAnsi="Arial" w:cs="Arial"/>
                <w:sz w:val="20"/>
                <w:szCs w:val="20"/>
              </w:rPr>
            </w:pPr>
          </w:p>
        </w:tc>
        <w:tc>
          <w:tcPr>
            <w:tcW w:w="717" w:type="dxa"/>
          </w:tcPr>
          <w:p w14:paraId="4F85872E" w14:textId="77777777" w:rsidR="00E74871" w:rsidRDefault="00E74871">
            <w:pPr>
              <w:rPr>
                <w:rFonts w:ascii="Arial" w:hAnsi="Arial" w:cs="Arial"/>
                <w:sz w:val="20"/>
                <w:szCs w:val="20"/>
              </w:rPr>
            </w:pPr>
          </w:p>
        </w:tc>
      </w:tr>
      <w:tr w:rsidR="00E74871" w14:paraId="0AE6A9F9" w14:textId="77777777" w:rsidTr="136D93D1">
        <w:tc>
          <w:tcPr>
            <w:tcW w:w="2835" w:type="dxa"/>
          </w:tcPr>
          <w:p w14:paraId="42FE5C9F" w14:textId="77777777" w:rsidR="00E74871" w:rsidRPr="003A3B03" w:rsidRDefault="00E74871" w:rsidP="003A3B03">
            <w:pPr>
              <w:rPr>
                <w:rFonts w:ascii="Arial" w:hAnsi="Arial" w:cs="Arial"/>
                <w:i/>
                <w:iCs/>
                <w:sz w:val="20"/>
                <w:szCs w:val="20"/>
              </w:rPr>
            </w:pPr>
          </w:p>
        </w:tc>
        <w:tc>
          <w:tcPr>
            <w:tcW w:w="1562" w:type="dxa"/>
          </w:tcPr>
          <w:p w14:paraId="33341E9F" w14:textId="58008F18" w:rsidR="00E74871" w:rsidRDefault="00F05E3A">
            <w:pPr>
              <w:rPr>
                <w:rFonts w:ascii="Arial" w:hAnsi="Arial" w:cs="Arial"/>
                <w:sz w:val="20"/>
                <w:szCs w:val="20"/>
              </w:rPr>
            </w:pPr>
            <w:r>
              <w:rPr>
                <w:rFonts w:ascii="Arial" w:hAnsi="Arial" w:cs="Arial"/>
                <w:sz w:val="20"/>
                <w:szCs w:val="20"/>
              </w:rPr>
              <w:t>2020</w:t>
            </w:r>
          </w:p>
        </w:tc>
        <w:tc>
          <w:tcPr>
            <w:tcW w:w="1122" w:type="dxa"/>
          </w:tcPr>
          <w:p w14:paraId="718791F3" w14:textId="5A03F7C9" w:rsidR="00E74871" w:rsidRDefault="00F05E3A">
            <w:pPr>
              <w:rPr>
                <w:rFonts w:ascii="Arial" w:hAnsi="Arial" w:cs="Arial"/>
                <w:sz w:val="20"/>
                <w:szCs w:val="20"/>
              </w:rPr>
            </w:pPr>
            <w:r>
              <w:rPr>
                <w:rFonts w:ascii="Arial" w:hAnsi="Arial" w:cs="Arial"/>
                <w:sz w:val="20"/>
                <w:szCs w:val="20"/>
              </w:rPr>
              <w:t>100-250</w:t>
            </w:r>
          </w:p>
        </w:tc>
        <w:tc>
          <w:tcPr>
            <w:tcW w:w="717" w:type="dxa"/>
          </w:tcPr>
          <w:p w14:paraId="78F70F76" w14:textId="35A670A4" w:rsidR="00E74871" w:rsidRDefault="00F05E3A">
            <w:pPr>
              <w:rPr>
                <w:rFonts w:ascii="Arial" w:hAnsi="Arial" w:cs="Arial"/>
                <w:sz w:val="20"/>
                <w:szCs w:val="20"/>
              </w:rPr>
            </w:pPr>
            <w:r>
              <w:rPr>
                <w:rFonts w:ascii="Arial" w:hAnsi="Arial" w:cs="Arial"/>
                <w:sz w:val="20"/>
                <w:szCs w:val="20"/>
              </w:rPr>
              <w:t>D</w:t>
            </w:r>
          </w:p>
        </w:tc>
        <w:tc>
          <w:tcPr>
            <w:tcW w:w="717" w:type="dxa"/>
          </w:tcPr>
          <w:p w14:paraId="39190932" w14:textId="77777777" w:rsidR="00E74871" w:rsidRDefault="00E74871">
            <w:pPr>
              <w:rPr>
                <w:rFonts w:ascii="Arial" w:hAnsi="Arial" w:cs="Arial"/>
                <w:sz w:val="20"/>
                <w:szCs w:val="20"/>
              </w:rPr>
            </w:pPr>
          </w:p>
        </w:tc>
        <w:tc>
          <w:tcPr>
            <w:tcW w:w="717" w:type="dxa"/>
          </w:tcPr>
          <w:p w14:paraId="1082893A" w14:textId="77777777" w:rsidR="00E74871" w:rsidRDefault="00E74871">
            <w:pPr>
              <w:rPr>
                <w:rFonts w:ascii="Arial" w:hAnsi="Arial" w:cs="Arial"/>
                <w:sz w:val="20"/>
                <w:szCs w:val="20"/>
              </w:rPr>
            </w:pPr>
          </w:p>
        </w:tc>
        <w:tc>
          <w:tcPr>
            <w:tcW w:w="717" w:type="dxa"/>
          </w:tcPr>
          <w:p w14:paraId="7AD7232D" w14:textId="77777777" w:rsidR="00E74871" w:rsidRDefault="00E74871">
            <w:pPr>
              <w:rPr>
                <w:rFonts w:ascii="Arial" w:hAnsi="Arial" w:cs="Arial"/>
                <w:sz w:val="20"/>
                <w:szCs w:val="20"/>
              </w:rPr>
            </w:pPr>
          </w:p>
        </w:tc>
        <w:tc>
          <w:tcPr>
            <w:tcW w:w="717" w:type="dxa"/>
          </w:tcPr>
          <w:p w14:paraId="2A6D5C87" w14:textId="77777777" w:rsidR="00E74871" w:rsidRDefault="00E74871">
            <w:pPr>
              <w:rPr>
                <w:rFonts w:ascii="Arial" w:hAnsi="Arial" w:cs="Arial"/>
                <w:sz w:val="20"/>
                <w:szCs w:val="20"/>
              </w:rPr>
            </w:pPr>
          </w:p>
        </w:tc>
        <w:tc>
          <w:tcPr>
            <w:tcW w:w="717" w:type="dxa"/>
          </w:tcPr>
          <w:p w14:paraId="40835F2A" w14:textId="77777777" w:rsidR="00E74871" w:rsidRDefault="00E74871">
            <w:pPr>
              <w:rPr>
                <w:rFonts w:ascii="Arial" w:hAnsi="Arial" w:cs="Arial"/>
                <w:sz w:val="20"/>
                <w:szCs w:val="20"/>
              </w:rPr>
            </w:pPr>
          </w:p>
        </w:tc>
      </w:tr>
      <w:tr w:rsidR="00E74871" w14:paraId="68F23DEB" w14:textId="77777777" w:rsidTr="136D93D1">
        <w:tc>
          <w:tcPr>
            <w:tcW w:w="2835" w:type="dxa"/>
          </w:tcPr>
          <w:p w14:paraId="36F01323" w14:textId="77777777" w:rsidR="00E74871" w:rsidRPr="003A3B03" w:rsidRDefault="00E74871" w:rsidP="003A3B03">
            <w:pPr>
              <w:rPr>
                <w:rFonts w:ascii="Arial" w:hAnsi="Arial" w:cs="Arial"/>
                <w:i/>
                <w:iCs/>
                <w:sz w:val="20"/>
                <w:szCs w:val="20"/>
              </w:rPr>
            </w:pPr>
          </w:p>
        </w:tc>
        <w:tc>
          <w:tcPr>
            <w:tcW w:w="1562" w:type="dxa"/>
          </w:tcPr>
          <w:p w14:paraId="331AEB19" w14:textId="13E9B37D" w:rsidR="00E74871" w:rsidRDefault="00F05E3A">
            <w:pPr>
              <w:rPr>
                <w:rFonts w:ascii="Arial" w:hAnsi="Arial" w:cs="Arial"/>
                <w:sz w:val="20"/>
                <w:szCs w:val="20"/>
              </w:rPr>
            </w:pPr>
            <w:r>
              <w:rPr>
                <w:rFonts w:ascii="Arial" w:hAnsi="Arial" w:cs="Arial"/>
                <w:sz w:val="20"/>
                <w:szCs w:val="20"/>
              </w:rPr>
              <w:t>2021</w:t>
            </w:r>
          </w:p>
        </w:tc>
        <w:tc>
          <w:tcPr>
            <w:tcW w:w="1122" w:type="dxa"/>
          </w:tcPr>
          <w:p w14:paraId="2AB9FF91" w14:textId="6939D909" w:rsidR="00E74871" w:rsidRDefault="00F05E3A">
            <w:pPr>
              <w:rPr>
                <w:rFonts w:ascii="Arial" w:hAnsi="Arial" w:cs="Arial"/>
                <w:sz w:val="20"/>
                <w:szCs w:val="20"/>
              </w:rPr>
            </w:pPr>
            <w:r>
              <w:rPr>
                <w:rFonts w:ascii="Arial" w:hAnsi="Arial" w:cs="Arial"/>
                <w:sz w:val="20"/>
                <w:szCs w:val="20"/>
              </w:rPr>
              <w:t>100-250</w:t>
            </w:r>
          </w:p>
        </w:tc>
        <w:tc>
          <w:tcPr>
            <w:tcW w:w="717" w:type="dxa"/>
          </w:tcPr>
          <w:p w14:paraId="3C8E1D37" w14:textId="4D3C18C6" w:rsidR="00E74871" w:rsidRDefault="00F05E3A">
            <w:pPr>
              <w:rPr>
                <w:rFonts w:ascii="Arial" w:hAnsi="Arial" w:cs="Arial"/>
                <w:sz w:val="20"/>
                <w:szCs w:val="20"/>
              </w:rPr>
            </w:pPr>
            <w:r>
              <w:rPr>
                <w:rFonts w:ascii="Arial" w:hAnsi="Arial" w:cs="Arial"/>
                <w:sz w:val="20"/>
                <w:szCs w:val="20"/>
              </w:rPr>
              <w:t>D</w:t>
            </w:r>
          </w:p>
        </w:tc>
        <w:tc>
          <w:tcPr>
            <w:tcW w:w="717" w:type="dxa"/>
          </w:tcPr>
          <w:p w14:paraId="3303A205" w14:textId="77777777" w:rsidR="00E74871" w:rsidRDefault="00E74871">
            <w:pPr>
              <w:rPr>
                <w:rFonts w:ascii="Arial" w:hAnsi="Arial" w:cs="Arial"/>
                <w:sz w:val="20"/>
                <w:szCs w:val="20"/>
              </w:rPr>
            </w:pPr>
          </w:p>
        </w:tc>
        <w:tc>
          <w:tcPr>
            <w:tcW w:w="717" w:type="dxa"/>
          </w:tcPr>
          <w:p w14:paraId="2D6B67E5" w14:textId="77777777" w:rsidR="00E74871" w:rsidRDefault="00E74871">
            <w:pPr>
              <w:rPr>
                <w:rFonts w:ascii="Arial" w:hAnsi="Arial" w:cs="Arial"/>
                <w:sz w:val="20"/>
                <w:szCs w:val="20"/>
              </w:rPr>
            </w:pPr>
          </w:p>
        </w:tc>
        <w:tc>
          <w:tcPr>
            <w:tcW w:w="717" w:type="dxa"/>
          </w:tcPr>
          <w:p w14:paraId="0C7D7A03" w14:textId="77777777" w:rsidR="00E74871" w:rsidRDefault="00E74871">
            <w:pPr>
              <w:rPr>
                <w:rFonts w:ascii="Arial" w:hAnsi="Arial" w:cs="Arial"/>
                <w:sz w:val="20"/>
                <w:szCs w:val="20"/>
              </w:rPr>
            </w:pPr>
          </w:p>
        </w:tc>
        <w:tc>
          <w:tcPr>
            <w:tcW w:w="717" w:type="dxa"/>
          </w:tcPr>
          <w:p w14:paraId="44BE72F2" w14:textId="77777777" w:rsidR="00E74871" w:rsidRDefault="00E74871">
            <w:pPr>
              <w:rPr>
                <w:rFonts w:ascii="Arial" w:hAnsi="Arial" w:cs="Arial"/>
                <w:sz w:val="20"/>
                <w:szCs w:val="20"/>
              </w:rPr>
            </w:pPr>
          </w:p>
        </w:tc>
        <w:tc>
          <w:tcPr>
            <w:tcW w:w="717" w:type="dxa"/>
          </w:tcPr>
          <w:p w14:paraId="594C8E0C" w14:textId="77777777" w:rsidR="00E74871" w:rsidRDefault="00E74871">
            <w:pPr>
              <w:rPr>
                <w:rFonts w:ascii="Arial" w:hAnsi="Arial" w:cs="Arial"/>
                <w:sz w:val="20"/>
                <w:szCs w:val="20"/>
              </w:rPr>
            </w:pPr>
          </w:p>
        </w:tc>
      </w:tr>
      <w:tr w:rsidR="002B093D" w14:paraId="54B28C96" w14:textId="77777777" w:rsidTr="136D93D1">
        <w:tc>
          <w:tcPr>
            <w:tcW w:w="2835" w:type="dxa"/>
          </w:tcPr>
          <w:p w14:paraId="654CB590" w14:textId="08B4D9B7" w:rsidR="002B093D" w:rsidRPr="005F2F35" w:rsidRDefault="002B093D">
            <w:pPr>
              <w:rPr>
                <w:rFonts w:ascii="Arial" w:hAnsi="Arial" w:cs="Arial"/>
                <w:i/>
                <w:iCs/>
                <w:sz w:val="20"/>
                <w:szCs w:val="20"/>
              </w:rPr>
            </w:pPr>
            <w:proofErr w:type="spellStart"/>
            <w:r>
              <w:rPr>
                <w:rFonts w:ascii="Arial" w:hAnsi="Arial" w:cs="Arial"/>
                <w:i/>
                <w:iCs/>
                <w:sz w:val="20"/>
                <w:szCs w:val="20"/>
              </w:rPr>
              <w:t>Verleging</w:t>
            </w:r>
            <w:proofErr w:type="spellEnd"/>
            <w:r>
              <w:rPr>
                <w:rFonts w:ascii="Arial" w:hAnsi="Arial" w:cs="Arial"/>
                <w:i/>
                <w:iCs/>
                <w:sz w:val="20"/>
                <w:szCs w:val="20"/>
              </w:rPr>
              <w:t xml:space="preserve"> levensduur Patriot</w:t>
            </w:r>
          </w:p>
        </w:tc>
        <w:tc>
          <w:tcPr>
            <w:tcW w:w="1562" w:type="dxa"/>
          </w:tcPr>
          <w:p w14:paraId="4ADE34D9" w14:textId="2AD8BB77" w:rsidR="002B093D" w:rsidRDefault="002B093D">
            <w:pPr>
              <w:rPr>
                <w:rFonts w:ascii="Arial" w:hAnsi="Arial" w:cs="Arial"/>
                <w:sz w:val="20"/>
                <w:szCs w:val="20"/>
              </w:rPr>
            </w:pPr>
            <w:r>
              <w:rPr>
                <w:rFonts w:ascii="Arial" w:hAnsi="Arial" w:cs="Arial"/>
                <w:sz w:val="20"/>
                <w:szCs w:val="20"/>
              </w:rPr>
              <w:t>Oorspronkelijk</w:t>
            </w:r>
          </w:p>
        </w:tc>
        <w:tc>
          <w:tcPr>
            <w:tcW w:w="1122" w:type="dxa"/>
          </w:tcPr>
          <w:p w14:paraId="499E3303" w14:textId="21D7A440" w:rsidR="002B093D" w:rsidRDefault="002B093D">
            <w:pPr>
              <w:rPr>
                <w:rFonts w:ascii="Arial" w:hAnsi="Arial" w:cs="Arial"/>
                <w:sz w:val="20"/>
                <w:szCs w:val="20"/>
              </w:rPr>
            </w:pPr>
            <w:r>
              <w:rPr>
                <w:rFonts w:ascii="Arial" w:hAnsi="Arial" w:cs="Arial"/>
                <w:sz w:val="20"/>
                <w:szCs w:val="20"/>
              </w:rPr>
              <w:t>25-100</w:t>
            </w:r>
          </w:p>
        </w:tc>
        <w:tc>
          <w:tcPr>
            <w:tcW w:w="717" w:type="dxa"/>
          </w:tcPr>
          <w:p w14:paraId="5517CD2F" w14:textId="77777777" w:rsidR="002B093D" w:rsidRDefault="002B093D">
            <w:pPr>
              <w:rPr>
                <w:rFonts w:ascii="Arial" w:hAnsi="Arial" w:cs="Arial"/>
                <w:sz w:val="20"/>
                <w:szCs w:val="20"/>
              </w:rPr>
            </w:pPr>
          </w:p>
        </w:tc>
        <w:tc>
          <w:tcPr>
            <w:tcW w:w="717" w:type="dxa"/>
          </w:tcPr>
          <w:p w14:paraId="0D276EC7" w14:textId="77777777" w:rsidR="002B093D" w:rsidRDefault="002B093D">
            <w:pPr>
              <w:rPr>
                <w:rFonts w:ascii="Arial" w:hAnsi="Arial" w:cs="Arial"/>
                <w:sz w:val="20"/>
                <w:szCs w:val="20"/>
              </w:rPr>
            </w:pPr>
          </w:p>
        </w:tc>
        <w:tc>
          <w:tcPr>
            <w:tcW w:w="717" w:type="dxa"/>
          </w:tcPr>
          <w:p w14:paraId="3CD16E95" w14:textId="77777777" w:rsidR="002B093D" w:rsidRDefault="002B093D">
            <w:pPr>
              <w:rPr>
                <w:rFonts w:ascii="Arial" w:hAnsi="Arial" w:cs="Arial"/>
                <w:sz w:val="20"/>
                <w:szCs w:val="20"/>
              </w:rPr>
            </w:pPr>
          </w:p>
        </w:tc>
        <w:tc>
          <w:tcPr>
            <w:tcW w:w="717" w:type="dxa"/>
          </w:tcPr>
          <w:p w14:paraId="498C1D00" w14:textId="77777777" w:rsidR="002B093D" w:rsidRDefault="002B093D">
            <w:pPr>
              <w:rPr>
                <w:rFonts w:ascii="Arial" w:hAnsi="Arial" w:cs="Arial"/>
                <w:sz w:val="20"/>
                <w:szCs w:val="20"/>
              </w:rPr>
            </w:pPr>
          </w:p>
        </w:tc>
        <w:tc>
          <w:tcPr>
            <w:tcW w:w="717" w:type="dxa"/>
          </w:tcPr>
          <w:p w14:paraId="1F415ECC" w14:textId="77777777" w:rsidR="002B093D" w:rsidRDefault="002B093D">
            <w:pPr>
              <w:rPr>
                <w:rFonts w:ascii="Arial" w:hAnsi="Arial" w:cs="Arial"/>
                <w:sz w:val="20"/>
                <w:szCs w:val="20"/>
              </w:rPr>
            </w:pPr>
          </w:p>
        </w:tc>
        <w:tc>
          <w:tcPr>
            <w:tcW w:w="717" w:type="dxa"/>
          </w:tcPr>
          <w:p w14:paraId="29DE6AC3" w14:textId="77777777" w:rsidR="002B093D" w:rsidRDefault="002B093D">
            <w:pPr>
              <w:rPr>
                <w:rFonts w:ascii="Arial" w:hAnsi="Arial" w:cs="Arial"/>
                <w:sz w:val="20"/>
                <w:szCs w:val="20"/>
              </w:rPr>
            </w:pPr>
          </w:p>
        </w:tc>
      </w:tr>
      <w:tr w:rsidR="002B093D" w14:paraId="0EAB9377" w14:textId="77777777" w:rsidTr="136D93D1">
        <w:tc>
          <w:tcPr>
            <w:tcW w:w="2835" w:type="dxa"/>
          </w:tcPr>
          <w:p w14:paraId="7790E389" w14:textId="77777777" w:rsidR="002B093D" w:rsidRPr="005F2F35" w:rsidRDefault="002B093D">
            <w:pPr>
              <w:rPr>
                <w:rFonts w:ascii="Arial" w:hAnsi="Arial" w:cs="Arial"/>
                <w:i/>
                <w:iCs/>
                <w:sz w:val="20"/>
                <w:szCs w:val="20"/>
              </w:rPr>
            </w:pPr>
          </w:p>
        </w:tc>
        <w:tc>
          <w:tcPr>
            <w:tcW w:w="1562" w:type="dxa"/>
          </w:tcPr>
          <w:p w14:paraId="0C75F6A9" w14:textId="042EDA9A" w:rsidR="002B093D" w:rsidRDefault="002B093D">
            <w:pPr>
              <w:rPr>
                <w:rFonts w:ascii="Arial" w:hAnsi="Arial" w:cs="Arial"/>
                <w:sz w:val="20"/>
                <w:szCs w:val="20"/>
              </w:rPr>
            </w:pPr>
            <w:r>
              <w:rPr>
                <w:rFonts w:ascii="Arial" w:hAnsi="Arial" w:cs="Arial"/>
                <w:sz w:val="20"/>
                <w:szCs w:val="20"/>
              </w:rPr>
              <w:t>2020</w:t>
            </w:r>
          </w:p>
        </w:tc>
        <w:tc>
          <w:tcPr>
            <w:tcW w:w="1122" w:type="dxa"/>
          </w:tcPr>
          <w:p w14:paraId="2484567C" w14:textId="37F1B581" w:rsidR="002B093D" w:rsidRDefault="002B093D">
            <w:pPr>
              <w:rPr>
                <w:rFonts w:ascii="Arial" w:hAnsi="Arial" w:cs="Arial"/>
                <w:sz w:val="20"/>
                <w:szCs w:val="20"/>
              </w:rPr>
            </w:pPr>
            <w:r>
              <w:rPr>
                <w:rFonts w:ascii="Arial" w:hAnsi="Arial" w:cs="Arial"/>
                <w:sz w:val="20"/>
                <w:szCs w:val="20"/>
              </w:rPr>
              <w:t>148,1</w:t>
            </w:r>
          </w:p>
        </w:tc>
        <w:tc>
          <w:tcPr>
            <w:tcW w:w="717" w:type="dxa"/>
          </w:tcPr>
          <w:p w14:paraId="03F6A985" w14:textId="52CBBCC5" w:rsidR="002B093D" w:rsidRDefault="002B093D">
            <w:pPr>
              <w:rPr>
                <w:rFonts w:ascii="Arial" w:hAnsi="Arial" w:cs="Arial"/>
                <w:sz w:val="20"/>
                <w:szCs w:val="20"/>
              </w:rPr>
            </w:pPr>
            <w:r>
              <w:rPr>
                <w:rFonts w:ascii="Arial" w:hAnsi="Arial" w:cs="Arial"/>
                <w:sz w:val="20"/>
                <w:szCs w:val="20"/>
              </w:rPr>
              <w:t>44</w:t>
            </w:r>
          </w:p>
        </w:tc>
        <w:tc>
          <w:tcPr>
            <w:tcW w:w="717" w:type="dxa"/>
          </w:tcPr>
          <w:p w14:paraId="28D1F7F5" w14:textId="5CF020E5" w:rsidR="002B093D" w:rsidRDefault="002B093D">
            <w:pPr>
              <w:rPr>
                <w:rFonts w:ascii="Arial" w:hAnsi="Arial" w:cs="Arial"/>
                <w:sz w:val="20"/>
                <w:szCs w:val="20"/>
              </w:rPr>
            </w:pPr>
            <w:r>
              <w:rPr>
                <w:rFonts w:ascii="Arial" w:hAnsi="Arial" w:cs="Arial"/>
                <w:sz w:val="20"/>
                <w:szCs w:val="20"/>
              </w:rPr>
              <w:t>22,7</w:t>
            </w:r>
          </w:p>
        </w:tc>
        <w:tc>
          <w:tcPr>
            <w:tcW w:w="717" w:type="dxa"/>
          </w:tcPr>
          <w:p w14:paraId="1A224507" w14:textId="2084A8E3" w:rsidR="002B093D" w:rsidRDefault="002B093D">
            <w:pPr>
              <w:rPr>
                <w:rFonts w:ascii="Arial" w:hAnsi="Arial" w:cs="Arial"/>
                <w:sz w:val="20"/>
                <w:szCs w:val="20"/>
              </w:rPr>
            </w:pPr>
            <w:r>
              <w:rPr>
                <w:rFonts w:ascii="Arial" w:hAnsi="Arial" w:cs="Arial"/>
                <w:sz w:val="20"/>
                <w:szCs w:val="20"/>
              </w:rPr>
              <w:t>32,3</w:t>
            </w:r>
          </w:p>
        </w:tc>
        <w:tc>
          <w:tcPr>
            <w:tcW w:w="717" w:type="dxa"/>
          </w:tcPr>
          <w:p w14:paraId="2FBEDAE9" w14:textId="4D660292" w:rsidR="002B093D" w:rsidRDefault="002B093D">
            <w:pPr>
              <w:rPr>
                <w:rFonts w:ascii="Arial" w:hAnsi="Arial" w:cs="Arial"/>
                <w:sz w:val="20"/>
                <w:szCs w:val="20"/>
              </w:rPr>
            </w:pPr>
            <w:r>
              <w:rPr>
                <w:rFonts w:ascii="Arial" w:hAnsi="Arial" w:cs="Arial"/>
                <w:sz w:val="20"/>
                <w:szCs w:val="20"/>
              </w:rPr>
              <w:t>20,4</w:t>
            </w:r>
          </w:p>
        </w:tc>
        <w:tc>
          <w:tcPr>
            <w:tcW w:w="717" w:type="dxa"/>
          </w:tcPr>
          <w:p w14:paraId="47E0ED6B" w14:textId="621F7916" w:rsidR="002B093D" w:rsidRDefault="002B093D">
            <w:pPr>
              <w:rPr>
                <w:rFonts w:ascii="Arial" w:hAnsi="Arial" w:cs="Arial"/>
                <w:sz w:val="20"/>
                <w:szCs w:val="20"/>
              </w:rPr>
            </w:pPr>
            <w:r>
              <w:rPr>
                <w:rFonts w:ascii="Arial" w:hAnsi="Arial" w:cs="Arial"/>
                <w:sz w:val="20"/>
                <w:szCs w:val="20"/>
              </w:rPr>
              <w:t>13,3</w:t>
            </w:r>
          </w:p>
        </w:tc>
        <w:tc>
          <w:tcPr>
            <w:tcW w:w="717" w:type="dxa"/>
          </w:tcPr>
          <w:p w14:paraId="1B00F45F" w14:textId="497AED27" w:rsidR="002B093D" w:rsidRDefault="002B093D">
            <w:pPr>
              <w:rPr>
                <w:rFonts w:ascii="Arial" w:hAnsi="Arial" w:cs="Arial"/>
                <w:sz w:val="20"/>
                <w:szCs w:val="20"/>
              </w:rPr>
            </w:pPr>
            <w:r>
              <w:rPr>
                <w:rFonts w:ascii="Arial" w:hAnsi="Arial" w:cs="Arial"/>
                <w:sz w:val="20"/>
                <w:szCs w:val="20"/>
              </w:rPr>
              <w:t>5,3</w:t>
            </w:r>
          </w:p>
        </w:tc>
      </w:tr>
      <w:tr w:rsidR="002B093D" w14:paraId="3288D87A" w14:textId="77777777" w:rsidTr="136D93D1">
        <w:tc>
          <w:tcPr>
            <w:tcW w:w="2835" w:type="dxa"/>
          </w:tcPr>
          <w:p w14:paraId="50E4288D" w14:textId="77777777" w:rsidR="002B093D" w:rsidRPr="005F2F35" w:rsidRDefault="002B093D">
            <w:pPr>
              <w:rPr>
                <w:rFonts w:ascii="Arial" w:hAnsi="Arial" w:cs="Arial"/>
                <w:i/>
                <w:iCs/>
                <w:sz w:val="20"/>
                <w:szCs w:val="20"/>
              </w:rPr>
            </w:pPr>
          </w:p>
        </w:tc>
        <w:tc>
          <w:tcPr>
            <w:tcW w:w="1562" w:type="dxa"/>
          </w:tcPr>
          <w:p w14:paraId="5BF493B2" w14:textId="41259B14" w:rsidR="002B093D" w:rsidRDefault="002B093D">
            <w:pPr>
              <w:rPr>
                <w:rFonts w:ascii="Arial" w:hAnsi="Arial" w:cs="Arial"/>
                <w:sz w:val="20"/>
                <w:szCs w:val="20"/>
              </w:rPr>
            </w:pPr>
            <w:r>
              <w:rPr>
                <w:rFonts w:ascii="Arial" w:hAnsi="Arial" w:cs="Arial"/>
                <w:sz w:val="20"/>
                <w:szCs w:val="20"/>
              </w:rPr>
              <w:t>2021</w:t>
            </w:r>
          </w:p>
        </w:tc>
        <w:tc>
          <w:tcPr>
            <w:tcW w:w="1122" w:type="dxa"/>
          </w:tcPr>
          <w:p w14:paraId="50D2F1C6" w14:textId="60D9E94C" w:rsidR="002B093D" w:rsidRDefault="002B093D">
            <w:pPr>
              <w:rPr>
                <w:rFonts w:ascii="Arial" w:hAnsi="Arial" w:cs="Arial"/>
                <w:sz w:val="20"/>
                <w:szCs w:val="20"/>
              </w:rPr>
            </w:pPr>
            <w:r>
              <w:rPr>
                <w:rFonts w:ascii="Arial" w:hAnsi="Arial" w:cs="Arial"/>
                <w:sz w:val="20"/>
                <w:szCs w:val="20"/>
              </w:rPr>
              <w:t>149,6</w:t>
            </w:r>
          </w:p>
        </w:tc>
        <w:tc>
          <w:tcPr>
            <w:tcW w:w="717" w:type="dxa"/>
          </w:tcPr>
          <w:p w14:paraId="4792182A" w14:textId="1A870C6A" w:rsidR="002B093D" w:rsidRDefault="002B093D">
            <w:pPr>
              <w:rPr>
                <w:rFonts w:ascii="Arial" w:hAnsi="Arial" w:cs="Arial"/>
                <w:sz w:val="20"/>
                <w:szCs w:val="20"/>
              </w:rPr>
            </w:pPr>
            <w:r>
              <w:rPr>
                <w:rFonts w:ascii="Arial" w:hAnsi="Arial" w:cs="Arial"/>
                <w:sz w:val="20"/>
                <w:szCs w:val="20"/>
              </w:rPr>
              <w:t>44,1</w:t>
            </w:r>
          </w:p>
        </w:tc>
        <w:tc>
          <w:tcPr>
            <w:tcW w:w="717" w:type="dxa"/>
          </w:tcPr>
          <w:p w14:paraId="4AB5D7ED" w14:textId="21E412B4" w:rsidR="002B093D" w:rsidRDefault="002B093D">
            <w:pPr>
              <w:rPr>
                <w:rFonts w:ascii="Arial" w:hAnsi="Arial" w:cs="Arial"/>
                <w:sz w:val="20"/>
                <w:szCs w:val="20"/>
              </w:rPr>
            </w:pPr>
            <w:r>
              <w:rPr>
                <w:rFonts w:ascii="Arial" w:hAnsi="Arial" w:cs="Arial"/>
                <w:sz w:val="20"/>
                <w:szCs w:val="20"/>
              </w:rPr>
              <w:t>22,5</w:t>
            </w:r>
          </w:p>
        </w:tc>
        <w:tc>
          <w:tcPr>
            <w:tcW w:w="717" w:type="dxa"/>
          </w:tcPr>
          <w:p w14:paraId="3D2982AE" w14:textId="2677A977" w:rsidR="002B093D" w:rsidRDefault="002B093D">
            <w:pPr>
              <w:rPr>
                <w:rFonts w:ascii="Arial" w:hAnsi="Arial" w:cs="Arial"/>
                <w:sz w:val="20"/>
                <w:szCs w:val="20"/>
              </w:rPr>
            </w:pPr>
            <w:r>
              <w:rPr>
                <w:rFonts w:ascii="Arial" w:hAnsi="Arial" w:cs="Arial"/>
                <w:sz w:val="20"/>
                <w:szCs w:val="20"/>
              </w:rPr>
              <w:t>30,2</w:t>
            </w:r>
          </w:p>
        </w:tc>
        <w:tc>
          <w:tcPr>
            <w:tcW w:w="717" w:type="dxa"/>
          </w:tcPr>
          <w:p w14:paraId="7C87100B" w14:textId="0549CBF6" w:rsidR="002B093D" w:rsidRDefault="002B093D">
            <w:pPr>
              <w:rPr>
                <w:rFonts w:ascii="Arial" w:hAnsi="Arial" w:cs="Arial"/>
                <w:sz w:val="20"/>
                <w:szCs w:val="20"/>
              </w:rPr>
            </w:pPr>
            <w:r>
              <w:rPr>
                <w:rFonts w:ascii="Arial" w:hAnsi="Arial" w:cs="Arial"/>
                <w:sz w:val="20"/>
                <w:szCs w:val="20"/>
              </w:rPr>
              <w:t>27,6</w:t>
            </w:r>
          </w:p>
        </w:tc>
        <w:tc>
          <w:tcPr>
            <w:tcW w:w="717" w:type="dxa"/>
          </w:tcPr>
          <w:p w14:paraId="647F7718" w14:textId="1B5161FC" w:rsidR="002B093D" w:rsidRDefault="002B093D">
            <w:pPr>
              <w:rPr>
                <w:rFonts w:ascii="Arial" w:hAnsi="Arial" w:cs="Arial"/>
                <w:sz w:val="20"/>
                <w:szCs w:val="20"/>
              </w:rPr>
            </w:pPr>
            <w:r>
              <w:rPr>
                <w:rFonts w:ascii="Arial" w:hAnsi="Arial" w:cs="Arial"/>
                <w:sz w:val="20"/>
                <w:szCs w:val="20"/>
              </w:rPr>
              <w:t>17,4</w:t>
            </w:r>
          </w:p>
        </w:tc>
        <w:tc>
          <w:tcPr>
            <w:tcW w:w="717" w:type="dxa"/>
          </w:tcPr>
          <w:p w14:paraId="0908D2BA" w14:textId="0A0D8637" w:rsidR="002B093D" w:rsidRDefault="002B093D">
            <w:pPr>
              <w:rPr>
                <w:rFonts w:ascii="Arial" w:hAnsi="Arial" w:cs="Arial"/>
                <w:sz w:val="20"/>
                <w:szCs w:val="20"/>
              </w:rPr>
            </w:pPr>
            <w:r>
              <w:rPr>
                <w:rFonts w:ascii="Arial" w:hAnsi="Arial" w:cs="Arial"/>
                <w:sz w:val="20"/>
                <w:szCs w:val="20"/>
              </w:rPr>
              <w:t>7,8</w:t>
            </w:r>
          </w:p>
        </w:tc>
      </w:tr>
      <w:tr w:rsidR="002B093D" w14:paraId="6427CD95" w14:textId="77777777" w:rsidTr="136D93D1">
        <w:tc>
          <w:tcPr>
            <w:tcW w:w="2835" w:type="dxa"/>
          </w:tcPr>
          <w:p w14:paraId="75E2AF98" w14:textId="0B0EDE6C" w:rsidR="002B093D" w:rsidRPr="005F2F35" w:rsidRDefault="002B093D">
            <w:pPr>
              <w:rPr>
                <w:rFonts w:ascii="Arial" w:hAnsi="Arial" w:cs="Arial"/>
                <w:i/>
                <w:iCs/>
                <w:sz w:val="20"/>
                <w:szCs w:val="20"/>
              </w:rPr>
            </w:pPr>
            <w:r>
              <w:rPr>
                <w:rFonts w:ascii="Arial" w:hAnsi="Arial" w:cs="Arial"/>
                <w:i/>
                <w:iCs/>
                <w:sz w:val="20"/>
                <w:szCs w:val="20"/>
              </w:rPr>
              <w:t xml:space="preserve">Vervanging COMPATRIOT </w:t>
            </w:r>
            <w:proofErr w:type="spellStart"/>
            <w:r>
              <w:rPr>
                <w:rFonts w:ascii="Arial" w:hAnsi="Arial" w:cs="Arial"/>
                <w:i/>
                <w:iCs/>
                <w:sz w:val="20"/>
                <w:szCs w:val="20"/>
              </w:rPr>
              <w:t>verbindigssysteem</w:t>
            </w:r>
            <w:proofErr w:type="spellEnd"/>
          </w:p>
        </w:tc>
        <w:tc>
          <w:tcPr>
            <w:tcW w:w="1562" w:type="dxa"/>
          </w:tcPr>
          <w:p w14:paraId="14775AA6" w14:textId="66A7E0FD" w:rsidR="002B093D" w:rsidRDefault="002B093D">
            <w:pPr>
              <w:rPr>
                <w:rFonts w:ascii="Arial" w:hAnsi="Arial" w:cs="Arial"/>
                <w:sz w:val="20"/>
                <w:szCs w:val="20"/>
              </w:rPr>
            </w:pPr>
            <w:r>
              <w:rPr>
                <w:rFonts w:ascii="Arial" w:hAnsi="Arial" w:cs="Arial"/>
                <w:sz w:val="20"/>
                <w:szCs w:val="20"/>
              </w:rPr>
              <w:t>Oorspronkelijk</w:t>
            </w:r>
          </w:p>
        </w:tc>
        <w:tc>
          <w:tcPr>
            <w:tcW w:w="1122" w:type="dxa"/>
          </w:tcPr>
          <w:p w14:paraId="41DD52AB" w14:textId="06AB4693" w:rsidR="002B093D" w:rsidRDefault="002B093D">
            <w:pPr>
              <w:rPr>
                <w:rFonts w:ascii="Arial" w:hAnsi="Arial" w:cs="Arial"/>
                <w:sz w:val="20"/>
                <w:szCs w:val="20"/>
              </w:rPr>
            </w:pPr>
            <w:r>
              <w:rPr>
                <w:rFonts w:ascii="Arial" w:hAnsi="Arial" w:cs="Arial"/>
                <w:sz w:val="20"/>
                <w:szCs w:val="20"/>
              </w:rPr>
              <w:t>25-100</w:t>
            </w:r>
          </w:p>
        </w:tc>
        <w:tc>
          <w:tcPr>
            <w:tcW w:w="717" w:type="dxa"/>
          </w:tcPr>
          <w:p w14:paraId="62B94515" w14:textId="77777777" w:rsidR="002B093D" w:rsidRDefault="002B093D">
            <w:pPr>
              <w:rPr>
                <w:rFonts w:ascii="Arial" w:hAnsi="Arial" w:cs="Arial"/>
                <w:sz w:val="20"/>
                <w:szCs w:val="20"/>
              </w:rPr>
            </w:pPr>
          </w:p>
        </w:tc>
        <w:tc>
          <w:tcPr>
            <w:tcW w:w="717" w:type="dxa"/>
          </w:tcPr>
          <w:p w14:paraId="789C2419" w14:textId="77777777" w:rsidR="002B093D" w:rsidRDefault="002B093D">
            <w:pPr>
              <w:rPr>
                <w:rFonts w:ascii="Arial" w:hAnsi="Arial" w:cs="Arial"/>
                <w:sz w:val="20"/>
                <w:szCs w:val="20"/>
              </w:rPr>
            </w:pPr>
          </w:p>
        </w:tc>
        <w:tc>
          <w:tcPr>
            <w:tcW w:w="717" w:type="dxa"/>
          </w:tcPr>
          <w:p w14:paraId="1921BB63" w14:textId="77777777" w:rsidR="002B093D" w:rsidRDefault="002B093D">
            <w:pPr>
              <w:rPr>
                <w:rFonts w:ascii="Arial" w:hAnsi="Arial" w:cs="Arial"/>
                <w:sz w:val="20"/>
                <w:szCs w:val="20"/>
              </w:rPr>
            </w:pPr>
          </w:p>
        </w:tc>
        <w:tc>
          <w:tcPr>
            <w:tcW w:w="717" w:type="dxa"/>
          </w:tcPr>
          <w:p w14:paraId="3E1E7272" w14:textId="77777777" w:rsidR="002B093D" w:rsidRDefault="002B093D">
            <w:pPr>
              <w:rPr>
                <w:rFonts w:ascii="Arial" w:hAnsi="Arial" w:cs="Arial"/>
                <w:sz w:val="20"/>
                <w:szCs w:val="20"/>
              </w:rPr>
            </w:pPr>
          </w:p>
        </w:tc>
        <w:tc>
          <w:tcPr>
            <w:tcW w:w="717" w:type="dxa"/>
          </w:tcPr>
          <w:p w14:paraId="31196312" w14:textId="77777777" w:rsidR="002B093D" w:rsidRDefault="002B093D">
            <w:pPr>
              <w:rPr>
                <w:rFonts w:ascii="Arial" w:hAnsi="Arial" w:cs="Arial"/>
                <w:sz w:val="20"/>
                <w:szCs w:val="20"/>
              </w:rPr>
            </w:pPr>
          </w:p>
        </w:tc>
        <w:tc>
          <w:tcPr>
            <w:tcW w:w="717" w:type="dxa"/>
          </w:tcPr>
          <w:p w14:paraId="35FA7358" w14:textId="77777777" w:rsidR="002B093D" w:rsidRDefault="002B093D">
            <w:pPr>
              <w:rPr>
                <w:rFonts w:ascii="Arial" w:hAnsi="Arial" w:cs="Arial"/>
                <w:sz w:val="20"/>
                <w:szCs w:val="20"/>
              </w:rPr>
            </w:pPr>
          </w:p>
        </w:tc>
      </w:tr>
      <w:tr w:rsidR="002B093D" w14:paraId="6CB124C0" w14:textId="77777777" w:rsidTr="136D93D1">
        <w:tc>
          <w:tcPr>
            <w:tcW w:w="2835" w:type="dxa"/>
          </w:tcPr>
          <w:p w14:paraId="1FD8B177" w14:textId="77777777" w:rsidR="002B093D" w:rsidRPr="005F2F35" w:rsidRDefault="002B093D">
            <w:pPr>
              <w:rPr>
                <w:rFonts w:ascii="Arial" w:hAnsi="Arial" w:cs="Arial"/>
                <w:i/>
                <w:iCs/>
                <w:sz w:val="20"/>
                <w:szCs w:val="20"/>
              </w:rPr>
            </w:pPr>
          </w:p>
        </w:tc>
        <w:tc>
          <w:tcPr>
            <w:tcW w:w="1562" w:type="dxa"/>
          </w:tcPr>
          <w:p w14:paraId="571CF09B" w14:textId="75C539B8" w:rsidR="002B093D" w:rsidRDefault="002B093D">
            <w:pPr>
              <w:rPr>
                <w:rFonts w:ascii="Arial" w:hAnsi="Arial" w:cs="Arial"/>
                <w:sz w:val="20"/>
                <w:szCs w:val="20"/>
              </w:rPr>
            </w:pPr>
            <w:r>
              <w:rPr>
                <w:rFonts w:ascii="Arial" w:hAnsi="Arial" w:cs="Arial"/>
                <w:sz w:val="20"/>
                <w:szCs w:val="20"/>
              </w:rPr>
              <w:t>2020</w:t>
            </w:r>
          </w:p>
        </w:tc>
        <w:tc>
          <w:tcPr>
            <w:tcW w:w="1122" w:type="dxa"/>
          </w:tcPr>
          <w:p w14:paraId="0C474400" w14:textId="5C7832D5" w:rsidR="002B093D" w:rsidRDefault="002B093D">
            <w:pPr>
              <w:rPr>
                <w:rFonts w:ascii="Arial" w:hAnsi="Arial" w:cs="Arial"/>
                <w:sz w:val="20"/>
                <w:szCs w:val="20"/>
              </w:rPr>
            </w:pPr>
            <w:r>
              <w:rPr>
                <w:rFonts w:ascii="Arial" w:hAnsi="Arial" w:cs="Arial"/>
                <w:sz w:val="20"/>
                <w:szCs w:val="20"/>
              </w:rPr>
              <w:t>39,7</w:t>
            </w:r>
          </w:p>
        </w:tc>
        <w:tc>
          <w:tcPr>
            <w:tcW w:w="717" w:type="dxa"/>
          </w:tcPr>
          <w:p w14:paraId="250877BD" w14:textId="1E265150" w:rsidR="002B093D" w:rsidRDefault="002B093D">
            <w:pPr>
              <w:rPr>
                <w:rFonts w:ascii="Arial" w:hAnsi="Arial" w:cs="Arial"/>
                <w:sz w:val="20"/>
                <w:szCs w:val="20"/>
              </w:rPr>
            </w:pPr>
            <w:r>
              <w:rPr>
                <w:rFonts w:ascii="Arial" w:hAnsi="Arial" w:cs="Arial"/>
                <w:sz w:val="20"/>
                <w:szCs w:val="20"/>
              </w:rPr>
              <w:t>39,7</w:t>
            </w:r>
          </w:p>
        </w:tc>
        <w:tc>
          <w:tcPr>
            <w:tcW w:w="717" w:type="dxa"/>
          </w:tcPr>
          <w:p w14:paraId="50E648ED" w14:textId="77777777" w:rsidR="002B093D" w:rsidRDefault="002B093D">
            <w:pPr>
              <w:rPr>
                <w:rFonts w:ascii="Arial" w:hAnsi="Arial" w:cs="Arial"/>
                <w:sz w:val="20"/>
                <w:szCs w:val="20"/>
              </w:rPr>
            </w:pPr>
          </w:p>
        </w:tc>
        <w:tc>
          <w:tcPr>
            <w:tcW w:w="717" w:type="dxa"/>
          </w:tcPr>
          <w:p w14:paraId="2D889FF0" w14:textId="77777777" w:rsidR="002B093D" w:rsidRDefault="002B093D">
            <w:pPr>
              <w:rPr>
                <w:rFonts w:ascii="Arial" w:hAnsi="Arial" w:cs="Arial"/>
                <w:sz w:val="20"/>
                <w:szCs w:val="20"/>
              </w:rPr>
            </w:pPr>
          </w:p>
        </w:tc>
        <w:tc>
          <w:tcPr>
            <w:tcW w:w="717" w:type="dxa"/>
          </w:tcPr>
          <w:p w14:paraId="6D6C8CFB" w14:textId="77777777" w:rsidR="002B093D" w:rsidRDefault="002B093D">
            <w:pPr>
              <w:rPr>
                <w:rFonts w:ascii="Arial" w:hAnsi="Arial" w:cs="Arial"/>
                <w:sz w:val="20"/>
                <w:szCs w:val="20"/>
              </w:rPr>
            </w:pPr>
          </w:p>
        </w:tc>
        <w:tc>
          <w:tcPr>
            <w:tcW w:w="717" w:type="dxa"/>
          </w:tcPr>
          <w:p w14:paraId="78696E5E" w14:textId="77777777" w:rsidR="002B093D" w:rsidRDefault="002B093D">
            <w:pPr>
              <w:rPr>
                <w:rFonts w:ascii="Arial" w:hAnsi="Arial" w:cs="Arial"/>
                <w:sz w:val="20"/>
                <w:szCs w:val="20"/>
              </w:rPr>
            </w:pPr>
          </w:p>
        </w:tc>
        <w:tc>
          <w:tcPr>
            <w:tcW w:w="717" w:type="dxa"/>
          </w:tcPr>
          <w:p w14:paraId="7FBC0FA5" w14:textId="77777777" w:rsidR="002B093D" w:rsidRDefault="002B093D">
            <w:pPr>
              <w:rPr>
                <w:rFonts w:ascii="Arial" w:hAnsi="Arial" w:cs="Arial"/>
                <w:sz w:val="20"/>
                <w:szCs w:val="20"/>
              </w:rPr>
            </w:pPr>
          </w:p>
        </w:tc>
      </w:tr>
      <w:tr w:rsidR="002B093D" w14:paraId="157A5418" w14:textId="77777777" w:rsidTr="136D93D1">
        <w:tc>
          <w:tcPr>
            <w:tcW w:w="2835" w:type="dxa"/>
          </w:tcPr>
          <w:p w14:paraId="12691FD6" w14:textId="77777777" w:rsidR="002B093D" w:rsidRPr="005F2F35" w:rsidRDefault="002B093D">
            <w:pPr>
              <w:rPr>
                <w:rFonts w:ascii="Arial" w:hAnsi="Arial" w:cs="Arial"/>
                <w:i/>
                <w:iCs/>
                <w:sz w:val="20"/>
                <w:szCs w:val="20"/>
              </w:rPr>
            </w:pPr>
          </w:p>
        </w:tc>
        <w:tc>
          <w:tcPr>
            <w:tcW w:w="1562" w:type="dxa"/>
          </w:tcPr>
          <w:p w14:paraId="65F71268" w14:textId="65E7608E" w:rsidR="002B093D" w:rsidRDefault="002B093D">
            <w:pPr>
              <w:rPr>
                <w:rFonts w:ascii="Arial" w:hAnsi="Arial" w:cs="Arial"/>
                <w:sz w:val="20"/>
                <w:szCs w:val="20"/>
              </w:rPr>
            </w:pPr>
            <w:r>
              <w:rPr>
                <w:rFonts w:ascii="Arial" w:hAnsi="Arial" w:cs="Arial"/>
                <w:sz w:val="20"/>
                <w:szCs w:val="20"/>
              </w:rPr>
              <w:t>2021</w:t>
            </w:r>
          </w:p>
        </w:tc>
        <w:tc>
          <w:tcPr>
            <w:tcW w:w="1122" w:type="dxa"/>
          </w:tcPr>
          <w:p w14:paraId="528A0C6D" w14:textId="6A976BC9" w:rsidR="002B093D" w:rsidRDefault="002B093D">
            <w:pPr>
              <w:rPr>
                <w:rFonts w:ascii="Arial" w:hAnsi="Arial" w:cs="Arial"/>
                <w:sz w:val="20"/>
                <w:szCs w:val="20"/>
              </w:rPr>
            </w:pPr>
            <w:r>
              <w:rPr>
                <w:rFonts w:ascii="Arial" w:hAnsi="Arial" w:cs="Arial"/>
                <w:sz w:val="20"/>
                <w:szCs w:val="20"/>
              </w:rPr>
              <w:t>40,0</w:t>
            </w:r>
          </w:p>
        </w:tc>
        <w:tc>
          <w:tcPr>
            <w:tcW w:w="717" w:type="dxa"/>
          </w:tcPr>
          <w:p w14:paraId="150B99FA" w14:textId="7AF418EA" w:rsidR="002B093D" w:rsidRDefault="002B093D">
            <w:pPr>
              <w:rPr>
                <w:rFonts w:ascii="Arial" w:hAnsi="Arial" w:cs="Arial"/>
                <w:sz w:val="20"/>
                <w:szCs w:val="20"/>
              </w:rPr>
            </w:pPr>
            <w:r>
              <w:rPr>
                <w:rFonts w:ascii="Arial" w:hAnsi="Arial" w:cs="Arial"/>
                <w:sz w:val="20"/>
                <w:szCs w:val="20"/>
              </w:rPr>
              <w:t>36,9</w:t>
            </w:r>
          </w:p>
        </w:tc>
        <w:tc>
          <w:tcPr>
            <w:tcW w:w="717" w:type="dxa"/>
          </w:tcPr>
          <w:p w14:paraId="791EC044" w14:textId="016CCB9D" w:rsidR="002B093D" w:rsidRDefault="002B093D">
            <w:pPr>
              <w:rPr>
                <w:rFonts w:ascii="Arial" w:hAnsi="Arial" w:cs="Arial"/>
                <w:sz w:val="20"/>
                <w:szCs w:val="20"/>
              </w:rPr>
            </w:pPr>
            <w:r>
              <w:rPr>
                <w:rFonts w:ascii="Arial" w:hAnsi="Arial" w:cs="Arial"/>
                <w:sz w:val="20"/>
                <w:szCs w:val="20"/>
              </w:rPr>
              <w:t>3</w:t>
            </w:r>
          </w:p>
        </w:tc>
        <w:tc>
          <w:tcPr>
            <w:tcW w:w="717" w:type="dxa"/>
          </w:tcPr>
          <w:p w14:paraId="2BC2F69A" w14:textId="77777777" w:rsidR="002B093D" w:rsidRDefault="002B093D">
            <w:pPr>
              <w:rPr>
                <w:rFonts w:ascii="Arial" w:hAnsi="Arial" w:cs="Arial"/>
                <w:sz w:val="20"/>
                <w:szCs w:val="20"/>
              </w:rPr>
            </w:pPr>
          </w:p>
        </w:tc>
        <w:tc>
          <w:tcPr>
            <w:tcW w:w="717" w:type="dxa"/>
          </w:tcPr>
          <w:p w14:paraId="717B3C32" w14:textId="77777777" w:rsidR="002B093D" w:rsidRDefault="002B093D">
            <w:pPr>
              <w:rPr>
                <w:rFonts w:ascii="Arial" w:hAnsi="Arial" w:cs="Arial"/>
                <w:sz w:val="20"/>
                <w:szCs w:val="20"/>
              </w:rPr>
            </w:pPr>
          </w:p>
        </w:tc>
        <w:tc>
          <w:tcPr>
            <w:tcW w:w="717" w:type="dxa"/>
          </w:tcPr>
          <w:p w14:paraId="1FC14A98" w14:textId="77777777" w:rsidR="002B093D" w:rsidRDefault="002B093D">
            <w:pPr>
              <w:rPr>
                <w:rFonts w:ascii="Arial" w:hAnsi="Arial" w:cs="Arial"/>
                <w:sz w:val="20"/>
                <w:szCs w:val="20"/>
              </w:rPr>
            </w:pPr>
          </w:p>
        </w:tc>
        <w:tc>
          <w:tcPr>
            <w:tcW w:w="717" w:type="dxa"/>
          </w:tcPr>
          <w:p w14:paraId="55576995" w14:textId="77777777" w:rsidR="002B093D" w:rsidRDefault="002B093D">
            <w:pPr>
              <w:rPr>
                <w:rFonts w:ascii="Arial" w:hAnsi="Arial" w:cs="Arial"/>
                <w:sz w:val="20"/>
                <w:szCs w:val="20"/>
              </w:rPr>
            </w:pPr>
          </w:p>
        </w:tc>
      </w:tr>
      <w:tr w:rsidR="00EF743A" w14:paraId="4C7D9034" w14:textId="77777777" w:rsidTr="136D93D1">
        <w:tc>
          <w:tcPr>
            <w:tcW w:w="2835" w:type="dxa"/>
          </w:tcPr>
          <w:p w14:paraId="09DD9440" w14:textId="40F38BDE" w:rsidR="00EF743A" w:rsidRPr="005F2F35" w:rsidRDefault="00EF743A">
            <w:pPr>
              <w:rPr>
                <w:rFonts w:ascii="Arial" w:hAnsi="Arial" w:cs="Arial"/>
                <w:i/>
                <w:iCs/>
                <w:sz w:val="20"/>
                <w:szCs w:val="20"/>
              </w:rPr>
            </w:pPr>
            <w:r>
              <w:rPr>
                <w:rFonts w:ascii="Arial" w:hAnsi="Arial" w:cs="Arial"/>
                <w:i/>
                <w:iCs/>
                <w:sz w:val="20"/>
                <w:szCs w:val="20"/>
              </w:rPr>
              <w:t>Vervanging Medium Range Air Defence (interceptiecapaciteit)</w:t>
            </w:r>
          </w:p>
        </w:tc>
        <w:tc>
          <w:tcPr>
            <w:tcW w:w="1562" w:type="dxa"/>
          </w:tcPr>
          <w:p w14:paraId="148D07FC" w14:textId="68ED12C3" w:rsidR="00EF743A" w:rsidRDefault="00EF743A">
            <w:pPr>
              <w:rPr>
                <w:rFonts w:ascii="Arial" w:hAnsi="Arial" w:cs="Arial"/>
                <w:sz w:val="20"/>
                <w:szCs w:val="20"/>
              </w:rPr>
            </w:pPr>
            <w:r>
              <w:rPr>
                <w:rFonts w:ascii="Arial" w:hAnsi="Arial" w:cs="Arial"/>
                <w:sz w:val="20"/>
                <w:szCs w:val="20"/>
              </w:rPr>
              <w:t>Oorspronkelijk</w:t>
            </w:r>
          </w:p>
        </w:tc>
        <w:tc>
          <w:tcPr>
            <w:tcW w:w="1122" w:type="dxa"/>
          </w:tcPr>
          <w:p w14:paraId="017812E3" w14:textId="43705D7B" w:rsidR="00EF743A" w:rsidRDefault="00EF743A">
            <w:pPr>
              <w:rPr>
                <w:rFonts w:ascii="Arial" w:hAnsi="Arial" w:cs="Arial"/>
                <w:sz w:val="20"/>
                <w:szCs w:val="20"/>
              </w:rPr>
            </w:pPr>
            <w:r>
              <w:rPr>
                <w:rFonts w:ascii="Arial" w:hAnsi="Arial" w:cs="Arial"/>
                <w:sz w:val="20"/>
                <w:szCs w:val="20"/>
              </w:rPr>
              <w:t>100-250</w:t>
            </w:r>
          </w:p>
        </w:tc>
        <w:tc>
          <w:tcPr>
            <w:tcW w:w="717" w:type="dxa"/>
          </w:tcPr>
          <w:p w14:paraId="767934C0" w14:textId="60258355" w:rsidR="00EF743A" w:rsidRDefault="00EF743A">
            <w:pPr>
              <w:rPr>
                <w:rFonts w:ascii="Arial" w:hAnsi="Arial" w:cs="Arial"/>
                <w:sz w:val="20"/>
                <w:szCs w:val="20"/>
              </w:rPr>
            </w:pPr>
          </w:p>
        </w:tc>
        <w:tc>
          <w:tcPr>
            <w:tcW w:w="717" w:type="dxa"/>
          </w:tcPr>
          <w:p w14:paraId="22E9A2FD" w14:textId="77777777" w:rsidR="00EF743A" w:rsidRDefault="00EF743A">
            <w:pPr>
              <w:rPr>
                <w:rFonts w:ascii="Arial" w:hAnsi="Arial" w:cs="Arial"/>
                <w:sz w:val="20"/>
                <w:szCs w:val="20"/>
              </w:rPr>
            </w:pPr>
          </w:p>
        </w:tc>
        <w:tc>
          <w:tcPr>
            <w:tcW w:w="717" w:type="dxa"/>
          </w:tcPr>
          <w:p w14:paraId="781E7EE0" w14:textId="77777777" w:rsidR="00EF743A" w:rsidRDefault="00EF743A">
            <w:pPr>
              <w:rPr>
                <w:rFonts w:ascii="Arial" w:hAnsi="Arial" w:cs="Arial"/>
                <w:sz w:val="20"/>
                <w:szCs w:val="20"/>
              </w:rPr>
            </w:pPr>
          </w:p>
        </w:tc>
        <w:tc>
          <w:tcPr>
            <w:tcW w:w="717" w:type="dxa"/>
          </w:tcPr>
          <w:p w14:paraId="44F655B4" w14:textId="77777777" w:rsidR="00EF743A" w:rsidRDefault="00EF743A">
            <w:pPr>
              <w:rPr>
                <w:rFonts w:ascii="Arial" w:hAnsi="Arial" w:cs="Arial"/>
                <w:sz w:val="20"/>
                <w:szCs w:val="20"/>
              </w:rPr>
            </w:pPr>
          </w:p>
        </w:tc>
        <w:tc>
          <w:tcPr>
            <w:tcW w:w="717" w:type="dxa"/>
          </w:tcPr>
          <w:p w14:paraId="3942BDD2" w14:textId="77777777" w:rsidR="00EF743A" w:rsidRDefault="00EF743A">
            <w:pPr>
              <w:rPr>
                <w:rFonts w:ascii="Arial" w:hAnsi="Arial" w:cs="Arial"/>
                <w:sz w:val="20"/>
                <w:szCs w:val="20"/>
              </w:rPr>
            </w:pPr>
          </w:p>
        </w:tc>
        <w:tc>
          <w:tcPr>
            <w:tcW w:w="717" w:type="dxa"/>
          </w:tcPr>
          <w:p w14:paraId="5078FC8D" w14:textId="77777777" w:rsidR="00EF743A" w:rsidRDefault="00EF743A">
            <w:pPr>
              <w:rPr>
                <w:rFonts w:ascii="Arial" w:hAnsi="Arial" w:cs="Arial"/>
                <w:sz w:val="20"/>
                <w:szCs w:val="20"/>
              </w:rPr>
            </w:pPr>
          </w:p>
        </w:tc>
      </w:tr>
      <w:tr w:rsidR="00EF743A" w14:paraId="28A6D45E" w14:textId="77777777" w:rsidTr="136D93D1">
        <w:tc>
          <w:tcPr>
            <w:tcW w:w="2835" w:type="dxa"/>
          </w:tcPr>
          <w:p w14:paraId="726012E1" w14:textId="77777777" w:rsidR="00EF743A" w:rsidRPr="005F2F35" w:rsidRDefault="00EF743A">
            <w:pPr>
              <w:rPr>
                <w:rFonts w:ascii="Arial" w:hAnsi="Arial" w:cs="Arial"/>
                <w:i/>
                <w:iCs/>
                <w:sz w:val="20"/>
                <w:szCs w:val="20"/>
              </w:rPr>
            </w:pPr>
          </w:p>
        </w:tc>
        <w:tc>
          <w:tcPr>
            <w:tcW w:w="1562" w:type="dxa"/>
          </w:tcPr>
          <w:p w14:paraId="6AC1435D" w14:textId="2A355420" w:rsidR="00EF743A" w:rsidRDefault="00EF743A">
            <w:pPr>
              <w:rPr>
                <w:rFonts w:ascii="Arial" w:hAnsi="Arial" w:cs="Arial"/>
                <w:sz w:val="20"/>
                <w:szCs w:val="20"/>
              </w:rPr>
            </w:pPr>
            <w:r>
              <w:rPr>
                <w:rFonts w:ascii="Arial" w:hAnsi="Arial" w:cs="Arial"/>
                <w:sz w:val="20"/>
                <w:szCs w:val="20"/>
              </w:rPr>
              <w:t>2021</w:t>
            </w:r>
          </w:p>
        </w:tc>
        <w:tc>
          <w:tcPr>
            <w:tcW w:w="1122" w:type="dxa"/>
          </w:tcPr>
          <w:p w14:paraId="134229EB" w14:textId="5D49169B" w:rsidR="00EF743A" w:rsidRDefault="00EF743A">
            <w:pPr>
              <w:rPr>
                <w:rFonts w:ascii="Arial" w:hAnsi="Arial" w:cs="Arial"/>
                <w:sz w:val="20"/>
                <w:szCs w:val="20"/>
              </w:rPr>
            </w:pPr>
            <w:r>
              <w:rPr>
                <w:rFonts w:ascii="Arial" w:hAnsi="Arial" w:cs="Arial"/>
                <w:sz w:val="20"/>
                <w:szCs w:val="20"/>
              </w:rPr>
              <w:t>100-250</w:t>
            </w:r>
          </w:p>
        </w:tc>
        <w:tc>
          <w:tcPr>
            <w:tcW w:w="717" w:type="dxa"/>
          </w:tcPr>
          <w:p w14:paraId="6C4EDBC2" w14:textId="746EF7CE" w:rsidR="00EF743A" w:rsidRDefault="00EF743A">
            <w:pPr>
              <w:rPr>
                <w:rFonts w:ascii="Arial" w:hAnsi="Arial" w:cs="Arial"/>
                <w:sz w:val="20"/>
                <w:szCs w:val="20"/>
              </w:rPr>
            </w:pPr>
            <w:r>
              <w:rPr>
                <w:rFonts w:ascii="Arial" w:hAnsi="Arial" w:cs="Arial"/>
                <w:sz w:val="20"/>
                <w:szCs w:val="20"/>
              </w:rPr>
              <w:t>A</w:t>
            </w:r>
          </w:p>
        </w:tc>
        <w:tc>
          <w:tcPr>
            <w:tcW w:w="717" w:type="dxa"/>
          </w:tcPr>
          <w:p w14:paraId="285194F1" w14:textId="1A2C4A7E" w:rsidR="00EF743A" w:rsidRDefault="00EF743A">
            <w:pPr>
              <w:rPr>
                <w:rFonts w:ascii="Arial" w:hAnsi="Arial" w:cs="Arial"/>
                <w:sz w:val="20"/>
                <w:szCs w:val="20"/>
              </w:rPr>
            </w:pPr>
            <w:r>
              <w:rPr>
                <w:rFonts w:ascii="Arial" w:hAnsi="Arial" w:cs="Arial"/>
                <w:sz w:val="20"/>
                <w:szCs w:val="20"/>
              </w:rPr>
              <w:t>B</w:t>
            </w:r>
          </w:p>
        </w:tc>
        <w:tc>
          <w:tcPr>
            <w:tcW w:w="717" w:type="dxa"/>
          </w:tcPr>
          <w:p w14:paraId="5CCBB7F1" w14:textId="30328BDB" w:rsidR="00EF743A" w:rsidRDefault="00EF743A">
            <w:pPr>
              <w:rPr>
                <w:rFonts w:ascii="Arial" w:hAnsi="Arial" w:cs="Arial"/>
                <w:sz w:val="20"/>
                <w:szCs w:val="20"/>
              </w:rPr>
            </w:pPr>
            <w:r>
              <w:rPr>
                <w:rFonts w:ascii="Arial" w:hAnsi="Arial" w:cs="Arial"/>
                <w:sz w:val="20"/>
                <w:szCs w:val="20"/>
              </w:rPr>
              <w:t>D</w:t>
            </w:r>
          </w:p>
        </w:tc>
        <w:tc>
          <w:tcPr>
            <w:tcW w:w="717" w:type="dxa"/>
          </w:tcPr>
          <w:p w14:paraId="0E5C82F4" w14:textId="77777777" w:rsidR="00EF743A" w:rsidRDefault="00EF743A">
            <w:pPr>
              <w:rPr>
                <w:rFonts w:ascii="Arial" w:hAnsi="Arial" w:cs="Arial"/>
                <w:sz w:val="20"/>
                <w:szCs w:val="20"/>
              </w:rPr>
            </w:pPr>
          </w:p>
        </w:tc>
        <w:tc>
          <w:tcPr>
            <w:tcW w:w="717" w:type="dxa"/>
          </w:tcPr>
          <w:p w14:paraId="0E187B6C" w14:textId="77777777" w:rsidR="00EF743A" w:rsidRDefault="00EF743A">
            <w:pPr>
              <w:rPr>
                <w:rFonts w:ascii="Arial" w:hAnsi="Arial" w:cs="Arial"/>
                <w:sz w:val="20"/>
                <w:szCs w:val="20"/>
              </w:rPr>
            </w:pPr>
          </w:p>
        </w:tc>
        <w:tc>
          <w:tcPr>
            <w:tcW w:w="717" w:type="dxa"/>
          </w:tcPr>
          <w:p w14:paraId="5C439B39" w14:textId="77777777" w:rsidR="00EF743A" w:rsidRDefault="00EF743A">
            <w:pPr>
              <w:rPr>
                <w:rFonts w:ascii="Arial" w:hAnsi="Arial" w:cs="Arial"/>
                <w:sz w:val="20"/>
                <w:szCs w:val="20"/>
              </w:rPr>
            </w:pPr>
          </w:p>
        </w:tc>
      </w:tr>
      <w:tr w:rsidR="00CC2B09" w14:paraId="65A0B64C" w14:textId="77777777" w:rsidTr="136D93D1">
        <w:tc>
          <w:tcPr>
            <w:tcW w:w="2835" w:type="dxa"/>
          </w:tcPr>
          <w:p w14:paraId="77DE7BC7" w14:textId="77777777" w:rsidR="00CC2B09" w:rsidRPr="00FB69B9" w:rsidRDefault="00CC2B09" w:rsidP="00CC2B09">
            <w:pPr>
              <w:rPr>
                <w:rFonts w:ascii="Arial" w:hAnsi="Arial" w:cs="Arial"/>
                <w:i/>
                <w:iCs/>
                <w:sz w:val="20"/>
                <w:szCs w:val="20"/>
              </w:rPr>
            </w:pPr>
            <w:r w:rsidRPr="00FB69B9">
              <w:rPr>
                <w:rFonts w:ascii="Arial" w:hAnsi="Arial" w:cs="Arial"/>
                <w:i/>
                <w:iCs/>
                <w:sz w:val="20"/>
                <w:szCs w:val="20"/>
              </w:rPr>
              <w:t xml:space="preserve">Aanpak </w:t>
            </w:r>
            <w:proofErr w:type="spellStart"/>
            <w:r w:rsidRPr="00FB69B9">
              <w:rPr>
                <w:rFonts w:ascii="Arial" w:hAnsi="Arial" w:cs="Arial"/>
                <w:i/>
                <w:iCs/>
                <w:sz w:val="20"/>
                <w:szCs w:val="20"/>
              </w:rPr>
              <w:t>obsolescentie</w:t>
            </w:r>
            <w:proofErr w:type="spellEnd"/>
          </w:p>
          <w:p w14:paraId="63E42CB2" w14:textId="2D3F7954" w:rsidR="00CC2B09" w:rsidRPr="005F2F35" w:rsidRDefault="00CC2B09" w:rsidP="00CC2B09">
            <w:pPr>
              <w:rPr>
                <w:rFonts w:ascii="Arial" w:hAnsi="Arial" w:cs="Arial"/>
                <w:i/>
                <w:iCs/>
                <w:sz w:val="20"/>
                <w:szCs w:val="20"/>
              </w:rPr>
            </w:pPr>
            <w:proofErr w:type="spellStart"/>
            <w:r w:rsidRPr="00FB69B9">
              <w:rPr>
                <w:rFonts w:ascii="Arial" w:hAnsi="Arial" w:cs="Arial"/>
                <w:i/>
                <w:iCs/>
                <w:sz w:val="20"/>
                <w:szCs w:val="20"/>
              </w:rPr>
              <w:t>Cougar</w:t>
            </w:r>
            <w:proofErr w:type="spellEnd"/>
            <w:r w:rsidRPr="00FB69B9">
              <w:rPr>
                <w:rFonts w:ascii="Arial" w:hAnsi="Arial" w:cs="Arial"/>
                <w:i/>
                <w:iCs/>
                <w:sz w:val="20"/>
                <w:szCs w:val="20"/>
              </w:rPr>
              <w:t>-helikopters</w:t>
            </w:r>
          </w:p>
        </w:tc>
        <w:tc>
          <w:tcPr>
            <w:tcW w:w="1562" w:type="dxa"/>
          </w:tcPr>
          <w:p w14:paraId="43939755" w14:textId="771E650D" w:rsidR="00CC2B09" w:rsidRDefault="00CC2B09" w:rsidP="00CC2B09">
            <w:pPr>
              <w:rPr>
                <w:rFonts w:ascii="Arial" w:hAnsi="Arial" w:cs="Arial"/>
                <w:sz w:val="20"/>
                <w:szCs w:val="20"/>
              </w:rPr>
            </w:pPr>
            <w:r>
              <w:rPr>
                <w:rFonts w:ascii="Arial" w:hAnsi="Arial" w:cs="Arial"/>
                <w:sz w:val="20"/>
                <w:szCs w:val="20"/>
              </w:rPr>
              <w:t>Oorspronkelijk</w:t>
            </w:r>
          </w:p>
        </w:tc>
        <w:tc>
          <w:tcPr>
            <w:tcW w:w="1122" w:type="dxa"/>
          </w:tcPr>
          <w:p w14:paraId="10217C96" w14:textId="6417A63F" w:rsidR="00CC2B09" w:rsidRDefault="00CC2B09" w:rsidP="00CC2B09">
            <w:pPr>
              <w:rPr>
                <w:rFonts w:ascii="Arial" w:hAnsi="Arial" w:cs="Arial"/>
                <w:sz w:val="20"/>
                <w:szCs w:val="20"/>
              </w:rPr>
            </w:pPr>
            <w:r>
              <w:rPr>
                <w:rFonts w:ascii="Arial" w:hAnsi="Arial" w:cs="Arial"/>
                <w:sz w:val="20"/>
                <w:szCs w:val="20"/>
              </w:rPr>
              <w:t>25-100</w:t>
            </w:r>
          </w:p>
        </w:tc>
        <w:tc>
          <w:tcPr>
            <w:tcW w:w="717" w:type="dxa"/>
          </w:tcPr>
          <w:p w14:paraId="6FB53EC3" w14:textId="7A51A8E8" w:rsidR="00CC2B09" w:rsidRDefault="00CC2B09" w:rsidP="00CC2B09">
            <w:pPr>
              <w:rPr>
                <w:rFonts w:ascii="Arial" w:hAnsi="Arial" w:cs="Arial"/>
                <w:sz w:val="20"/>
                <w:szCs w:val="20"/>
              </w:rPr>
            </w:pPr>
            <w:r>
              <w:rPr>
                <w:rFonts w:ascii="Arial" w:hAnsi="Arial" w:cs="Arial"/>
                <w:sz w:val="20"/>
                <w:szCs w:val="20"/>
              </w:rPr>
              <w:t>A</w:t>
            </w:r>
          </w:p>
        </w:tc>
        <w:tc>
          <w:tcPr>
            <w:tcW w:w="717" w:type="dxa"/>
          </w:tcPr>
          <w:p w14:paraId="1735A87E" w14:textId="77777777" w:rsidR="00CC2B09" w:rsidRDefault="00CC2B09" w:rsidP="00CC2B09">
            <w:pPr>
              <w:rPr>
                <w:rFonts w:ascii="Arial" w:hAnsi="Arial" w:cs="Arial"/>
                <w:sz w:val="20"/>
                <w:szCs w:val="20"/>
              </w:rPr>
            </w:pPr>
          </w:p>
        </w:tc>
        <w:tc>
          <w:tcPr>
            <w:tcW w:w="717" w:type="dxa"/>
          </w:tcPr>
          <w:p w14:paraId="008DA1C0" w14:textId="77777777" w:rsidR="00CC2B09" w:rsidRDefault="00CC2B09" w:rsidP="00CC2B09">
            <w:pPr>
              <w:rPr>
                <w:rFonts w:ascii="Arial" w:hAnsi="Arial" w:cs="Arial"/>
                <w:sz w:val="20"/>
                <w:szCs w:val="20"/>
              </w:rPr>
            </w:pPr>
          </w:p>
        </w:tc>
        <w:tc>
          <w:tcPr>
            <w:tcW w:w="717" w:type="dxa"/>
          </w:tcPr>
          <w:p w14:paraId="5482EA29" w14:textId="77777777" w:rsidR="00CC2B09" w:rsidRDefault="00CC2B09" w:rsidP="00CC2B09">
            <w:pPr>
              <w:rPr>
                <w:rFonts w:ascii="Arial" w:hAnsi="Arial" w:cs="Arial"/>
                <w:sz w:val="20"/>
                <w:szCs w:val="20"/>
              </w:rPr>
            </w:pPr>
          </w:p>
        </w:tc>
        <w:tc>
          <w:tcPr>
            <w:tcW w:w="717" w:type="dxa"/>
          </w:tcPr>
          <w:p w14:paraId="3D5E1591" w14:textId="77777777" w:rsidR="00CC2B09" w:rsidRDefault="00CC2B09" w:rsidP="00CC2B09">
            <w:pPr>
              <w:rPr>
                <w:rFonts w:ascii="Arial" w:hAnsi="Arial" w:cs="Arial"/>
                <w:sz w:val="20"/>
                <w:szCs w:val="20"/>
              </w:rPr>
            </w:pPr>
          </w:p>
        </w:tc>
        <w:tc>
          <w:tcPr>
            <w:tcW w:w="717" w:type="dxa"/>
          </w:tcPr>
          <w:p w14:paraId="5D6E257B" w14:textId="77777777" w:rsidR="00CC2B09" w:rsidRDefault="00CC2B09" w:rsidP="00CC2B09">
            <w:pPr>
              <w:rPr>
                <w:rFonts w:ascii="Arial" w:hAnsi="Arial" w:cs="Arial"/>
                <w:sz w:val="20"/>
                <w:szCs w:val="20"/>
              </w:rPr>
            </w:pPr>
          </w:p>
        </w:tc>
      </w:tr>
      <w:tr w:rsidR="00CC2B09" w14:paraId="430A90FF" w14:textId="77777777" w:rsidTr="136D93D1">
        <w:tc>
          <w:tcPr>
            <w:tcW w:w="2835" w:type="dxa"/>
          </w:tcPr>
          <w:p w14:paraId="142AB41D" w14:textId="77777777" w:rsidR="00CC2B09" w:rsidRPr="005F2F35" w:rsidRDefault="00CC2B09" w:rsidP="00CC2B09">
            <w:pPr>
              <w:rPr>
                <w:rFonts w:ascii="Arial" w:hAnsi="Arial" w:cs="Arial"/>
                <w:i/>
                <w:iCs/>
                <w:sz w:val="20"/>
                <w:szCs w:val="20"/>
              </w:rPr>
            </w:pPr>
          </w:p>
        </w:tc>
        <w:tc>
          <w:tcPr>
            <w:tcW w:w="1562" w:type="dxa"/>
          </w:tcPr>
          <w:p w14:paraId="454C8B23" w14:textId="29C9CD4F" w:rsidR="00CC2B09" w:rsidRDefault="00CC2B09" w:rsidP="00CC2B09">
            <w:pPr>
              <w:rPr>
                <w:rFonts w:ascii="Arial" w:hAnsi="Arial" w:cs="Arial"/>
                <w:sz w:val="20"/>
                <w:szCs w:val="20"/>
              </w:rPr>
            </w:pPr>
            <w:r>
              <w:rPr>
                <w:rFonts w:ascii="Arial" w:hAnsi="Arial" w:cs="Arial"/>
                <w:sz w:val="20"/>
                <w:szCs w:val="20"/>
              </w:rPr>
              <w:t>2020</w:t>
            </w:r>
          </w:p>
        </w:tc>
        <w:tc>
          <w:tcPr>
            <w:tcW w:w="1122" w:type="dxa"/>
          </w:tcPr>
          <w:p w14:paraId="248285F3" w14:textId="3DD62172" w:rsidR="00CC2B09" w:rsidRDefault="00CC2B09" w:rsidP="00CC2B09">
            <w:pPr>
              <w:rPr>
                <w:rFonts w:ascii="Arial" w:hAnsi="Arial" w:cs="Arial"/>
                <w:sz w:val="20"/>
                <w:szCs w:val="20"/>
              </w:rPr>
            </w:pPr>
            <w:r>
              <w:rPr>
                <w:rFonts w:ascii="Arial" w:hAnsi="Arial" w:cs="Arial"/>
                <w:sz w:val="20"/>
                <w:szCs w:val="20"/>
              </w:rPr>
              <w:t>25-100</w:t>
            </w:r>
          </w:p>
        </w:tc>
        <w:tc>
          <w:tcPr>
            <w:tcW w:w="717" w:type="dxa"/>
          </w:tcPr>
          <w:p w14:paraId="3E5972A6" w14:textId="5ACDF2C5" w:rsidR="00CC2B09" w:rsidRDefault="00CC2B09" w:rsidP="00CC2B09">
            <w:pPr>
              <w:rPr>
                <w:rFonts w:ascii="Arial" w:hAnsi="Arial" w:cs="Arial"/>
                <w:sz w:val="20"/>
                <w:szCs w:val="20"/>
              </w:rPr>
            </w:pPr>
            <w:r>
              <w:rPr>
                <w:rFonts w:ascii="Arial" w:hAnsi="Arial" w:cs="Arial"/>
                <w:sz w:val="20"/>
                <w:szCs w:val="20"/>
              </w:rPr>
              <w:t>A</w:t>
            </w:r>
          </w:p>
        </w:tc>
        <w:tc>
          <w:tcPr>
            <w:tcW w:w="717" w:type="dxa"/>
          </w:tcPr>
          <w:p w14:paraId="08902D10" w14:textId="77777777" w:rsidR="00CC2B09" w:rsidRDefault="00CC2B09" w:rsidP="00CC2B09">
            <w:pPr>
              <w:rPr>
                <w:rFonts w:ascii="Arial" w:hAnsi="Arial" w:cs="Arial"/>
                <w:sz w:val="20"/>
                <w:szCs w:val="20"/>
              </w:rPr>
            </w:pPr>
          </w:p>
        </w:tc>
        <w:tc>
          <w:tcPr>
            <w:tcW w:w="717" w:type="dxa"/>
          </w:tcPr>
          <w:p w14:paraId="1E1D81BA" w14:textId="77777777" w:rsidR="00CC2B09" w:rsidRDefault="00CC2B09" w:rsidP="00CC2B09">
            <w:pPr>
              <w:rPr>
                <w:rFonts w:ascii="Arial" w:hAnsi="Arial" w:cs="Arial"/>
                <w:sz w:val="20"/>
                <w:szCs w:val="20"/>
              </w:rPr>
            </w:pPr>
          </w:p>
        </w:tc>
        <w:tc>
          <w:tcPr>
            <w:tcW w:w="717" w:type="dxa"/>
          </w:tcPr>
          <w:p w14:paraId="6D0677E9" w14:textId="77777777" w:rsidR="00CC2B09" w:rsidRDefault="00CC2B09" w:rsidP="00CC2B09">
            <w:pPr>
              <w:rPr>
                <w:rFonts w:ascii="Arial" w:hAnsi="Arial" w:cs="Arial"/>
                <w:sz w:val="20"/>
                <w:szCs w:val="20"/>
              </w:rPr>
            </w:pPr>
          </w:p>
        </w:tc>
        <w:tc>
          <w:tcPr>
            <w:tcW w:w="717" w:type="dxa"/>
          </w:tcPr>
          <w:p w14:paraId="2C332074" w14:textId="77777777" w:rsidR="00CC2B09" w:rsidRDefault="00CC2B09" w:rsidP="00CC2B09">
            <w:pPr>
              <w:rPr>
                <w:rFonts w:ascii="Arial" w:hAnsi="Arial" w:cs="Arial"/>
                <w:sz w:val="20"/>
                <w:szCs w:val="20"/>
              </w:rPr>
            </w:pPr>
          </w:p>
        </w:tc>
        <w:tc>
          <w:tcPr>
            <w:tcW w:w="717" w:type="dxa"/>
          </w:tcPr>
          <w:p w14:paraId="4070D0E4" w14:textId="77777777" w:rsidR="00CC2B09" w:rsidRDefault="00CC2B09" w:rsidP="00CC2B09">
            <w:pPr>
              <w:rPr>
                <w:rFonts w:ascii="Arial" w:hAnsi="Arial" w:cs="Arial"/>
                <w:sz w:val="20"/>
                <w:szCs w:val="20"/>
              </w:rPr>
            </w:pPr>
          </w:p>
        </w:tc>
      </w:tr>
      <w:tr w:rsidR="00CC2B09" w14:paraId="37E271F6" w14:textId="77777777" w:rsidTr="136D93D1">
        <w:tc>
          <w:tcPr>
            <w:tcW w:w="2835" w:type="dxa"/>
          </w:tcPr>
          <w:p w14:paraId="4EBD1A44" w14:textId="77777777" w:rsidR="00CC2B09" w:rsidRPr="005F2F35" w:rsidRDefault="00CC2B09" w:rsidP="00CC2B09">
            <w:pPr>
              <w:rPr>
                <w:rFonts w:ascii="Arial" w:hAnsi="Arial" w:cs="Arial"/>
                <w:i/>
                <w:iCs/>
                <w:sz w:val="20"/>
                <w:szCs w:val="20"/>
              </w:rPr>
            </w:pPr>
          </w:p>
        </w:tc>
        <w:tc>
          <w:tcPr>
            <w:tcW w:w="1562" w:type="dxa"/>
          </w:tcPr>
          <w:p w14:paraId="47A58529" w14:textId="29E76009" w:rsidR="00CC2B09" w:rsidRDefault="00CC2B09" w:rsidP="00CC2B09">
            <w:pPr>
              <w:rPr>
                <w:rFonts w:ascii="Arial" w:hAnsi="Arial" w:cs="Arial"/>
                <w:sz w:val="20"/>
                <w:szCs w:val="20"/>
              </w:rPr>
            </w:pPr>
            <w:r>
              <w:rPr>
                <w:rFonts w:ascii="Arial" w:hAnsi="Arial" w:cs="Arial"/>
                <w:sz w:val="20"/>
                <w:szCs w:val="20"/>
              </w:rPr>
              <w:t>2021</w:t>
            </w:r>
          </w:p>
        </w:tc>
        <w:tc>
          <w:tcPr>
            <w:tcW w:w="1122" w:type="dxa"/>
          </w:tcPr>
          <w:p w14:paraId="33F2434C" w14:textId="2C5C0566" w:rsidR="00CC2B09" w:rsidRDefault="00CC2B09" w:rsidP="00CC2B09">
            <w:pPr>
              <w:rPr>
                <w:rFonts w:ascii="Arial" w:hAnsi="Arial" w:cs="Arial"/>
                <w:sz w:val="20"/>
                <w:szCs w:val="20"/>
              </w:rPr>
            </w:pPr>
            <w:r>
              <w:rPr>
                <w:rFonts w:ascii="Arial" w:hAnsi="Arial" w:cs="Arial"/>
                <w:sz w:val="20"/>
                <w:szCs w:val="20"/>
              </w:rPr>
              <w:t>25-100</w:t>
            </w:r>
          </w:p>
        </w:tc>
        <w:tc>
          <w:tcPr>
            <w:tcW w:w="717" w:type="dxa"/>
          </w:tcPr>
          <w:p w14:paraId="700C866F" w14:textId="6147E282" w:rsidR="00CC2B09" w:rsidRDefault="00CC2B09" w:rsidP="00CC2B09">
            <w:pPr>
              <w:rPr>
                <w:rFonts w:ascii="Arial" w:hAnsi="Arial" w:cs="Arial"/>
                <w:sz w:val="20"/>
                <w:szCs w:val="20"/>
              </w:rPr>
            </w:pPr>
            <w:r>
              <w:rPr>
                <w:rFonts w:ascii="Arial" w:hAnsi="Arial" w:cs="Arial"/>
                <w:sz w:val="20"/>
                <w:szCs w:val="20"/>
              </w:rPr>
              <w:t>A</w:t>
            </w:r>
          </w:p>
        </w:tc>
        <w:tc>
          <w:tcPr>
            <w:tcW w:w="717" w:type="dxa"/>
          </w:tcPr>
          <w:p w14:paraId="2B8E49A2" w14:textId="77777777" w:rsidR="00CC2B09" w:rsidRDefault="00CC2B09" w:rsidP="00CC2B09">
            <w:pPr>
              <w:rPr>
                <w:rFonts w:ascii="Arial" w:hAnsi="Arial" w:cs="Arial"/>
                <w:sz w:val="20"/>
                <w:szCs w:val="20"/>
              </w:rPr>
            </w:pPr>
          </w:p>
        </w:tc>
        <w:tc>
          <w:tcPr>
            <w:tcW w:w="717" w:type="dxa"/>
          </w:tcPr>
          <w:p w14:paraId="0CABA8B1" w14:textId="77777777" w:rsidR="00CC2B09" w:rsidRDefault="00CC2B09" w:rsidP="00CC2B09">
            <w:pPr>
              <w:rPr>
                <w:rFonts w:ascii="Arial" w:hAnsi="Arial" w:cs="Arial"/>
                <w:sz w:val="20"/>
                <w:szCs w:val="20"/>
              </w:rPr>
            </w:pPr>
          </w:p>
        </w:tc>
        <w:tc>
          <w:tcPr>
            <w:tcW w:w="717" w:type="dxa"/>
          </w:tcPr>
          <w:p w14:paraId="307343CD" w14:textId="77777777" w:rsidR="00CC2B09" w:rsidRDefault="00CC2B09" w:rsidP="00CC2B09">
            <w:pPr>
              <w:rPr>
                <w:rFonts w:ascii="Arial" w:hAnsi="Arial" w:cs="Arial"/>
                <w:sz w:val="20"/>
                <w:szCs w:val="20"/>
              </w:rPr>
            </w:pPr>
          </w:p>
        </w:tc>
        <w:tc>
          <w:tcPr>
            <w:tcW w:w="717" w:type="dxa"/>
          </w:tcPr>
          <w:p w14:paraId="50FCDD79" w14:textId="77777777" w:rsidR="00CC2B09" w:rsidRDefault="00CC2B09" w:rsidP="00CC2B09">
            <w:pPr>
              <w:rPr>
                <w:rFonts w:ascii="Arial" w:hAnsi="Arial" w:cs="Arial"/>
                <w:sz w:val="20"/>
                <w:szCs w:val="20"/>
              </w:rPr>
            </w:pPr>
          </w:p>
        </w:tc>
        <w:tc>
          <w:tcPr>
            <w:tcW w:w="717" w:type="dxa"/>
          </w:tcPr>
          <w:p w14:paraId="0FC9482C" w14:textId="77777777" w:rsidR="00CC2B09" w:rsidRDefault="00CC2B09" w:rsidP="00CC2B09">
            <w:pPr>
              <w:rPr>
                <w:rFonts w:ascii="Arial" w:hAnsi="Arial" w:cs="Arial"/>
                <w:sz w:val="20"/>
                <w:szCs w:val="20"/>
              </w:rPr>
            </w:pPr>
          </w:p>
        </w:tc>
      </w:tr>
      <w:tr w:rsidR="009F4068" w14:paraId="4E21EA9B" w14:textId="77777777" w:rsidTr="136D93D1">
        <w:tc>
          <w:tcPr>
            <w:tcW w:w="2835" w:type="dxa"/>
          </w:tcPr>
          <w:p w14:paraId="25B40584" w14:textId="75205DF4" w:rsidR="0022312C" w:rsidRPr="00DD68E1" w:rsidRDefault="005F2F35">
            <w:pPr>
              <w:rPr>
                <w:rFonts w:ascii="Arial" w:hAnsi="Arial" w:cs="Arial"/>
                <w:i/>
                <w:iCs/>
                <w:sz w:val="20"/>
                <w:szCs w:val="20"/>
                <w:lang w:val="en-US"/>
              </w:rPr>
            </w:pPr>
            <w:r w:rsidRPr="00DD68E1">
              <w:rPr>
                <w:rFonts w:ascii="Arial" w:hAnsi="Arial" w:cs="Arial"/>
                <w:i/>
                <w:iCs/>
                <w:sz w:val="20"/>
                <w:szCs w:val="20"/>
                <w:lang w:val="en-US"/>
              </w:rPr>
              <w:t>AH-64D block II upgrade</w:t>
            </w:r>
          </w:p>
        </w:tc>
        <w:tc>
          <w:tcPr>
            <w:tcW w:w="1562" w:type="dxa"/>
          </w:tcPr>
          <w:p w14:paraId="06445A25" w14:textId="206BC0DA" w:rsidR="0022312C" w:rsidRDefault="000E77F4">
            <w:pPr>
              <w:rPr>
                <w:rFonts w:ascii="Arial" w:hAnsi="Arial" w:cs="Arial"/>
                <w:sz w:val="20"/>
                <w:szCs w:val="20"/>
              </w:rPr>
            </w:pPr>
            <w:r>
              <w:rPr>
                <w:rFonts w:ascii="Arial" w:hAnsi="Arial" w:cs="Arial"/>
                <w:sz w:val="20"/>
                <w:szCs w:val="20"/>
              </w:rPr>
              <w:t>O</w:t>
            </w:r>
            <w:r w:rsidR="005F2F35">
              <w:rPr>
                <w:rFonts w:ascii="Arial" w:hAnsi="Arial" w:cs="Arial"/>
                <w:sz w:val="20"/>
                <w:szCs w:val="20"/>
              </w:rPr>
              <w:t>orspronkelijk</w:t>
            </w:r>
          </w:p>
        </w:tc>
        <w:tc>
          <w:tcPr>
            <w:tcW w:w="1122" w:type="dxa"/>
          </w:tcPr>
          <w:p w14:paraId="0742F1F8" w14:textId="4711C2A4" w:rsidR="0022312C" w:rsidRDefault="005F2F35">
            <w:pPr>
              <w:rPr>
                <w:rFonts w:ascii="Arial" w:hAnsi="Arial" w:cs="Arial"/>
                <w:sz w:val="20"/>
                <w:szCs w:val="20"/>
              </w:rPr>
            </w:pPr>
            <w:r>
              <w:rPr>
                <w:rFonts w:ascii="Arial" w:hAnsi="Arial" w:cs="Arial"/>
                <w:sz w:val="20"/>
                <w:szCs w:val="20"/>
              </w:rPr>
              <w:t>100-250</w:t>
            </w:r>
          </w:p>
        </w:tc>
        <w:tc>
          <w:tcPr>
            <w:tcW w:w="717" w:type="dxa"/>
          </w:tcPr>
          <w:p w14:paraId="2E49773C" w14:textId="77777777" w:rsidR="0022312C" w:rsidRDefault="0022312C">
            <w:pPr>
              <w:rPr>
                <w:rFonts w:ascii="Arial" w:hAnsi="Arial" w:cs="Arial"/>
                <w:sz w:val="20"/>
                <w:szCs w:val="20"/>
              </w:rPr>
            </w:pPr>
          </w:p>
        </w:tc>
        <w:tc>
          <w:tcPr>
            <w:tcW w:w="717" w:type="dxa"/>
          </w:tcPr>
          <w:p w14:paraId="536FFEDB" w14:textId="77777777" w:rsidR="0022312C" w:rsidRDefault="0022312C">
            <w:pPr>
              <w:rPr>
                <w:rFonts w:ascii="Arial" w:hAnsi="Arial" w:cs="Arial"/>
                <w:sz w:val="20"/>
                <w:szCs w:val="20"/>
              </w:rPr>
            </w:pPr>
          </w:p>
        </w:tc>
        <w:tc>
          <w:tcPr>
            <w:tcW w:w="717" w:type="dxa"/>
          </w:tcPr>
          <w:p w14:paraId="0A90EB08" w14:textId="77777777" w:rsidR="0022312C" w:rsidRDefault="0022312C">
            <w:pPr>
              <w:rPr>
                <w:rFonts w:ascii="Arial" w:hAnsi="Arial" w:cs="Arial"/>
                <w:sz w:val="20"/>
                <w:szCs w:val="20"/>
              </w:rPr>
            </w:pPr>
          </w:p>
        </w:tc>
        <w:tc>
          <w:tcPr>
            <w:tcW w:w="717" w:type="dxa"/>
          </w:tcPr>
          <w:p w14:paraId="749552B7" w14:textId="77777777" w:rsidR="0022312C" w:rsidRDefault="0022312C">
            <w:pPr>
              <w:rPr>
                <w:rFonts w:ascii="Arial" w:hAnsi="Arial" w:cs="Arial"/>
                <w:sz w:val="20"/>
                <w:szCs w:val="20"/>
              </w:rPr>
            </w:pPr>
          </w:p>
        </w:tc>
        <w:tc>
          <w:tcPr>
            <w:tcW w:w="717" w:type="dxa"/>
          </w:tcPr>
          <w:p w14:paraId="1F933B41" w14:textId="77777777" w:rsidR="0022312C" w:rsidRDefault="0022312C">
            <w:pPr>
              <w:rPr>
                <w:rFonts w:ascii="Arial" w:hAnsi="Arial" w:cs="Arial"/>
                <w:sz w:val="20"/>
                <w:szCs w:val="20"/>
              </w:rPr>
            </w:pPr>
          </w:p>
        </w:tc>
        <w:tc>
          <w:tcPr>
            <w:tcW w:w="717" w:type="dxa"/>
          </w:tcPr>
          <w:p w14:paraId="6E55015B" w14:textId="77777777" w:rsidR="0022312C" w:rsidRDefault="0022312C">
            <w:pPr>
              <w:rPr>
                <w:rFonts w:ascii="Arial" w:hAnsi="Arial" w:cs="Arial"/>
                <w:sz w:val="20"/>
                <w:szCs w:val="20"/>
              </w:rPr>
            </w:pPr>
          </w:p>
        </w:tc>
      </w:tr>
      <w:tr w:rsidR="009F4068" w14:paraId="425D1D7E" w14:textId="77777777" w:rsidTr="136D93D1">
        <w:tc>
          <w:tcPr>
            <w:tcW w:w="2835" w:type="dxa"/>
          </w:tcPr>
          <w:p w14:paraId="0632218A" w14:textId="77777777" w:rsidR="0022312C" w:rsidRDefault="0022312C">
            <w:pPr>
              <w:rPr>
                <w:rFonts w:ascii="Arial" w:hAnsi="Arial" w:cs="Arial"/>
                <w:sz w:val="20"/>
                <w:szCs w:val="20"/>
              </w:rPr>
            </w:pPr>
          </w:p>
        </w:tc>
        <w:tc>
          <w:tcPr>
            <w:tcW w:w="1562" w:type="dxa"/>
          </w:tcPr>
          <w:p w14:paraId="4C3D6DD2" w14:textId="1ABF502C" w:rsidR="0022312C" w:rsidRDefault="005F2F35">
            <w:pPr>
              <w:rPr>
                <w:rFonts w:ascii="Arial" w:hAnsi="Arial" w:cs="Arial"/>
                <w:sz w:val="20"/>
                <w:szCs w:val="20"/>
              </w:rPr>
            </w:pPr>
            <w:r>
              <w:rPr>
                <w:rFonts w:ascii="Arial" w:hAnsi="Arial" w:cs="Arial"/>
                <w:sz w:val="20"/>
                <w:szCs w:val="20"/>
              </w:rPr>
              <w:t>2020</w:t>
            </w:r>
          </w:p>
        </w:tc>
        <w:tc>
          <w:tcPr>
            <w:tcW w:w="1122" w:type="dxa"/>
          </w:tcPr>
          <w:p w14:paraId="6BAADE17" w14:textId="65EECBEC" w:rsidR="0022312C" w:rsidRDefault="005F2F35">
            <w:pPr>
              <w:rPr>
                <w:rFonts w:ascii="Arial" w:hAnsi="Arial" w:cs="Arial"/>
                <w:sz w:val="20"/>
                <w:szCs w:val="20"/>
              </w:rPr>
            </w:pPr>
            <w:r>
              <w:rPr>
                <w:rFonts w:ascii="Arial" w:hAnsi="Arial" w:cs="Arial"/>
                <w:sz w:val="20"/>
                <w:szCs w:val="20"/>
              </w:rPr>
              <w:t>122,6</w:t>
            </w:r>
          </w:p>
        </w:tc>
        <w:tc>
          <w:tcPr>
            <w:tcW w:w="717" w:type="dxa"/>
          </w:tcPr>
          <w:p w14:paraId="1516F92A" w14:textId="3F1073A3" w:rsidR="0022312C" w:rsidRDefault="005F2F35">
            <w:pPr>
              <w:rPr>
                <w:rFonts w:ascii="Arial" w:hAnsi="Arial" w:cs="Arial"/>
                <w:sz w:val="20"/>
                <w:szCs w:val="20"/>
              </w:rPr>
            </w:pPr>
            <w:r>
              <w:rPr>
                <w:rFonts w:ascii="Arial" w:hAnsi="Arial" w:cs="Arial"/>
                <w:sz w:val="20"/>
                <w:szCs w:val="20"/>
              </w:rPr>
              <w:t>96,4</w:t>
            </w:r>
          </w:p>
        </w:tc>
        <w:tc>
          <w:tcPr>
            <w:tcW w:w="717" w:type="dxa"/>
          </w:tcPr>
          <w:p w14:paraId="2D618DCF" w14:textId="44DEF8A5" w:rsidR="0022312C" w:rsidRDefault="005F2F35">
            <w:pPr>
              <w:rPr>
                <w:rFonts w:ascii="Arial" w:hAnsi="Arial" w:cs="Arial"/>
                <w:sz w:val="20"/>
                <w:szCs w:val="20"/>
              </w:rPr>
            </w:pPr>
            <w:r>
              <w:rPr>
                <w:rFonts w:ascii="Arial" w:hAnsi="Arial" w:cs="Arial"/>
                <w:sz w:val="20"/>
                <w:szCs w:val="20"/>
              </w:rPr>
              <w:t>8</w:t>
            </w:r>
          </w:p>
        </w:tc>
        <w:tc>
          <w:tcPr>
            <w:tcW w:w="717" w:type="dxa"/>
          </w:tcPr>
          <w:p w14:paraId="128A17F7" w14:textId="7FEAC66F" w:rsidR="0022312C" w:rsidRDefault="005F2F35">
            <w:pPr>
              <w:rPr>
                <w:rFonts w:ascii="Arial" w:hAnsi="Arial" w:cs="Arial"/>
                <w:sz w:val="20"/>
                <w:szCs w:val="20"/>
              </w:rPr>
            </w:pPr>
            <w:r>
              <w:rPr>
                <w:rFonts w:ascii="Arial" w:hAnsi="Arial" w:cs="Arial"/>
                <w:sz w:val="20"/>
                <w:szCs w:val="20"/>
              </w:rPr>
              <w:t>8,1</w:t>
            </w:r>
          </w:p>
        </w:tc>
        <w:tc>
          <w:tcPr>
            <w:tcW w:w="717" w:type="dxa"/>
          </w:tcPr>
          <w:p w14:paraId="56C6296F" w14:textId="6D093686" w:rsidR="0022312C" w:rsidRDefault="005F2F35">
            <w:pPr>
              <w:rPr>
                <w:rFonts w:ascii="Arial" w:hAnsi="Arial" w:cs="Arial"/>
                <w:sz w:val="20"/>
                <w:szCs w:val="20"/>
              </w:rPr>
            </w:pPr>
            <w:r>
              <w:rPr>
                <w:rFonts w:ascii="Arial" w:hAnsi="Arial" w:cs="Arial"/>
                <w:sz w:val="20"/>
                <w:szCs w:val="20"/>
              </w:rPr>
              <w:t>10,1</w:t>
            </w:r>
          </w:p>
        </w:tc>
        <w:tc>
          <w:tcPr>
            <w:tcW w:w="717" w:type="dxa"/>
          </w:tcPr>
          <w:p w14:paraId="0B3064D7" w14:textId="77777777" w:rsidR="0022312C" w:rsidRDefault="0022312C">
            <w:pPr>
              <w:rPr>
                <w:rFonts w:ascii="Arial" w:hAnsi="Arial" w:cs="Arial"/>
                <w:sz w:val="20"/>
                <w:szCs w:val="20"/>
              </w:rPr>
            </w:pPr>
          </w:p>
        </w:tc>
        <w:tc>
          <w:tcPr>
            <w:tcW w:w="717" w:type="dxa"/>
          </w:tcPr>
          <w:p w14:paraId="5A993397" w14:textId="77777777" w:rsidR="0022312C" w:rsidRDefault="0022312C">
            <w:pPr>
              <w:rPr>
                <w:rFonts w:ascii="Arial" w:hAnsi="Arial" w:cs="Arial"/>
                <w:sz w:val="20"/>
                <w:szCs w:val="20"/>
              </w:rPr>
            </w:pPr>
          </w:p>
        </w:tc>
      </w:tr>
      <w:tr w:rsidR="009F4068" w14:paraId="6C7EF01F" w14:textId="77777777" w:rsidTr="136D93D1">
        <w:tc>
          <w:tcPr>
            <w:tcW w:w="2835" w:type="dxa"/>
          </w:tcPr>
          <w:p w14:paraId="09414B5C" w14:textId="77777777" w:rsidR="0022312C" w:rsidRDefault="0022312C">
            <w:pPr>
              <w:rPr>
                <w:rFonts w:ascii="Arial" w:hAnsi="Arial" w:cs="Arial"/>
                <w:sz w:val="20"/>
                <w:szCs w:val="20"/>
              </w:rPr>
            </w:pPr>
          </w:p>
        </w:tc>
        <w:tc>
          <w:tcPr>
            <w:tcW w:w="1562" w:type="dxa"/>
          </w:tcPr>
          <w:p w14:paraId="28F4C112" w14:textId="53D0E249" w:rsidR="0022312C" w:rsidRDefault="005F2F35">
            <w:pPr>
              <w:rPr>
                <w:rFonts w:ascii="Arial" w:hAnsi="Arial" w:cs="Arial"/>
                <w:sz w:val="20"/>
                <w:szCs w:val="20"/>
              </w:rPr>
            </w:pPr>
            <w:r>
              <w:rPr>
                <w:rFonts w:ascii="Arial" w:hAnsi="Arial" w:cs="Arial"/>
                <w:sz w:val="20"/>
                <w:szCs w:val="20"/>
              </w:rPr>
              <w:t>2021</w:t>
            </w:r>
          </w:p>
        </w:tc>
        <w:tc>
          <w:tcPr>
            <w:tcW w:w="1122" w:type="dxa"/>
          </w:tcPr>
          <w:p w14:paraId="509F8F4D" w14:textId="6D8A478A" w:rsidR="0022312C" w:rsidRDefault="005F2F35">
            <w:pPr>
              <w:rPr>
                <w:rFonts w:ascii="Arial" w:hAnsi="Arial" w:cs="Arial"/>
                <w:sz w:val="20"/>
                <w:szCs w:val="20"/>
              </w:rPr>
            </w:pPr>
            <w:r>
              <w:rPr>
                <w:rFonts w:ascii="Arial" w:hAnsi="Arial" w:cs="Arial"/>
                <w:sz w:val="20"/>
                <w:szCs w:val="20"/>
              </w:rPr>
              <w:t>119,1</w:t>
            </w:r>
          </w:p>
        </w:tc>
        <w:tc>
          <w:tcPr>
            <w:tcW w:w="717" w:type="dxa"/>
          </w:tcPr>
          <w:p w14:paraId="14496CEB" w14:textId="55C0147E" w:rsidR="0022312C" w:rsidRDefault="005F2F35">
            <w:pPr>
              <w:rPr>
                <w:rFonts w:ascii="Arial" w:hAnsi="Arial" w:cs="Arial"/>
                <w:sz w:val="20"/>
                <w:szCs w:val="20"/>
              </w:rPr>
            </w:pPr>
            <w:r>
              <w:rPr>
                <w:rFonts w:ascii="Arial" w:hAnsi="Arial" w:cs="Arial"/>
                <w:sz w:val="20"/>
                <w:szCs w:val="20"/>
              </w:rPr>
              <w:t>82,3</w:t>
            </w:r>
          </w:p>
        </w:tc>
        <w:tc>
          <w:tcPr>
            <w:tcW w:w="717" w:type="dxa"/>
          </w:tcPr>
          <w:p w14:paraId="5FE43515" w14:textId="24ECEB8F" w:rsidR="0022312C" w:rsidRDefault="005F2F35">
            <w:pPr>
              <w:rPr>
                <w:rFonts w:ascii="Arial" w:hAnsi="Arial" w:cs="Arial"/>
                <w:sz w:val="20"/>
                <w:szCs w:val="20"/>
              </w:rPr>
            </w:pPr>
            <w:r>
              <w:rPr>
                <w:rFonts w:ascii="Arial" w:hAnsi="Arial" w:cs="Arial"/>
                <w:sz w:val="20"/>
                <w:szCs w:val="20"/>
              </w:rPr>
              <w:t>18,3</w:t>
            </w:r>
          </w:p>
        </w:tc>
        <w:tc>
          <w:tcPr>
            <w:tcW w:w="717" w:type="dxa"/>
          </w:tcPr>
          <w:p w14:paraId="50D54BEE" w14:textId="0B52937B" w:rsidR="0022312C" w:rsidRDefault="005F2F35">
            <w:pPr>
              <w:rPr>
                <w:rFonts w:ascii="Arial" w:hAnsi="Arial" w:cs="Arial"/>
                <w:sz w:val="20"/>
                <w:szCs w:val="20"/>
              </w:rPr>
            </w:pPr>
            <w:r>
              <w:rPr>
                <w:rFonts w:ascii="Arial" w:hAnsi="Arial" w:cs="Arial"/>
                <w:sz w:val="20"/>
                <w:szCs w:val="20"/>
              </w:rPr>
              <w:t>8,3</w:t>
            </w:r>
          </w:p>
        </w:tc>
        <w:tc>
          <w:tcPr>
            <w:tcW w:w="717" w:type="dxa"/>
          </w:tcPr>
          <w:p w14:paraId="21CED97B" w14:textId="66ECF4A4" w:rsidR="0022312C" w:rsidRDefault="005F2F35">
            <w:pPr>
              <w:rPr>
                <w:rFonts w:ascii="Arial" w:hAnsi="Arial" w:cs="Arial"/>
                <w:sz w:val="20"/>
                <w:szCs w:val="20"/>
              </w:rPr>
            </w:pPr>
            <w:r>
              <w:rPr>
                <w:rFonts w:ascii="Arial" w:hAnsi="Arial" w:cs="Arial"/>
                <w:sz w:val="20"/>
                <w:szCs w:val="20"/>
              </w:rPr>
              <w:t>10,2</w:t>
            </w:r>
          </w:p>
        </w:tc>
        <w:tc>
          <w:tcPr>
            <w:tcW w:w="717" w:type="dxa"/>
          </w:tcPr>
          <w:p w14:paraId="177A0C5E" w14:textId="77777777" w:rsidR="0022312C" w:rsidRDefault="0022312C">
            <w:pPr>
              <w:rPr>
                <w:rFonts w:ascii="Arial" w:hAnsi="Arial" w:cs="Arial"/>
                <w:sz w:val="20"/>
                <w:szCs w:val="20"/>
              </w:rPr>
            </w:pPr>
          </w:p>
        </w:tc>
        <w:tc>
          <w:tcPr>
            <w:tcW w:w="717" w:type="dxa"/>
          </w:tcPr>
          <w:p w14:paraId="40392CF8" w14:textId="77777777" w:rsidR="0022312C" w:rsidRDefault="0022312C">
            <w:pPr>
              <w:rPr>
                <w:rFonts w:ascii="Arial" w:hAnsi="Arial" w:cs="Arial"/>
                <w:sz w:val="20"/>
                <w:szCs w:val="20"/>
              </w:rPr>
            </w:pPr>
          </w:p>
        </w:tc>
      </w:tr>
      <w:tr w:rsidR="009F4068" w14:paraId="57FCD66C" w14:textId="77777777" w:rsidTr="136D93D1">
        <w:tc>
          <w:tcPr>
            <w:tcW w:w="2835" w:type="dxa"/>
          </w:tcPr>
          <w:p w14:paraId="42855089" w14:textId="00C1145D" w:rsidR="0022312C" w:rsidRDefault="005F2F35">
            <w:pPr>
              <w:rPr>
                <w:rFonts w:ascii="Arial" w:hAnsi="Arial" w:cs="Arial"/>
                <w:sz w:val="20"/>
                <w:szCs w:val="20"/>
              </w:rPr>
            </w:pPr>
            <w:r w:rsidRPr="00FB69B9">
              <w:rPr>
                <w:rFonts w:ascii="Arial" w:hAnsi="Arial" w:cs="Arial"/>
                <w:i/>
                <w:iCs/>
                <w:sz w:val="20"/>
                <w:szCs w:val="20"/>
              </w:rPr>
              <w:t xml:space="preserve">AH-64D </w:t>
            </w:r>
            <w:r>
              <w:rPr>
                <w:rFonts w:ascii="Arial" w:hAnsi="Arial" w:cs="Arial"/>
                <w:i/>
                <w:iCs/>
                <w:sz w:val="20"/>
                <w:szCs w:val="20"/>
              </w:rPr>
              <w:t>verbetering bewapening</w:t>
            </w:r>
          </w:p>
        </w:tc>
        <w:tc>
          <w:tcPr>
            <w:tcW w:w="1562" w:type="dxa"/>
          </w:tcPr>
          <w:p w14:paraId="0F6F640D" w14:textId="6EC2BA31" w:rsidR="0022312C" w:rsidRDefault="005F2F35">
            <w:pPr>
              <w:rPr>
                <w:rFonts w:ascii="Arial" w:hAnsi="Arial" w:cs="Arial"/>
                <w:sz w:val="20"/>
                <w:szCs w:val="20"/>
              </w:rPr>
            </w:pPr>
            <w:r>
              <w:rPr>
                <w:rFonts w:ascii="Arial" w:hAnsi="Arial" w:cs="Arial"/>
                <w:sz w:val="20"/>
                <w:szCs w:val="20"/>
              </w:rPr>
              <w:t>Oorspronkelijk</w:t>
            </w:r>
          </w:p>
        </w:tc>
        <w:tc>
          <w:tcPr>
            <w:tcW w:w="1122" w:type="dxa"/>
          </w:tcPr>
          <w:p w14:paraId="3F5DF6C1" w14:textId="29C53FC8" w:rsidR="0022312C" w:rsidRDefault="005F2F35">
            <w:pPr>
              <w:rPr>
                <w:rFonts w:ascii="Arial" w:hAnsi="Arial" w:cs="Arial"/>
                <w:sz w:val="20"/>
                <w:szCs w:val="20"/>
              </w:rPr>
            </w:pPr>
            <w:r>
              <w:rPr>
                <w:rFonts w:ascii="Arial" w:hAnsi="Arial" w:cs="Arial"/>
                <w:sz w:val="20"/>
                <w:szCs w:val="20"/>
              </w:rPr>
              <w:t>25-100</w:t>
            </w:r>
          </w:p>
        </w:tc>
        <w:tc>
          <w:tcPr>
            <w:tcW w:w="717" w:type="dxa"/>
          </w:tcPr>
          <w:p w14:paraId="12D00E27" w14:textId="77777777" w:rsidR="0022312C" w:rsidRDefault="0022312C">
            <w:pPr>
              <w:rPr>
                <w:rFonts w:ascii="Arial" w:hAnsi="Arial" w:cs="Arial"/>
                <w:sz w:val="20"/>
                <w:szCs w:val="20"/>
              </w:rPr>
            </w:pPr>
          </w:p>
        </w:tc>
        <w:tc>
          <w:tcPr>
            <w:tcW w:w="717" w:type="dxa"/>
          </w:tcPr>
          <w:p w14:paraId="52BB9EF2" w14:textId="77777777" w:rsidR="0022312C" w:rsidRDefault="0022312C">
            <w:pPr>
              <w:rPr>
                <w:rFonts w:ascii="Arial" w:hAnsi="Arial" w:cs="Arial"/>
                <w:sz w:val="20"/>
                <w:szCs w:val="20"/>
              </w:rPr>
            </w:pPr>
          </w:p>
        </w:tc>
        <w:tc>
          <w:tcPr>
            <w:tcW w:w="717" w:type="dxa"/>
          </w:tcPr>
          <w:p w14:paraId="02CD8D46" w14:textId="77777777" w:rsidR="0022312C" w:rsidRDefault="0022312C">
            <w:pPr>
              <w:rPr>
                <w:rFonts w:ascii="Arial" w:hAnsi="Arial" w:cs="Arial"/>
                <w:sz w:val="20"/>
                <w:szCs w:val="20"/>
              </w:rPr>
            </w:pPr>
          </w:p>
        </w:tc>
        <w:tc>
          <w:tcPr>
            <w:tcW w:w="717" w:type="dxa"/>
          </w:tcPr>
          <w:p w14:paraId="22B1645D" w14:textId="77777777" w:rsidR="0022312C" w:rsidRDefault="0022312C">
            <w:pPr>
              <w:rPr>
                <w:rFonts w:ascii="Arial" w:hAnsi="Arial" w:cs="Arial"/>
                <w:sz w:val="20"/>
                <w:szCs w:val="20"/>
              </w:rPr>
            </w:pPr>
          </w:p>
        </w:tc>
        <w:tc>
          <w:tcPr>
            <w:tcW w:w="717" w:type="dxa"/>
          </w:tcPr>
          <w:p w14:paraId="0A640487" w14:textId="77777777" w:rsidR="0022312C" w:rsidRDefault="0022312C">
            <w:pPr>
              <w:rPr>
                <w:rFonts w:ascii="Arial" w:hAnsi="Arial" w:cs="Arial"/>
                <w:sz w:val="20"/>
                <w:szCs w:val="20"/>
              </w:rPr>
            </w:pPr>
          </w:p>
        </w:tc>
        <w:tc>
          <w:tcPr>
            <w:tcW w:w="717" w:type="dxa"/>
          </w:tcPr>
          <w:p w14:paraId="3A0E7720" w14:textId="77777777" w:rsidR="0022312C" w:rsidRDefault="0022312C">
            <w:pPr>
              <w:rPr>
                <w:rFonts w:ascii="Arial" w:hAnsi="Arial" w:cs="Arial"/>
                <w:sz w:val="20"/>
                <w:szCs w:val="20"/>
              </w:rPr>
            </w:pPr>
          </w:p>
        </w:tc>
      </w:tr>
      <w:tr w:rsidR="009F4068" w14:paraId="1799FCBB" w14:textId="77777777" w:rsidTr="136D93D1">
        <w:tc>
          <w:tcPr>
            <w:tcW w:w="2835" w:type="dxa"/>
          </w:tcPr>
          <w:p w14:paraId="19BAD83C" w14:textId="77777777" w:rsidR="0022312C" w:rsidRDefault="0022312C">
            <w:pPr>
              <w:rPr>
                <w:rFonts w:ascii="Arial" w:hAnsi="Arial" w:cs="Arial"/>
                <w:sz w:val="20"/>
                <w:szCs w:val="20"/>
              </w:rPr>
            </w:pPr>
          </w:p>
        </w:tc>
        <w:tc>
          <w:tcPr>
            <w:tcW w:w="1562" w:type="dxa"/>
          </w:tcPr>
          <w:p w14:paraId="300637F6" w14:textId="7B0043A3" w:rsidR="0022312C" w:rsidRDefault="005F2F35">
            <w:pPr>
              <w:rPr>
                <w:rFonts w:ascii="Arial" w:hAnsi="Arial" w:cs="Arial"/>
                <w:sz w:val="20"/>
                <w:szCs w:val="20"/>
              </w:rPr>
            </w:pPr>
            <w:r>
              <w:rPr>
                <w:rFonts w:ascii="Arial" w:hAnsi="Arial" w:cs="Arial"/>
                <w:sz w:val="20"/>
                <w:szCs w:val="20"/>
              </w:rPr>
              <w:t>2020</w:t>
            </w:r>
          </w:p>
        </w:tc>
        <w:tc>
          <w:tcPr>
            <w:tcW w:w="1122" w:type="dxa"/>
          </w:tcPr>
          <w:p w14:paraId="799D9AC0" w14:textId="53C18B31" w:rsidR="0022312C" w:rsidRDefault="005F2F35">
            <w:pPr>
              <w:rPr>
                <w:rFonts w:ascii="Arial" w:hAnsi="Arial" w:cs="Arial"/>
                <w:sz w:val="20"/>
                <w:szCs w:val="20"/>
              </w:rPr>
            </w:pPr>
            <w:r>
              <w:rPr>
                <w:rFonts w:ascii="Arial" w:hAnsi="Arial" w:cs="Arial"/>
                <w:sz w:val="20"/>
                <w:szCs w:val="20"/>
              </w:rPr>
              <w:t>38,5</w:t>
            </w:r>
          </w:p>
        </w:tc>
        <w:tc>
          <w:tcPr>
            <w:tcW w:w="717" w:type="dxa"/>
          </w:tcPr>
          <w:p w14:paraId="2E46B568" w14:textId="4E2E128D" w:rsidR="0022312C" w:rsidRDefault="005F2F35">
            <w:pPr>
              <w:rPr>
                <w:rFonts w:ascii="Arial" w:hAnsi="Arial" w:cs="Arial"/>
                <w:sz w:val="20"/>
                <w:szCs w:val="20"/>
              </w:rPr>
            </w:pPr>
            <w:r>
              <w:rPr>
                <w:rFonts w:ascii="Arial" w:hAnsi="Arial" w:cs="Arial"/>
                <w:sz w:val="20"/>
                <w:szCs w:val="20"/>
              </w:rPr>
              <w:t>29,5</w:t>
            </w:r>
          </w:p>
        </w:tc>
        <w:tc>
          <w:tcPr>
            <w:tcW w:w="717" w:type="dxa"/>
          </w:tcPr>
          <w:p w14:paraId="69AA21C8" w14:textId="16C7F01A" w:rsidR="0022312C" w:rsidRDefault="005F2F35">
            <w:pPr>
              <w:rPr>
                <w:rFonts w:ascii="Arial" w:hAnsi="Arial" w:cs="Arial"/>
                <w:sz w:val="20"/>
                <w:szCs w:val="20"/>
              </w:rPr>
            </w:pPr>
            <w:r>
              <w:rPr>
                <w:rFonts w:ascii="Arial" w:hAnsi="Arial" w:cs="Arial"/>
                <w:sz w:val="20"/>
                <w:szCs w:val="20"/>
              </w:rPr>
              <w:t>5,9</w:t>
            </w:r>
          </w:p>
        </w:tc>
        <w:tc>
          <w:tcPr>
            <w:tcW w:w="717" w:type="dxa"/>
          </w:tcPr>
          <w:p w14:paraId="3EDEEF0A" w14:textId="77777777" w:rsidR="0022312C" w:rsidRDefault="0022312C">
            <w:pPr>
              <w:rPr>
                <w:rFonts w:ascii="Arial" w:hAnsi="Arial" w:cs="Arial"/>
                <w:sz w:val="20"/>
                <w:szCs w:val="20"/>
              </w:rPr>
            </w:pPr>
          </w:p>
        </w:tc>
        <w:tc>
          <w:tcPr>
            <w:tcW w:w="717" w:type="dxa"/>
          </w:tcPr>
          <w:p w14:paraId="0985365E" w14:textId="2C83ED40" w:rsidR="0022312C" w:rsidRDefault="005F2F35">
            <w:pPr>
              <w:rPr>
                <w:rFonts w:ascii="Arial" w:hAnsi="Arial" w:cs="Arial"/>
                <w:sz w:val="20"/>
                <w:szCs w:val="20"/>
              </w:rPr>
            </w:pPr>
            <w:r>
              <w:rPr>
                <w:rFonts w:ascii="Arial" w:hAnsi="Arial" w:cs="Arial"/>
                <w:sz w:val="20"/>
                <w:szCs w:val="20"/>
              </w:rPr>
              <w:t>3,1</w:t>
            </w:r>
          </w:p>
        </w:tc>
        <w:tc>
          <w:tcPr>
            <w:tcW w:w="717" w:type="dxa"/>
          </w:tcPr>
          <w:p w14:paraId="56835E8F" w14:textId="77777777" w:rsidR="0022312C" w:rsidRDefault="0022312C">
            <w:pPr>
              <w:rPr>
                <w:rFonts w:ascii="Arial" w:hAnsi="Arial" w:cs="Arial"/>
                <w:sz w:val="20"/>
                <w:szCs w:val="20"/>
              </w:rPr>
            </w:pPr>
          </w:p>
        </w:tc>
        <w:tc>
          <w:tcPr>
            <w:tcW w:w="717" w:type="dxa"/>
          </w:tcPr>
          <w:p w14:paraId="08CF6673" w14:textId="77777777" w:rsidR="0022312C" w:rsidRDefault="0022312C">
            <w:pPr>
              <w:rPr>
                <w:rFonts w:ascii="Arial" w:hAnsi="Arial" w:cs="Arial"/>
                <w:sz w:val="20"/>
                <w:szCs w:val="20"/>
              </w:rPr>
            </w:pPr>
          </w:p>
        </w:tc>
      </w:tr>
      <w:tr w:rsidR="009F4068" w14:paraId="7FFA0EEE" w14:textId="77777777" w:rsidTr="136D93D1">
        <w:tc>
          <w:tcPr>
            <w:tcW w:w="2835" w:type="dxa"/>
          </w:tcPr>
          <w:p w14:paraId="09815932" w14:textId="77777777" w:rsidR="0022312C" w:rsidRDefault="0022312C">
            <w:pPr>
              <w:rPr>
                <w:rFonts w:ascii="Arial" w:hAnsi="Arial" w:cs="Arial"/>
                <w:sz w:val="20"/>
                <w:szCs w:val="20"/>
              </w:rPr>
            </w:pPr>
          </w:p>
        </w:tc>
        <w:tc>
          <w:tcPr>
            <w:tcW w:w="1562" w:type="dxa"/>
          </w:tcPr>
          <w:p w14:paraId="42477CAD" w14:textId="3D6DFFEC" w:rsidR="0022312C" w:rsidRDefault="005F2F35">
            <w:pPr>
              <w:rPr>
                <w:rFonts w:ascii="Arial" w:hAnsi="Arial" w:cs="Arial"/>
                <w:sz w:val="20"/>
                <w:szCs w:val="20"/>
              </w:rPr>
            </w:pPr>
            <w:r>
              <w:rPr>
                <w:rFonts w:ascii="Arial" w:hAnsi="Arial" w:cs="Arial"/>
                <w:sz w:val="20"/>
                <w:szCs w:val="20"/>
              </w:rPr>
              <w:t>2021</w:t>
            </w:r>
          </w:p>
        </w:tc>
        <w:tc>
          <w:tcPr>
            <w:tcW w:w="1122" w:type="dxa"/>
          </w:tcPr>
          <w:p w14:paraId="4B86C473" w14:textId="1546B270" w:rsidR="0022312C" w:rsidRDefault="005F2F35">
            <w:pPr>
              <w:rPr>
                <w:rFonts w:ascii="Arial" w:hAnsi="Arial" w:cs="Arial"/>
                <w:sz w:val="20"/>
                <w:szCs w:val="20"/>
              </w:rPr>
            </w:pPr>
            <w:r>
              <w:rPr>
                <w:rFonts w:ascii="Arial" w:hAnsi="Arial" w:cs="Arial"/>
                <w:sz w:val="20"/>
                <w:szCs w:val="20"/>
              </w:rPr>
              <w:t>38,9</w:t>
            </w:r>
          </w:p>
        </w:tc>
        <w:tc>
          <w:tcPr>
            <w:tcW w:w="717" w:type="dxa"/>
          </w:tcPr>
          <w:p w14:paraId="0C2B542F" w14:textId="4CE7F6E7" w:rsidR="0022312C" w:rsidRDefault="005F2F35">
            <w:pPr>
              <w:rPr>
                <w:rFonts w:ascii="Arial" w:hAnsi="Arial" w:cs="Arial"/>
                <w:sz w:val="20"/>
                <w:szCs w:val="20"/>
              </w:rPr>
            </w:pPr>
            <w:r>
              <w:rPr>
                <w:rFonts w:ascii="Arial" w:hAnsi="Arial" w:cs="Arial"/>
                <w:sz w:val="20"/>
                <w:szCs w:val="20"/>
              </w:rPr>
              <w:t>29,6</w:t>
            </w:r>
          </w:p>
        </w:tc>
        <w:tc>
          <w:tcPr>
            <w:tcW w:w="717" w:type="dxa"/>
          </w:tcPr>
          <w:p w14:paraId="754951D5" w14:textId="07F93789" w:rsidR="0022312C" w:rsidRDefault="005F2F35">
            <w:pPr>
              <w:rPr>
                <w:rFonts w:ascii="Arial" w:hAnsi="Arial" w:cs="Arial"/>
                <w:sz w:val="20"/>
                <w:szCs w:val="20"/>
              </w:rPr>
            </w:pPr>
            <w:r>
              <w:rPr>
                <w:rFonts w:ascii="Arial" w:hAnsi="Arial" w:cs="Arial"/>
                <w:sz w:val="20"/>
                <w:szCs w:val="20"/>
              </w:rPr>
              <w:t>6,1</w:t>
            </w:r>
          </w:p>
        </w:tc>
        <w:tc>
          <w:tcPr>
            <w:tcW w:w="717" w:type="dxa"/>
          </w:tcPr>
          <w:p w14:paraId="18D55284" w14:textId="77777777" w:rsidR="0022312C" w:rsidRDefault="0022312C">
            <w:pPr>
              <w:rPr>
                <w:rFonts w:ascii="Arial" w:hAnsi="Arial" w:cs="Arial"/>
                <w:sz w:val="20"/>
                <w:szCs w:val="20"/>
              </w:rPr>
            </w:pPr>
          </w:p>
        </w:tc>
        <w:tc>
          <w:tcPr>
            <w:tcW w:w="717" w:type="dxa"/>
          </w:tcPr>
          <w:p w14:paraId="4ACB486D" w14:textId="63F1CB47" w:rsidR="0022312C" w:rsidRDefault="005F2F35">
            <w:pPr>
              <w:rPr>
                <w:rFonts w:ascii="Arial" w:hAnsi="Arial" w:cs="Arial"/>
                <w:sz w:val="20"/>
                <w:szCs w:val="20"/>
              </w:rPr>
            </w:pPr>
            <w:r>
              <w:rPr>
                <w:rFonts w:ascii="Arial" w:hAnsi="Arial" w:cs="Arial"/>
                <w:sz w:val="20"/>
                <w:szCs w:val="20"/>
              </w:rPr>
              <w:t>3,2</w:t>
            </w:r>
          </w:p>
        </w:tc>
        <w:tc>
          <w:tcPr>
            <w:tcW w:w="717" w:type="dxa"/>
          </w:tcPr>
          <w:p w14:paraId="73A65975" w14:textId="77777777" w:rsidR="0022312C" w:rsidRDefault="0022312C">
            <w:pPr>
              <w:rPr>
                <w:rFonts w:ascii="Arial" w:hAnsi="Arial" w:cs="Arial"/>
                <w:sz w:val="20"/>
                <w:szCs w:val="20"/>
              </w:rPr>
            </w:pPr>
          </w:p>
        </w:tc>
        <w:tc>
          <w:tcPr>
            <w:tcW w:w="717" w:type="dxa"/>
          </w:tcPr>
          <w:p w14:paraId="4FC2D1DE" w14:textId="77777777" w:rsidR="0022312C" w:rsidRDefault="0022312C">
            <w:pPr>
              <w:rPr>
                <w:rFonts w:ascii="Arial" w:hAnsi="Arial" w:cs="Arial"/>
                <w:sz w:val="20"/>
                <w:szCs w:val="20"/>
              </w:rPr>
            </w:pPr>
          </w:p>
        </w:tc>
      </w:tr>
      <w:tr w:rsidR="009F4068" w14:paraId="6B8BA663" w14:textId="77777777" w:rsidTr="136D93D1">
        <w:tc>
          <w:tcPr>
            <w:tcW w:w="2835" w:type="dxa"/>
          </w:tcPr>
          <w:p w14:paraId="371BC622" w14:textId="3D449CF1" w:rsidR="0022312C" w:rsidRDefault="00F722CD">
            <w:pPr>
              <w:rPr>
                <w:rFonts w:ascii="Arial" w:hAnsi="Arial" w:cs="Arial"/>
                <w:sz w:val="20"/>
                <w:szCs w:val="20"/>
              </w:rPr>
            </w:pPr>
            <w:r w:rsidRPr="00FB69B9">
              <w:rPr>
                <w:rFonts w:ascii="Arial" w:hAnsi="Arial" w:cs="Arial"/>
                <w:i/>
                <w:iCs/>
                <w:sz w:val="20"/>
                <w:szCs w:val="20"/>
              </w:rPr>
              <w:t xml:space="preserve">AH-64D </w:t>
            </w:r>
            <w:r>
              <w:rPr>
                <w:rFonts w:ascii="Arial" w:hAnsi="Arial" w:cs="Arial"/>
                <w:i/>
                <w:iCs/>
                <w:sz w:val="20"/>
                <w:szCs w:val="20"/>
              </w:rPr>
              <w:t>zelfbescherming (ASE)</w:t>
            </w:r>
          </w:p>
        </w:tc>
        <w:tc>
          <w:tcPr>
            <w:tcW w:w="1562" w:type="dxa"/>
          </w:tcPr>
          <w:p w14:paraId="3F8CE1FD" w14:textId="58C20026" w:rsidR="00F722CD" w:rsidRDefault="00F722CD">
            <w:pPr>
              <w:rPr>
                <w:rFonts w:ascii="Arial" w:hAnsi="Arial" w:cs="Arial"/>
                <w:sz w:val="20"/>
                <w:szCs w:val="20"/>
              </w:rPr>
            </w:pPr>
            <w:r>
              <w:rPr>
                <w:rFonts w:ascii="Arial" w:hAnsi="Arial" w:cs="Arial"/>
                <w:sz w:val="20"/>
                <w:szCs w:val="20"/>
              </w:rPr>
              <w:t>Oorspronkelijk</w:t>
            </w:r>
          </w:p>
        </w:tc>
        <w:tc>
          <w:tcPr>
            <w:tcW w:w="1122" w:type="dxa"/>
          </w:tcPr>
          <w:p w14:paraId="1AC6865F" w14:textId="54074BDA" w:rsidR="0022312C" w:rsidRDefault="00F722CD">
            <w:pPr>
              <w:rPr>
                <w:rFonts w:ascii="Arial" w:hAnsi="Arial" w:cs="Arial"/>
                <w:sz w:val="20"/>
                <w:szCs w:val="20"/>
              </w:rPr>
            </w:pPr>
            <w:r>
              <w:rPr>
                <w:rFonts w:ascii="Arial" w:hAnsi="Arial" w:cs="Arial"/>
                <w:sz w:val="20"/>
                <w:szCs w:val="20"/>
              </w:rPr>
              <w:t>100-250</w:t>
            </w:r>
          </w:p>
        </w:tc>
        <w:tc>
          <w:tcPr>
            <w:tcW w:w="717" w:type="dxa"/>
          </w:tcPr>
          <w:p w14:paraId="4D1DADB9" w14:textId="77777777" w:rsidR="0022312C" w:rsidRDefault="0022312C">
            <w:pPr>
              <w:rPr>
                <w:rFonts w:ascii="Arial" w:hAnsi="Arial" w:cs="Arial"/>
                <w:sz w:val="20"/>
                <w:szCs w:val="20"/>
              </w:rPr>
            </w:pPr>
          </w:p>
        </w:tc>
        <w:tc>
          <w:tcPr>
            <w:tcW w:w="717" w:type="dxa"/>
          </w:tcPr>
          <w:p w14:paraId="069E696D" w14:textId="77777777" w:rsidR="0022312C" w:rsidRDefault="0022312C">
            <w:pPr>
              <w:rPr>
                <w:rFonts w:ascii="Arial" w:hAnsi="Arial" w:cs="Arial"/>
                <w:sz w:val="20"/>
                <w:szCs w:val="20"/>
              </w:rPr>
            </w:pPr>
          </w:p>
        </w:tc>
        <w:tc>
          <w:tcPr>
            <w:tcW w:w="717" w:type="dxa"/>
          </w:tcPr>
          <w:p w14:paraId="063F3E90" w14:textId="77777777" w:rsidR="0022312C" w:rsidRDefault="0022312C">
            <w:pPr>
              <w:rPr>
                <w:rFonts w:ascii="Arial" w:hAnsi="Arial" w:cs="Arial"/>
                <w:sz w:val="20"/>
                <w:szCs w:val="20"/>
              </w:rPr>
            </w:pPr>
          </w:p>
        </w:tc>
        <w:tc>
          <w:tcPr>
            <w:tcW w:w="717" w:type="dxa"/>
          </w:tcPr>
          <w:p w14:paraId="434FC41F" w14:textId="77777777" w:rsidR="0022312C" w:rsidRDefault="0022312C">
            <w:pPr>
              <w:rPr>
                <w:rFonts w:ascii="Arial" w:hAnsi="Arial" w:cs="Arial"/>
                <w:sz w:val="20"/>
                <w:szCs w:val="20"/>
              </w:rPr>
            </w:pPr>
          </w:p>
        </w:tc>
        <w:tc>
          <w:tcPr>
            <w:tcW w:w="717" w:type="dxa"/>
          </w:tcPr>
          <w:p w14:paraId="6623C0BC" w14:textId="77777777" w:rsidR="0022312C" w:rsidRDefault="0022312C">
            <w:pPr>
              <w:rPr>
                <w:rFonts w:ascii="Arial" w:hAnsi="Arial" w:cs="Arial"/>
                <w:sz w:val="20"/>
                <w:szCs w:val="20"/>
              </w:rPr>
            </w:pPr>
          </w:p>
        </w:tc>
        <w:tc>
          <w:tcPr>
            <w:tcW w:w="717" w:type="dxa"/>
          </w:tcPr>
          <w:p w14:paraId="04A5E695" w14:textId="77777777" w:rsidR="0022312C" w:rsidRDefault="0022312C">
            <w:pPr>
              <w:rPr>
                <w:rFonts w:ascii="Arial" w:hAnsi="Arial" w:cs="Arial"/>
                <w:sz w:val="20"/>
                <w:szCs w:val="20"/>
              </w:rPr>
            </w:pPr>
          </w:p>
        </w:tc>
      </w:tr>
      <w:tr w:rsidR="009F4068" w14:paraId="436BA27D" w14:textId="77777777" w:rsidTr="136D93D1">
        <w:tc>
          <w:tcPr>
            <w:tcW w:w="2835" w:type="dxa"/>
          </w:tcPr>
          <w:p w14:paraId="677B1002" w14:textId="77777777" w:rsidR="0022312C" w:rsidRDefault="0022312C">
            <w:pPr>
              <w:rPr>
                <w:rFonts w:ascii="Arial" w:hAnsi="Arial" w:cs="Arial"/>
                <w:sz w:val="20"/>
                <w:szCs w:val="20"/>
              </w:rPr>
            </w:pPr>
          </w:p>
        </w:tc>
        <w:tc>
          <w:tcPr>
            <w:tcW w:w="1562" w:type="dxa"/>
          </w:tcPr>
          <w:p w14:paraId="77221A3A" w14:textId="5EFBE884" w:rsidR="0022312C" w:rsidRDefault="00F722CD">
            <w:pPr>
              <w:rPr>
                <w:rFonts w:ascii="Arial" w:hAnsi="Arial" w:cs="Arial"/>
                <w:sz w:val="20"/>
                <w:szCs w:val="20"/>
              </w:rPr>
            </w:pPr>
            <w:r>
              <w:rPr>
                <w:rFonts w:ascii="Arial" w:hAnsi="Arial" w:cs="Arial"/>
                <w:sz w:val="20"/>
                <w:szCs w:val="20"/>
              </w:rPr>
              <w:t>2020</w:t>
            </w:r>
          </w:p>
        </w:tc>
        <w:tc>
          <w:tcPr>
            <w:tcW w:w="1122" w:type="dxa"/>
          </w:tcPr>
          <w:p w14:paraId="72552CC9" w14:textId="070FB0F1" w:rsidR="0022312C" w:rsidRDefault="00F722CD">
            <w:pPr>
              <w:rPr>
                <w:rFonts w:ascii="Arial" w:hAnsi="Arial" w:cs="Arial"/>
                <w:sz w:val="20"/>
                <w:szCs w:val="20"/>
              </w:rPr>
            </w:pPr>
            <w:r>
              <w:rPr>
                <w:rFonts w:ascii="Arial" w:hAnsi="Arial" w:cs="Arial"/>
                <w:sz w:val="20"/>
                <w:szCs w:val="20"/>
              </w:rPr>
              <w:t>97,7</w:t>
            </w:r>
          </w:p>
        </w:tc>
        <w:tc>
          <w:tcPr>
            <w:tcW w:w="717" w:type="dxa"/>
          </w:tcPr>
          <w:p w14:paraId="48A415D4" w14:textId="1000627A" w:rsidR="0022312C" w:rsidRDefault="00F722CD">
            <w:pPr>
              <w:rPr>
                <w:rFonts w:ascii="Arial" w:hAnsi="Arial" w:cs="Arial"/>
                <w:sz w:val="20"/>
                <w:szCs w:val="20"/>
              </w:rPr>
            </w:pPr>
            <w:r>
              <w:rPr>
                <w:rFonts w:ascii="Arial" w:hAnsi="Arial" w:cs="Arial"/>
                <w:sz w:val="20"/>
                <w:szCs w:val="20"/>
              </w:rPr>
              <w:t>40,3</w:t>
            </w:r>
          </w:p>
        </w:tc>
        <w:tc>
          <w:tcPr>
            <w:tcW w:w="717" w:type="dxa"/>
          </w:tcPr>
          <w:p w14:paraId="59E634C4" w14:textId="76EC3D05" w:rsidR="0022312C" w:rsidRDefault="00F722CD">
            <w:pPr>
              <w:rPr>
                <w:rFonts w:ascii="Arial" w:hAnsi="Arial" w:cs="Arial"/>
                <w:sz w:val="20"/>
                <w:szCs w:val="20"/>
              </w:rPr>
            </w:pPr>
            <w:r>
              <w:rPr>
                <w:rFonts w:ascii="Arial" w:hAnsi="Arial" w:cs="Arial"/>
                <w:sz w:val="20"/>
                <w:szCs w:val="20"/>
              </w:rPr>
              <w:t>9,8</w:t>
            </w:r>
          </w:p>
        </w:tc>
        <w:tc>
          <w:tcPr>
            <w:tcW w:w="717" w:type="dxa"/>
          </w:tcPr>
          <w:p w14:paraId="6F83195E" w14:textId="5A552534" w:rsidR="0022312C" w:rsidRDefault="00F722CD">
            <w:pPr>
              <w:rPr>
                <w:rFonts w:ascii="Arial" w:hAnsi="Arial" w:cs="Arial"/>
                <w:sz w:val="20"/>
                <w:szCs w:val="20"/>
              </w:rPr>
            </w:pPr>
            <w:r>
              <w:rPr>
                <w:rFonts w:ascii="Arial" w:hAnsi="Arial" w:cs="Arial"/>
                <w:sz w:val="20"/>
                <w:szCs w:val="20"/>
              </w:rPr>
              <w:t>15,7</w:t>
            </w:r>
          </w:p>
        </w:tc>
        <w:tc>
          <w:tcPr>
            <w:tcW w:w="717" w:type="dxa"/>
          </w:tcPr>
          <w:p w14:paraId="13712702" w14:textId="66F4FABE" w:rsidR="0022312C" w:rsidRDefault="00F722CD">
            <w:pPr>
              <w:rPr>
                <w:rFonts w:ascii="Arial" w:hAnsi="Arial" w:cs="Arial"/>
                <w:sz w:val="20"/>
                <w:szCs w:val="20"/>
              </w:rPr>
            </w:pPr>
            <w:r>
              <w:rPr>
                <w:rFonts w:ascii="Arial" w:hAnsi="Arial" w:cs="Arial"/>
                <w:sz w:val="20"/>
                <w:szCs w:val="20"/>
              </w:rPr>
              <w:t>13,9</w:t>
            </w:r>
          </w:p>
        </w:tc>
        <w:tc>
          <w:tcPr>
            <w:tcW w:w="717" w:type="dxa"/>
          </w:tcPr>
          <w:p w14:paraId="76F234F1" w14:textId="0ECB0A3C" w:rsidR="0022312C" w:rsidRDefault="00F722CD">
            <w:pPr>
              <w:rPr>
                <w:rFonts w:ascii="Arial" w:hAnsi="Arial" w:cs="Arial"/>
                <w:sz w:val="20"/>
                <w:szCs w:val="20"/>
              </w:rPr>
            </w:pPr>
            <w:r>
              <w:rPr>
                <w:rFonts w:ascii="Arial" w:hAnsi="Arial" w:cs="Arial"/>
                <w:sz w:val="20"/>
                <w:szCs w:val="20"/>
              </w:rPr>
              <w:t>14,3</w:t>
            </w:r>
          </w:p>
        </w:tc>
        <w:tc>
          <w:tcPr>
            <w:tcW w:w="717" w:type="dxa"/>
          </w:tcPr>
          <w:p w14:paraId="44E5EAC0" w14:textId="77777777" w:rsidR="0022312C" w:rsidRDefault="0022312C">
            <w:pPr>
              <w:rPr>
                <w:rFonts w:ascii="Arial" w:hAnsi="Arial" w:cs="Arial"/>
                <w:sz w:val="20"/>
                <w:szCs w:val="20"/>
              </w:rPr>
            </w:pPr>
          </w:p>
        </w:tc>
      </w:tr>
      <w:tr w:rsidR="009F4068" w14:paraId="747CC194" w14:textId="77777777" w:rsidTr="136D93D1">
        <w:tc>
          <w:tcPr>
            <w:tcW w:w="2835" w:type="dxa"/>
          </w:tcPr>
          <w:p w14:paraId="13456DFA" w14:textId="77777777" w:rsidR="0022312C" w:rsidRDefault="0022312C">
            <w:pPr>
              <w:rPr>
                <w:rFonts w:ascii="Arial" w:hAnsi="Arial" w:cs="Arial"/>
                <w:sz w:val="20"/>
                <w:szCs w:val="20"/>
              </w:rPr>
            </w:pPr>
          </w:p>
        </w:tc>
        <w:tc>
          <w:tcPr>
            <w:tcW w:w="1562" w:type="dxa"/>
          </w:tcPr>
          <w:p w14:paraId="6998DE1E" w14:textId="1BD0776D" w:rsidR="0022312C" w:rsidRDefault="00F722CD">
            <w:pPr>
              <w:rPr>
                <w:rFonts w:ascii="Arial" w:hAnsi="Arial" w:cs="Arial"/>
                <w:sz w:val="20"/>
                <w:szCs w:val="20"/>
              </w:rPr>
            </w:pPr>
            <w:r>
              <w:rPr>
                <w:rFonts w:ascii="Arial" w:hAnsi="Arial" w:cs="Arial"/>
                <w:sz w:val="20"/>
                <w:szCs w:val="20"/>
              </w:rPr>
              <w:t>2021</w:t>
            </w:r>
          </w:p>
        </w:tc>
        <w:tc>
          <w:tcPr>
            <w:tcW w:w="1122" w:type="dxa"/>
          </w:tcPr>
          <w:p w14:paraId="288E1DFC" w14:textId="6DE03725" w:rsidR="0022312C" w:rsidRDefault="00F722CD">
            <w:pPr>
              <w:rPr>
                <w:rFonts w:ascii="Arial" w:hAnsi="Arial" w:cs="Arial"/>
                <w:sz w:val="20"/>
                <w:szCs w:val="20"/>
              </w:rPr>
            </w:pPr>
            <w:r>
              <w:rPr>
                <w:rFonts w:ascii="Arial" w:hAnsi="Arial" w:cs="Arial"/>
                <w:sz w:val="20"/>
                <w:szCs w:val="20"/>
              </w:rPr>
              <w:t>100,9</w:t>
            </w:r>
          </w:p>
        </w:tc>
        <w:tc>
          <w:tcPr>
            <w:tcW w:w="717" w:type="dxa"/>
          </w:tcPr>
          <w:p w14:paraId="6F211467" w14:textId="063E5A4F" w:rsidR="0022312C" w:rsidRDefault="00F722CD">
            <w:pPr>
              <w:rPr>
                <w:rFonts w:ascii="Arial" w:hAnsi="Arial" w:cs="Arial"/>
                <w:sz w:val="20"/>
                <w:szCs w:val="20"/>
              </w:rPr>
            </w:pPr>
            <w:r>
              <w:rPr>
                <w:rFonts w:ascii="Arial" w:hAnsi="Arial" w:cs="Arial"/>
                <w:sz w:val="20"/>
                <w:szCs w:val="20"/>
              </w:rPr>
              <w:t>22</w:t>
            </w:r>
          </w:p>
        </w:tc>
        <w:tc>
          <w:tcPr>
            <w:tcW w:w="717" w:type="dxa"/>
          </w:tcPr>
          <w:p w14:paraId="631894AC" w14:textId="4FC08F80" w:rsidR="0022312C" w:rsidRDefault="00F722CD">
            <w:pPr>
              <w:rPr>
                <w:rFonts w:ascii="Arial" w:hAnsi="Arial" w:cs="Arial"/>
                <w:sz w:val="20"/>
                <w:szCs w:val="20"/>
              </w:rPr>
            </w:pPr>
            <w:r>
              <w:rPr>
                <w:rFonts w:ascii="Arial" w:hAnsi="Arial" w:cs="Arial"/>
                <w:sz w:val="20"/>
                <w:szCs w:val="20"/>
              </w:rPr>
              <w:t>17,5</w:t>
            </w:r>
          </w:p>
        </w:tc>
        <w:tc>
          <w:tcPr>
            <w:tcW w:w="717" w:type="dxa"/>
          </w:tcPr>
          <w:p w14:paraId="410C81FF" w14:textId="288D5070" w:rsidR="0022312C" w:rsidRDefault="00F722CD">
            <w:pPr>
              <w:rPr>
                <w:rFonts w:ascii="Arial" w:hAnsi="Arial" w:cs="Arial"/>
                <w:sz w:val="20"/>
                <w:szCs w:val="20"/>
              </w:rPr>
            </w:pPr>
            <w:r>
              <w:rPr>
                <w:rFonts w:ascii="Arial" w:hAnsi="Arial" w:cs="Arial"/>
                <w:sz w:val="20"/>
                <w:szCs w:val="20"/>
              </w:rPr>
              <w:t>13,3</w:t>
            </w:r>
          </w:p>
        </w:tc>
        <w:tc>
          <w:tcPr>
            <w:tcW w:w="717" w:type="dxa"/>
          </w:tcPr>
          <w:p w14:paraId="17E3E29D" w14:textId="12E7E1A2" w:rsidR="0022312C" w:rsidRDefault="00F722CD">
            <w:pPr>
              <w:rPr>
                <w:rFonts w:ascii="Arial" w:hAnsi="Arial" w:cs="Arial"/>
                <w:sz w:val="20"/>
                <w:szCs w:val="20"/>
              </w:rPr>
            </w:pPr>
            <w:r>
              <w:rPr>
                <w:rFonts w:ascii="Arial" w:hAnsi="Arial" w:cs="Arial"/>
                <w:sz w:val="20"/>
                <w:szCs w:val="20"/>
              </w:rPr>
              <w:t>14,6</w:t>
            </w:r>
          </w:p>
        </w:tc>
        <w:tc>
          <w:tcPr>
            <w:tcW w:w="717" w:type="dxa"/>
          </w:tcPr>
          <w:p w14:paraId="1C7965BF" w14:textId="3968534E" w:rsidR="0022312C" w:rsidRDefault="00F722CD">
            <w:pPr>
              <w:rPr>
                <w:rFonts w:ascii="Arial" w:hAnsi="Arial" w:cs="Arial"/>
                <w:sz w:val="20"/>
                <w:szCs w:val="20"/>
              </w:rPr>
            </w:pPr>
            <w:r>
              <w:rPr>
                <w:rFonts w:ascii="Arial" w:hAnsi="Arial" w:cs="Arial"/>
                <w:sz w:val="20"/>
                <w:szCs w:val="20"/>
              </w:rPr>
              <w:t>15,1</w:t>
            </w:r>
          </w:p>
        </w:tc>
        <w:tc>
          <w:tcPr>
            <w:tcW w:w="717" w:type="dxa"/>
          </w:tcPr>
          <w:p w14:paraId="78411983" w14:textId="1E0D0761" w:rsidR="0022312C" w:rsidRDefault="00F722CD">
            <w:pPr>
              <w:rPr>
                <w:rFonts w:ascii="Arial" w:hAnsi="Arial" w:cs="Arial"/>
                <w:sz w:val="20"/>
                <w:szCs w:val="20"/>
              </w:rPr>
            </w:pPr>
            <w:r>
              <w:rPr>
                <w:rFonts w:ascii="Arial" w:hAnsi="Arial" w:cs="Arial"/>
                <w:sz w:val="20"/>
                <w:szCs w:val="20"/>
              </w:rPr>
              <w:t>18,4</w:t>
            </w:r>
          </w:p>
        </w:tc>
      </w:tr>
      <w:tr w:rsidR="009F4068" w14:paraId="31E1AB76" w14:textId="77777777" w:rsidTr="136D93D1">
        <w:tc>
          <w:tcPr>
            <w:tcW w:w="2835" w:type="dxa"/>
          </w:tcPr>
          <w:p w14:paraId="711B48DE" w14:textId="09347AD7" w:rsidR="0022312C" w:rsidRPr="00F01862" w:rsidRDefault="0273CB94" w:rsidP="136D93D1">
            <w:pPr>
              <w:rPr>
                <w:rFonts w:ascii="Arial" w:hAnsi="Arial" w:cs="Arial"/>
                <w:i/>
                <w:iCs/>
                <w:sz w:val="20"/>
                <w:szCs w:val="20"/>
              </w:rPr>
            </w:pPr>
            <w:r w:rsidRPr="136D93D1">
              <w:rPr>
                <w:rFonts w:ascii="Arial" w:hAnsi="Arial" w:cs="Arial"/>
                <w:i/>
                <w:iCs/>
                <w:sz w:val="20"/>
                <w:szCs w:val="20"/>
              </w:rPr>
              <w:t xml:space="preserve">Apache </w:t>
            </w:r>
            <w:proofErr w:type="spellStart"/>
            <w:r w:rsidRPr="136D93D1">
              <w:rPr>
                <w:rFonts w:ascii="Arial" w:hAnsi="Arial" w:cs="Arial"/>
                <w:i/>
                <w:iCs/>
                <w:sz w:val="20"/>
                <w:szCs w:val="20"/>
              </w:rPr>
              <w:t>rema</w:t>
            </w:r>
            <w:r w:rsidR="3AB21A61" w:rsidRPr="136D93D1">
              <w:rPr>
                <w:rFonts w:ascii="Arial" w:hAnsi="Arial" w:cs="Arial"/>
                <w:i/>
                <w:iCs/>
                <w:sz w:val="20"/>
                <w:szCs w:val="20"/>
              </w:rPr>
              <w:t>nu</w:t>
            </w:r>
            <w:r w:rsidRPr="136D93D1">
              <w:rPr>
                <w:rFonts w:ascii="Arial" w:hAnsi="Arial" w:cs="Arial"/>
                <w:i/>
                <w:iCs/>
                <w:sz w:val="20"/>
                <w:szCs w:val="20"/>
              </w:rPr>
              <w:t>facture</w:t>
            </w:r>
            <w:proofErr w:type="spellEnd"/>
          </w:p>
        </w:tc>
        <w:tc>
          <w:tcPr>
            <w:tcW w:w="1562" w:type="dxa"/>
          </w:tcPr>
          <w:p w14:paraId="3EC76176" w14:textId="12617C36" w:rsidR="0022312C" w:rsidRDefault="00DD275D">
            <w:pPr>
              <w:rPr>
                <w:rFonts w:ascii="Arial" w:hAnsi="Arial" w:cs="Arial"/>
                <w:sz w:val="20"/>
                <w:szCs w:val="20"/>
              </w:rPr>
            </w:pPr>
            <w:r>
              <w:rPr>
                <w:rFonts w:ascii="Arial" w:hAnsi="Arial" w:cs="Arial"/>
                <w:sz w:val="20"/>
                <w:szCs w:val="20"/>
              </w:rPr>
              <w:t>Oorspronkelijk</w:t>
            </w:r>
          </w:p>
        </w:tc>
        <w:tc>
          <w:tcPr>
            <w:tcW w:w="1122" w:type="dxa"/>
          </w:tcPr>
          <w:p w14:paraId="01F2CC9B" w14:textId="3F4CE957" w:rsidR="0022312C" w:rsidRDefault="00DD275D">
            <w:pPr>
              <w:rPr>
                <w:rFonts w:ascii="Arial" w:hAnsi="Arial" w:cs="Arial"/>
                <w:sz w:val="20"/>
                <w:szCs w:val="20"/>
              </w:rPr>
            </w:pPr>
            <w:r>
              <w:rPr>
                <w:rFonts w:ascii="Arial" w:hAnsi="Arial" w:cs="Arial"/>
                <w:sz w:val="20"/>
                <w:szCs w:val="20"/>
              </w:rPr>
              <w:t>250-1000</w:t>
            </w:r>
          </w:p>
        </w:tc>
        <w:tc>
          <w:tcPr>
            <w:tcW w:w="717" w:type="dxa"/>
          </w:tcPr>
          <w:p w14:paraId="5A9FF687" w14:textId="77777777" w:rsidR="0022312C" w:rsidRDefault="0022312C">
            <w:pPr>
              <w:rPr>
                <w:rFonts w:ascii="Arial" w:hAnsi="Arial" w:cs="Arial"/>
                <w:sz w:val="20"/>
                <w:szCs w:val="20"/>
              </w:rPr>
            </w:pPr>
          </w:p>
        </w:tc>
        <w:tc>
          <w:tcPr>
            <w:tcW w:w="717" w:type="dxa"/>
          </w:tcPr>
          <w:p w14:paraId="45C176EE" w14:textId="77777777" w:rsidR="0022312C" w:rsidRDefault="0022312C">
            <w:pPr>
              <w:rPr>
                <w:rFonts w:ascii="Arial" w:hAnsi="Arial" w:cs="Arial"/>
                <w:sz w:val="20"/>
                <w:szCs w:val="20"/>
              </w:rPr>
            </w:pPr>
          </w:p>
        </w:tc>
        <w:tc>
          <w:tcPr>
            <w:tcW w:w="717" w:type="dxa"/>
          </w:tcPr>
          <w:p w14:paraId="29FC69CB" w14:textId="77777777" w:rsidR="0022312C" w:rsidRDefault="0022312C">
            <w:pPr>
              <w:rPr>
                <w:rFonts w:ascii="Arial" w:hAnsi="Arial" w:cs="Arial"/>
                <w:sz w:val="20"/>
                <w:szCs w:val="20"/>
              </w:rPr>
            </w:pPr>
          </w:p>
        </w:tc>
        <w:tc>
          <w:tcPr>
            <w:tcW w:w="717" w:type="dxa"/>
          </w:tcPr>
          <w:p w14:paraId="537368B6" w14:textId="77777777" w:rsidR="0022312C" w:rsidRDefault="0022312C">
            <w:pPr>
              <w:rPr>
                <w:rFonts w:ascii="Arial" w:hAnsi="Arial" w:cs="Arial"/>
                <w:sz w:val="20"/>
                <w:szCs w:val="20"/>
              </w:rPr>
            </w:pPr>
          </w:p>
        </w:tc>
        <w:tc>
          <w:tcPr>
            <w:tcW w:w="717" w:type="dxa"/>
          </w:tcPr>
          <w:p w14:paraId="0D84F167" w14:textId="77777777" w:rsidR="0022312C" w:rsidRDefault="0022312C">
            <w:pPr>
              <w:rPr>
                <w:rFonts w:ascii="Arial" w:hAnsi="Arial" w:cs="Arial"/>
                <w:sz w:val="20"/>
                <w:szCs w:val="20"/>
              </w:rPr>
            </w:pPr>
          </w:p>
        </w:tc>
        <w:tc>
          <w:tcPr>
            <w:tcW w:w="717" w:type="dxa"/>
          </w:tcPr>
          <w:p w14:paraId="402DA362" w14:textId="77777777" w:rsidR="0022312C" w:rsidRDefault="0022312C">
            <w:pPr>
              <w:rPr>
                <w:rFonts w:ascii="Arial" w:hAnsi="Arial" w:cs="Arial"/>
                <w:sz w:val="20"/>
                <w:szCs w:val="20"/>
              </w:rPr>
            </w:pPr>
          </w:p>
        </w:tc>
      </w:tr>
      <w:tr w:rsidR="009F4068" w14:paraId="0E3B6560" w14:textId="77777777" w:rsidTr="136D93D1">
        <w:tc>
          <w:tcPr>
            <w:tcW w:w="2835" w:type="dxa"/>
          </w:tcPr>
          <w:p w14:paraId="397BA4EF" w14:textId="77777777" w:rsidR="0022312C" w:rsidRDefault="0022312C">
            <w:pPr>
              <w:rPr>
                <w:rFonts w:ascii="Arial" w:hAnsi="Arial" w:cs="Arial"/>
                <w:sz w:val="20"/>
                <w:szCs w:val="20"/>
              </w:rPr>
            </w:pPr>
          </w:p>
        </w:tc>
        <w:tc>
          <w:tcPr>
            <w:tcW w:w="1562" w:type="dxa"/>
          </w:tcPr>
          <w:p w14:paraId="57734136" w14:textId="2B49EBD8" w:rsidR="0022312C" w:rsidRDefault="00DD275D">
            <w:pPr>
              <w:rPr>
                <w:rFonts w:ascii="Arial" w:hAnsi="Arial" w:cs="Arial"/>
                <w:sz w:val="20"/>
                <w:szCs w:val="20"/>
              </w:rPr>
            </w:pPr>
            <w:r>
              <w:rPr>
                <w:rFonts w:ascii="Arial" w:hAnsi="Arial" w:cs="Arial"/>
                <w:sz w:val="20"/>
                <w:szCs w:val="20"/>
              </w:rPr>
              <w:t>2020</w:t>
            </w:r>
          </w:p>
        </w:tc>
        <w:tc>
          <w:tcPr>
            <w:tcW w:w="1122" w:type="dxa"/>
          </w:tcPr>
          <w:p w14:paraId="7B998D07" w14:textId="088A8113" w:rsidR="0022312C" w:rsidRDefault="00DD275D">
            <w:pPr>
              <w:rPr>
                <w:rFonts w:ascii="Arial" w:hAnsi="Arial" w:cs="Arial"/>
                <w:sz w:val="20"/>
                <w:szCs w:val="20"/>
              </w:rPr>
            </w:pPr>
            <w:r>
              <w:rPr>
                <w:rFonts w:ascii="Arial" w:hAnsi="Arial" w:cs="Arial"/>
                <w:sz w:val="20"/>
                <w:szCs w:val="20"/>
              </w:rPr>
              <w:t>855,4</w:t>
            </w:r>
          </w:p>
        </w:tc>
        <w:tc>
          <w:tcPr>
            <w:tcW w:w="717" w:type="dxa"/>
          </w:tcPr>
          <w:p w14:paraId="4CC452A2" w14:textId="4ABF3743" w:rsidR="0022312C" w:rsidRDefault="00DD275D">
            <w:pPr>
              <w:rPr>
                <w:rFonts w:ascii="Arial" w:hAnsi="Arial" w:cs="Arial"/>
                <w:sz w:val="20"/>
                <w:szCs w:val="20"/>
              </w:rPr>
            </w:pPr>
            <w:r>
              <w:rPr>
                <w:rFonts w:ascii="Arial" w:hAnsi="Arial" w:cs="Arial"/>
                <w:sz w:val="20"/>
                <w:szCs w:val="20"/>
              </w:rPr>
              <w:t>27,5</w:t>
            </w:r>
          </w:p>
        </w:tc>
        <w:tc>
          <w:tcPr>
            <w:tcW w:w="717" w:type="dxa"/>
          </w:tcPr>
          <w:p w14:paraId="22A2EBE4" w14:textId="317EB484" w:rsidR="0022312C" w:rsidRDefault="00DD275D">
            <w:pPr>
              <w:rPr>
                <w:rFonts w:ascii="Arial" w:hAnsi="Arial" w:cs="Arial"/>
                <w:sz w:val="20"/>
                <w:szCs w:val="20"/>
              </w:rPr>
            </w:pPr>
            <w:r>
              <w:rPr>
                <w:rFonts w:ascii="Arial" w:hAnsi="Arial" w:cs="Arial"/>
                <w:sz w:val="20"/>
                <w:szCs w:val="20"/>
              </w:rPr>
              <w:t>27</w:t>
            </w:r>
          </w:p>
        </w:tc>
        <w:tc>
          <w:tcPr>
            <w:tcW w:w="717" w:type="dxa"/>
          </w:tcPr>
          <w:p w14:paraId="5F4057E7" w14:textId="0EF50690" w:rsidR="0022312C" w:rsidRDefault="00DD275D">
            <w:pPr>
              <w:rPr>
                <w:rFonts w:ascii="Arial" w:hAnsi="Arial" w:cs="Arial"/>
                <w:sz w:val="20"/>
                <w:szCs w:val="20"/>
              </w:rPr>
            </w:pPr>
            <w:r>
              <w:rPr>
                <w:rFonts w:ascii="Arial" w:hAnsi="Arial" w:cs="Arial"/>
                <w:sz w:val="20"/>
                <w:szCs w:val="20"/>
              </w:rPr>
              <w:t>130,3</w:t>
            </w:r>
          </w:p>
        </w:tc>
        <w:tc>
          <w:tcPr>
            <w:tcW w:w="717" w:type="dxa"/>
          </w:tcPr>
          <w:p w14:paraId="42791D19" w14:textId="6B61DC87" w:rsidR="0022312C" w:rsidRDefault="00DD275D">
            <w:pPr>
              <w:rPr>
                <w:rFonts w:ascii="Arial" w:hAnsi="Arial" w:cs="Arial"/>
                <w:sz w:val="20"/>
                <w:szCs w:val="20"/>
              </w:rPr>
            </w:pPr>
            <w:r>
              <w:rPr>
                <w:rFonts w:ascii="Arial" w:hAnsi="Arial" w:cs="Arial"/>
                <w:sz w:val="20"/>
                <w:szCs w:val="20"/>
              </w:rPr>
              <w:t>292,6</w:t>
            </w:r>
          </w:p>
        </w:tc>
        <w:tc>
          <w:tcPr>
            <w:tcW w:w="717" w:type="dxa"/>
          </w:tcPr>
          <w:p w14:paraId="3B5E1C4D" w14:textId="7739B4E0" w:rsidR="0022312C" w:rsidRDefault="00DD275D">
            <w:pPr>
              <w:rPr>
                <w:rFonts w:ascii="Arial" w:hAnsi="Arial" w:cs="Arial"/>
                <w:sz w:val="20"/>
                <w:szCs w:val="20"/>
              </w:rPr>
            </w:pPr>
            <w:r>
              <w:rPr>
                <w:rFonts w:ascii="Arial" w:hAnsi="Arial" w:cs="Arial"/>
                <w:sz w:val="20"/>
                <w:szCs w:val="20"/>
              </w:rPr>
              <w:t>253,6</w:t>
            </w:r>
          </w:p>
        </w:tc>
        <w:tc>
          <w:tcPr>
            <w:tcW w:w="717" w:type="dxa"/>
          </w:tcPr>
          <w:p w14:paraId="2470961C" w14:textId="77777777" w:rsidR="0022312C" w:rsidRDefault="0022312C">
            <w:pPr>
              <w:rPr>
                <w:rFonts w:ascii="Arial" w:hAnsi="Arial" w:cs="Arial"/>
                <w:sz w:val="20"/>
                <w:szCs w:val="20"/>
              </w:rPr>
            </w:pPr>
          </w:p>
        </w:tc>
      </w:tr>
      <w:tr w:rsidR="009F4068" w14:paraId="0DE06A43" w14:textId="77777777" w:rsidTr="136D93D1">
        <w:tc>
          <w:tcPr>
            <w:tcW w:w="2835" w:type="dxa"/>
          </w:tcPr>
          <w:p w14:paraId="5B0C04E6" w14:textId="77777777" w:rsidR="0022312C" w:rsidRDefault="0022312C">
            <w:pPr>
              <w:rPr>
                <w:rFonts w:ascii="Arial" w:hAnsi="Arial" w:cs="Arial"/>
                <w:sz w:val="20"/>
                <w:szCs w:val="20"/>
              </w:rPr>
            </w:pPr>
          </w:p>
        </w:tc>
        <w:tc>
          <w:tcPr>
            <w:tcW w:w="1562" w:type="dxa"/>
          </w:tcPr>
          <w:p w14:paraId="7724D49A" w14:textId="461BC888" w:rsidR="0022312C" w:rsidRDefault="00DD275D">
            <w:pPr>
              <w:rPr>
                <w:rFonts w:ascii="Arial" w:hAnsi="Arial" w:cs="Arial"/>
                <w:sz w:val="20"/>
                <w:szCs w:val="20"/>
              </w:rPr>
            </w:pPr>
            <w:r>
              <w:rPr>
                <w:rFonts w:ascii="Arial" w:hAnsi="Arial" w:cs="Arial"/>
                <w:sz w:val="20"/>
                <w:szCs w:val="20"/>
              </w:rPr>
              <w:t>2021</w:t>
            </w:r>
          </w:p>
        </w:tc>
        <w:tc>
          <w:tcPr>
            <w:tcW w:w="1122" w:type="dxa"/>
          </w:tcPr>
          <w:p w14:paraId="5AFD0B1C" w14:textId="01E8427E" w:rsidR="0022312C" w:rsidRDefault="00DD275D">
            <w:pPr>
              <w:rPr>
                <w:rFonts w:ascii="Arial" w:hAnsi="Arial" w:cs="Arial"/>
                <w:sz w:val="20"/>
                <w:szCs w:val="20"/>
              </w:rPr>
            </w:pPr>
            <w:r>
              <w:rPr>
                <w:rFonts w:ascii="Arial" w:hAnsi="Arial" w:cs="Arial"/>
                <w:sz w:val="20"/>
                <w:szCs w:val="20"/>
              </w:rPr>
              <w:t>918,8</w:t>
            </w:r>
          </w:p>
        </w:tc>
        <w:tc>
          <w:tcPr>
            <w:tcW w:w="717" w:type="dxa"/>
          </w:tcPr>
          <w:p w14:paraId="38A0120E" w14:textId="0EF4EB2C" w:rsidR="0022312C" w:rsidRDefault="00DD275D">
            <w:pPr>
              <w:rPr>
                <w:rFonts w:ascii="Arial" w:hAnsi="Arial" w:cs="Arial"/>
                <w:sz w:val="20"/>
                <w:szCs w:val="20"/>
              </w:rPr>
            </w:pPr>
            <w:r>
              <w:rPr>
                <w:rFonts w:ascii="Arial" w:hAnsi="Arial" w:cs="Arial"/>
                <w:sz w:val="20"/>
                <w:szCs w:val="20"/>
              </w:rPr>
              <w:t>25,5</w:t>
            </w:r>
          </w:p>
        </w:tc>
        <w:tc>
          <w:tcPr>
            <w:tcW w:w="717" w:type="dxa"/>
          </w:tcPr>
          <w:p w14:paraId="6FE1779A" w14:textId="162C1841" w:rsidR="0022312C" w:rsidRDefault="00DD275D">
            <w:pPr>
              <w:rPr>
                <w:rFonts w:ascii="Arial" w:hAnsi="Arial" w:cs="Arial"/>
                <w:sz w:val="20"/>
                <w:szCs w:val="20"/>
              </w:rPr>
            </w:pPr>
            <w:r>
              <w:rPr>
                <w:rFonts w:ascii="Arial" w:hAnsi="Arial" w:cs="Arial"/>
                <w:sz w:val="20"/>
                <w:szCs w:val="20"/>
              </w:rPr>
              <w:t>31,3</w:t>
            </w:r>
          </w:p>
        </w:tc>
        <w:tc>
          <w:tcPr>
            <w:tcW w:w="717" w:type="dxa"/>
          </w:tcPr>
          <w:p w14:paraId="37B64AF4" w14:textId="0E1D6DD9" w:rsidR="0022312C" w:rsidRDefault="00DD275D">
            <w:pPr>
              <w:rPr>
                <w:rFonts w:ascii="Arial" w:hAnsi="Arial" w:cs="Arial"/>
                <w:sz w:val="20"/>
                <w:szCs w:val="20"/>
              </w:rPr>
            </w:pPr>
            <w:r>
              <w:rPr>
                <w:rFonts w:ascii="Arial" w:hAnsi="Arial" w:cs="Arial"/>
                <w:sz w:val="20"/>
                <w:szCs w:val="20"/>
              </w:rPr>
              <w:t>136,4</w:t>
            </w:r>
          </w:p>
        </w:tc>
        <w:tc>
          <w:tcPr>
            <w:tcW w:w="717" w:type="dxa"/>
          </w:tcPr>
          <w:p w14:paraId="67663DCB" w14:textId="29535609" w:rsidR="0022312C" w:rsidRDefault="00DD275D">
            <w:pPr>
              <w:rPr>
                <w:rFonts w:ascii="Arial" w:hAnsi="Arial" w:cs="Arial"/>
                <w:sz w:val="20"/>
                <w:szCs w:val="20"/>
              </w:rPr>
            </w:pPr>
            <w:r>
              <w:rPr>
                <w:rFonts w:ascii="Arial" w:hAnsi="Arial" w:cs="Arial"/>
                <w:sz w:val="20"/>
                <w:szCs w:val="20"/>
              </w:rPr>
              <w:t>319,4</w:t>
            </w:r>
          </w:p>
        </w:tc>
        <w:tc>
          <w:tcPr>
            <w:tcW w:w="717" w:type="dxa"/>
          </w:tcPr>
          <w:p w14:paraId="585D75B4" w14:textId="17E46173" w:rsidR="0022312C" w:rsidRDefault="00DD275D">
            <w:pPr>
              <w:rPr>
                <w:rFonts w:ascii="Arial" w:hAnsi="Arial" w:cs="Arial"/>
                <w:sz w:val="20"/>
                <w:szCs w:val="20"/>
              </w:rPr>
            </w:pPr>
            <w:r>
              <w:rPr>
                <w:rFonts w:ascii="Arial" w:hAnsi="Arial" w:cs="Arial"/>
                <w:sz w:val="20"/>
                <w:szCs w:val="20"/>
              </w:rPr>
              <w:t>269,7</w:t>
            </w:r>
          </w:p>
        </w:tc>
        <w:tc>
          <w:tcPr>
            <w:tcW w:w="717" w:type="dxa"/>
          </w:tcPr>
          <w:p w14:paraId="147955E2" w14:textId="164D69E6" w:rsidR="0022312C" w:rsidRDefault="00DD275D">
            <w:pPr>
              <w:rPr>
                <w:rFonts w:ascii="Arial" w:hAnsi="Arial" w:cs="Arial"/>
                <w:sz w:val="20"/>
                <w:szCs w:val="20"/>
              </w:rPr>
            </w:pPr>
            <w:r>
              <w:rPr>
                <w:rFonts w:ascii="Arial" w:hAnsi="Arial" w:cs="Arial"/>
                <w:sz w:val="20"/>
                <w:szCs w:val="20"/>
              </w:rPr>
              <w:t>136,4</w:t>
            </w:r>
          </w:p>
        </w:tc>
      </w:tr>
    </w:tbl>
    <w:p w14:paraId="361E5E47" w14:textId="77777777" w:rsidR="00AB5297" w:rsidRDefault="00AB5297"/>
    <w:p w14:paraId="05963B48" w14:textId="77777777" w:rsidR="009F4068" w:rsidRDefault="009F4068"/>
    <w:tbl>
      <w:tblPr>
        <w:tblStyle w:val="Tabelraster"/>
        <w:tblW w:w="9821" w:type="dxa"/>
        <w:tblLook w:val="04A0" w:firstRow="1" w:lastRow="0" w:firstColumn="1" w:lastColumn="0" w:noHBand="0" w:noVBand="1"/>
      </w:tblPr>
      <w:tblGrid>
        <w:gridCol w:w="2805"/>
        <w:gridCol w:w="1549"/>
        <w:gridCol w:w="1090"/>
        <w:gridCol w:w="828"/>
        <w:gridCol w:w="717"/>
        <w:gridCol w:w="708"/>
        <w:gridCol w:w="708"/>
        <w:gridCol w:w="708"/>
        <w:gridCol w:w="708"/>
      </w:tblGrid>
      <w:tr w:rsidR="009F4068" w14:paraId="71C01D5B" w14:textId="77777777" w:rsidTr="4A4C7B9E">
        <w:tc>
          <w:tcPr>
            <w:tcW w:w="2805" w:type="dxa"/>
          </w:tcPr>
          <w:p w14:paraId="11A0783D" w14:textId="71914BE3" w:rsidR="009F4068" w:rsidRPr="00384256" w:rsidRDefault="009F4068" w:rsidP="009F4068">
            <w:pPr>
              <w:rPr>
                <w:rFonts w:ascii="Arial" w:hAnsi="Arial" w:cs="Arial"/>
                <w:i/>
                <w:iCs/>
                <w:sz w:val="20"/>
                <w:szCs w:val="20"/>
              </w:rPr>
            </w:pPr>
            <w:r w:rsidRPr="00FB69B9">
              <w:rPr>
                <w:rFonts w:ascii="Arial" w:hAnsi="Arial" w:cs="Arial"/>
                <w:b/>
                <w:bCs/>
                <w:sz w:val="20"/>
                <w:szCs w:val="20"/>
              </w:rPr>
              <w:t>Project</w:t>
            </w:r>
          </w:p>
        </w:tc>
        <w:tc>
          <w:tcPr>
            <w:tcW w:w="1549" w:type="dxa"/>
          </w:tcPr>
          <w:p w14:paraId="543175C7" w14:textId="6E194709" w:rsidR="009F4068" w:rsidRDefault="009F4068" w:rsidP="009F4068">
            <w:pPr>
              <w:rPr>
                <w:rFonts w:ascii="Arial" w:hAnsi="Arial" w:cs="Arial"/>
                <w:sz w:val="20"/>
                <w:szCs w:val="20"/>
              </w:rPr>
            </w:pPr>
            <w:r w:rsidRPr="00FB69B9">
              <w:rPr>
                <w:rFonts w:ascii="Arial" w:hAnsi="Arial" w:cs="Arial"/>
                <w:b/>
                <w:bCs/>
                <w:sz w:val="20"/>
                <w:szCs w:val="20"/>
              </w:rPr>
              <w:t>Jaar</w:t>
            </w:r>
          </w:p>
        </w:tc>
        <w:tc>
          <w:tcPr>
            <w:tcW w:w="1090" w:type="dxa"/>
          </w:tcPr>
          <w:p w14:paraId="08804749" w14:textId="5AC722F9" w:rsidR="009F4068" w:rsidRDefault="009F4068" w:rsidP="009F4068">
            <w:pPr>
              <w:rPr>
                <w:rFonts w:ascii="Arial" w:hAnsi="Arial" w:cs="Arial"/>
                <w:sz w:val="20"/>
                <w:szCs w:val="20"/>
              </w:rPr>
            </w:pPr>
            <w:r w:rsidRPr="00FB69B9">
              <w:rPr>
                <w:rFonts w:ascii="Arial" w:hAnsi="Arial" w:cs="Arial"/>
                <w:b/>
                <w:bCs/>
                <w:sz w:val="20"/>
                <w:szCs w:val="20"/>
              </w:rPr>
              <w:t>Budget</w:t>
            </w:r>
          </w:p>
        </w:tc>
        <w:tc>
          <w:tcPr>
            <w:tcW w:w="828" w:type="dxa"/>
          </w:tcPr>
          <w:p w14:paraId="3C3B75E4" w14:textId="24958A4B" w:rsidR="009F4068" w:rsidRDefault="009F4068" w:rsidP="009F4068">
            <w:pPr>
              <w:rPr>
                <w:rFonts w:ascii="Arial" w:hAnsi="Arial" w:cs="Arial"/>
                <w:sz w:val="20"/>
                <w:szCs w:val="20"/>
              </w:rPr>
            </w:pPr>
            <w:r>
              <w:rPr>
                <w:rFonts w:ascii="Arial" w:hAnsi="Arial" w:cs="Arial"/>
                <w:b/>
                <w:bCs/>
                <w:sz w:val="20"/>
                <w:szCs w:val="20"/>
              </w:rPr>
              <w:t>t/m 2020</w:t>
            </w:r>
          </w:p>
        </w:tc>
        <w:tc>
          <w:tcPr>
            <w:tcW w:w="717" w:type="dxa"/>
          </w:tcPr>
          <w:p w14:paraId="50267269" w14:textId="17E71EF0" w:rsidR="009F4068" w:rsidRDefault="009F4068" w:rsidP="009F4068">
            <w:pPr>
              <w:rPr>
                <w:rFonts w:ascii="Arial" w:hAnsi="Arial" w:cs="Arial"/>
                <w:sz w:val="20"/>
                <w:szCs w:val="20"/>
              </w:rPr>
            </w:pPr>
            <w:r w:rsidRPr="00FB69B9">
              <w:rPr>
                <w:rFonts w:ascii="Arial" w:hAnsi="Arial" w:cs="Arial"/>
                <w:b/>
                <w:bCs/>
                <w:sz w:val="20"/>
                <w:szCs w:val="20"/>
              </w:rPr>
              <w:t>2021</w:t>
            </w:r>
          </w:p>
        </w:tc>
        <w:tc>
          <w:tcPr>
            <w:tcW w:w="708" w:type="dxa"/>
          </w:tcPr>
          <w:p w14:paraId="6E000407" w14:textId="189A9FCD" w:rsidR="009F4068" w:rsidRDefault="009F4068" w:rsidP="009F4068">
            <w:pPr>
              <w:rPr>
                <w:rFonts w:ascii="Arial" w:hAnsi="Arial" w:cs="Arial"/>
                <w:sz w:val="20"/>
                <w:szCs w:val="20"/>
              </w:rPr>
            </w:pPr>
            <w:r w:rsidRPr="00FB69B9">
              <w:rPr>
                <w:rFonts w:ascii="Arial" w:hAnsi="Arial" w:cs="Arial"/>
                <w:b/>
                <w:bCs/>
                <w:sz w:val="20"/>
                <w:szCs w:val="20"/>
              </w:rPr>
              <w:t>2022</w:t>
            </w:r>
          </w:p>
        </w:tc>
        <w:tc>
          <w:tcPr>
            <w:tcW w:w="708" w:type="dxa"/>
          </w:tcPr>
          <w:p w14:paraId="11A7713D" w14:textId="7EF1414D" w:rsidR="009F4068" w:rsidRDefault="009F4068" w:rsidP="009F4068">
            <w:pPr>
              <w:rPr>
                <w:rFonts w:ascii="Arial" w:hAnsi="Arial" w:cs="Arial"/>
                <w:sz w:val="20"/>
                <w:szCs w:val="20"/>
              </w:rPr>
            </w:pPr>
            <w:r w:rsidRPr="00FB69B9">
              <w:rPr>
                <w:rFonts w:ascii="Arial" w:hAnsi="Arial" w:cs="Arial"/>
                <w:b/>
                <w:bCs/>
                <w:sz w:val="20"/>
                <w:szCs w:val="20"/>
              </w:rPr>
              <w:t>2023</w:t>
            </w:r>
          </w:p>
        </w:tc>
        <w:tc>
          <w:tcPr>
            <w:tcW w:w="708" w:type="dxa"/>
          </w:tcPr>
          <w:p w14:paraId="5FAFEBD4" w14:textId="08633245" w:rsidR="009F4068" w:rsidRDefault="009F4068" w:rsidP="009F4068">
            <w:pPr>
              <w:rPr>
                <w:rFonts w:ascii="Arial" w:hAnsi="Arial" w:cs="Arial"/>
                <w:sz w:val="20"/>
                <w:szCs w:val="20"/>
              </w:rPr>
            </w:pPr>
            <w:r w:rsidRPr="00FB69B9">
              <w:rPr>
                <w:rFonts w:ascii="Arial" w:hAnsi="Arial" w:cs="Arial"/>
                <w:b/>
                <w:bCs/>
                <w:sz w:val="20"/>
                <w:szCs w:val="20"/>
              </w:rPr>
              <w:t>2024</w:t>
            </w:r>
          </w:p>
        </w:tc>
        <w:tc>
          <w:tcPr>
            <w:tcW w:w="708" w:type="dxa"/>
          </w:tcPr>
          <w:p w14:paraId="7AF70678" w14:textId="608C27F4" w:rsidR="009F4068" w:rsidRDefault="009F4068" w:rsidP="009F4068">
            <w:pPr>
              <w:rPr>
                <w:rFonts w:ascii="Arial" w:hAnsi="Arial" w:cs="Arial"/>
                <w:sz w:val="20"/>
                <w:szCs w:val="20"/>
              </w:rPr>
            </w:pPr>
            <w:r w:rsidRPr="00FB69B9">
              <w:rPr>
                <w:rFonts w:ascii="Arial" w:hAnsi="Arial" w:cs="Arial"/>
                <w:b/>
                <w:bCs/>
                <w:sz w:val="20"/>
                <w:szCs w:val="20"/>
              </w:rPr>
              <w:t>2025</w:t>
            </w:r>
          </w:p>
        </w:tc>
      </w:tr>
      <w:tr w:rsidR="00AB5297" w14:paraId="45571162" w14:textId="77777777" w:rsidTr="4A4C7B9E">
        <w:tc>
          <w:tcPr>
            <w:tcW w:w="2805" w:type="dxa"/>
          </w:tcPr>
          <w:p w14:paraId="2F647098" w14:textId="77777777" w:rsidR="00AB5297" w:rsidRDefault="00AB5297" w:rsidP="00AB5297">
            <w:pPr>
              <w:rPr>
                <w:rFonts w:ascii="Arial" w:hAnsi="Arial" w:cs="Arial"/>
                <w:i/>
                <w:iCs/>
                <w:sz w:val="20"/>
                <w:szCs w:val="20"/>
              </w:rPr>
            </w:pPr>
            <w:r>
              <w:rPr>
                <w:rFonts w:ascii="Arial" w:hAnsi="Arial" w:cs="Arial"/>
                <w:i/>
                <w:iCs/>
                <w:sz w:val="20"/>
                <w:szCs w:val="20"/>
              </w:rPr>
              <w:t xml:space="preserve">Bouw en inrichten F135 motoronderhoudsfaciliteit </w:t>
            </w:r>
          </w:p>
          <w:p w14:paraId="2FB9DF09" w14:textId="3B40399B" w:rsidR="00AB5297" w:rsidRPr="00384256" w:rsidRDefault="00AB5297" w:rsidP="00AB5297">
            <w:pPr>
              <w:rPr>
                <w:rFonts w:ascii="Arial" w:hAnsi="Arial" w:cs="Arial"/>
                <w:i/>
                <w:iCs/>
                <w:sz w:val="20"/>
                <w:szCs w:val="20"/>
              </w:rPr>
            </w:pPr>
            <w:r>
              <w:rPr>
                <w:rFonts w:ascii="Arial" w:hAnsi="Arial" w:cs="Arial"/>
                <w:i/>
                <w:iCs/>
                <w:sz w:val="20"/>
                <w:szCs w:val="20"/>
              </w:rPr>
              <w:t>(F-35)</w:t>
            </w:r>
          </w:p>
        </w:tc>
        <w:tc>
          <w:tcPr>
            <w:tcW w:w="1549" w:type="dxa"/>
          </w:tcPr>
          <w:p w14:paraId="08AE37D6" w14:textId="29EEC69A" w:rsidR="00AB5297" w:rsidRDefault="00AB5297" w:rsidP="00AB5297">
            <w:pPr>
              <w:rPr>
                <w:rFonts w:ascii="Arial" w:hAnsi="Arial" w:cs="Arial"/>
                <w:sz w:val="20"/>
                <w:szCs w:val="20"/>
              </w:rPr>
            </w:pPr>
            <w:r>
              <w:rPr>
                <w:rFonts w:ascii="Arial" w:hAnsi="Arial" w:cs="Arial"/>
                <w:sz w:val="20"/>
                <w:szCs w:val="20"/>
              </w:rPr>
              <w:t>Oorspronkelijk</w:t>
            </w:r>
          </w:p>
        </w:tc>
        <w:tc>
          <w:tcPr>
            <w:tcW w:w="1090" w:type="dxa"/>
          </w:tcPr>
          <w:p w14:paraId="1EA0BEDF" w14:textId="4845CCE0"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17C73859" w14:textId="77777777" w:rsidR="00AB5297" w:rsidRDefault="00AB5297" w:rsidP="00AB5297">
            <w:pPr>
              <w:rPr>
                <w:rFonts w:ascii="Arial" w:hAnsi="Arial" w:cs="Arial"/>
                <w:sz w:val="20"/>
                <w:szCs w:val="20"/>
              </w:rPr>
            </w:pPr>
          </w:p>
        </w:tc>
        <w:tc>
          <w:tcPr>
            <w:tcW w:w="717" w:type="dxa"/>
          </w:tcPr>
          <w:p w14:paraId="50C95ECF" w14:textId="77777777" w:rsidR="00AB5297" w:rsidRDefault="00AB5297" w:rsidP="00AB5297">
            <w:pPr>
              <w:rPr>
                <w:rFonts w:ascii="Arial" w:hAnsi="Arial" w:cs="Arial"/>
                <w:sz w:val="20"/>
                <w:szCs w:val="20"/>
              </w:rPr>
            </w:pPr>
          </w:p>
        </w:tc>
        <w:tc>
          <w:tcPr>
            <w:tcW w:w="708" w:type="dxa"/>
          </w:tcPr>
          <w:p w14:paraId="5847190B" w14:textId="77777777" w:rsidR="00AB5297" w:rsidRDefault="00AB5297" w:rsidP="00AB5297">
            <w:pPr>
              <w:rPr>
                <w:rFonts w:ascii="Arial" w:hAnsi="Arial" w:cs="Arial"/>
                <w:sz w:val="20"/>
                <w:szCs w:val="20"/>
              </w:rPr>
            </w:pPr>
          </w:p>
        </w:tc>
        <w:tc>
          <w:tcPr>
            <w:tcW w:w="708" w:type="dxa"/>
          </w:tcPr>
          <w:p w14:paraId="3A989FC6" w14:textId="77777777" w:rsidR="00AB5297" w:rsidRDefault="00AB5297" w:rsidP="00AB5297">
            <w:pPr>
              <w:rPr>
                <w:rFonts w:ascii="Arial" w:hAnsi="Arial" w:cs="Arial"/>
                <w:sz w:val="20"/>
                <w:szCs w:val="20"/>
              </w:rPr>
            </w:pPr>
          </w:p>
        </w:tc>
        <w:tc>
          <w:tcPr>
            <w:tcW w:w="708" w:type="dxa"/>
          </w:tcPr>
          <w:p w14:paraId="0C365489" w14:textId="77777777" w:rsidR="00AB5297" w:rsidRDefault="00AB5297" w:rsidP="00AB5297">
            <w:pPr>
              <w:rPr>
                <w:rFonts w:ascii="Arial" w:hAnsi="Arial" w:cs="Arial"/>
                <w:sz w:val="20"/>
                <w:szCs w:val="20"/>
              </w:rPr>
            </w:pPr>
          </w:p>
        </w:tc>
        <w:tc>
          <w:tcPr>
            <w:tcW w:w="708" w:type="dxa"/>
          </w:tcPr>
          <w:p w14:paraId="1B55CAF0" w14:textId="77777777" w:rsidR="00AB5297" w:rsidRDefault="00AB5297" w:rsidP="00AB5297">
            <w:pPr>
              <w:rPr>
                <w:rFonts w:ascii="Arial" w:hAnsi="Arial" w:cs="Arial"/>
                <w:sz w:val="20"/>
                <w:szCs w:val="20"/>
              </w:rPr>
            </w:pPr>
          </w:p>
        </w:tc>
      </w:tr>
      <w:tr w:rsidR="00AB5297" w14:paraId="1FF41BDA" w14:textId="77777777" w:rsidTr="4A4C7B9E">
        <w:tc>
          <w:tcPr>
            <w:tcW w:w="2805" w:type="dxa"/>
          </w:tcPr>
          <w:p w14:paraId="41ED0B88" w14:textId="77777777" w:rsidR="00AB5297" w:rsidRPr="00384256" w:rsidRDefault="00AB5297" w:rsidP="00AB5297">
            <w:pPr>
              <w:rPr>
                <w:rFonts w:ascii="Arial" w:hAnsi="Arial" w:cs="Arial"/>
                <w:i/>
                <w:iCs/>
                <w:sz w:val="20"/>
                <w:szCs w:val="20"/>
              </w:rPr>
            </w:pPr>
          </w:p>
        </w:tc>
        <w:tc>
          <w:tcPr>
            <w:tcW w:w="1549" w:type="dxa"/>
          </w:tcPr>
          <w:p w14:paraId="3DE040C4" w14:textId="38D1796E" w:rsidR="00AB5297" w:rsidRDefault="00AB5297" w:rsidP="00AB5297">
            <w:pPr>
              <w:rPr>
                <w:rFonts w:ascii="Arial" w:hAnsi="Arial" w:cs="Arial"/>
                <w:sz w:val="20"/>
                <w:szCs w:val="20"/>
              </w:rPr>
            </w:pPr>
            <w:r>
              <w:rPr>
                <w:rFonts w:ascii="Arial" w:hAnsi="Arial" w:cs="Arial"/>
                <w:sz w:val="20"/>
                <w:szCs w:val="20"/>
              </w:rPr>
              <w:t>2021</w:t>
            </w:r>
          </w:p>
        </w:tc>
        <w:tc>
          <w:tcPr>
            <w:tcW w:w="1090" w:type="dxa"/>
          </w:tcPr>
          <w:p w14:paraId="5F21694E" w14:textId="572C3272"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1FD1C7D4" w14:textId="77777777" w:rsidR="00AB5297" w:rsidRDefault="00AB5297" w:rsidP="00AB5297">
            <w:pPr>
              <w:rPr>
                <w:rFonts w:ascii="Arial" w:hAnsi="Arial" w:cs="Arial"/>
                <w:sz w:val="20"/>
                <w:szCs w:val="20"/>
              </w:rPr>
            </w:pPr>
          </w:p>
        </w:tc>
        <w:tc>
          <w:tcPr>
            <w:tcW w:w="717" w:type="dxa"/>
          </w:tcPr>
          <w:p w14:paraId="4DEBD879" w14:textId="77777777" w:rsidR="00AB5297" w:rsidRDefault="00AB5297" w:rsidP="00AB5297">
            <w:pPr>
              <w:rPr>
                <w:rFonts w:ascii="Arial" w:hAnsi="Arial" w:cs="Arial"/>
                <w:sz w:val="20"/>
                <w:szCs w:val="20"/>
              </w:rPr>
            </w:pPr>
          </w:p>
        </w:tc>
        <w:tc>
          <w:tcPr>
            <w:tcW w:w="708" w:type="dxa"/>
          </w:tcPr>
          <w:p w14:paraId="6BDC663B" w14:textId="77777777" w:rsidR="00AB5297" w:rsidRDefault="00AB5297" w:rsidP="00AB5297">
            <w:pPr>
              <w:rPr>
                <w:rFonts w:ascii="Arial" w:hAnsi="Arial" w:cs="Arial"/>
                <w:sz w:val="20"/>
                <w:szCs w:val="20"/>
              </w:rPr>
            </w:pPr>
          </w:p>
        </w:tc>
        <w:tc>
          <w:tcPr>
            <w:tcW w:w="708" w:type="dxa"/>
          </w:tcPr>
          <w:p w14:paraId="014AE231" w14:textId="77777777" w:rsidR="00AB5297" w:rsidRDefault="00AB5297" w:rsidP="00AB5297">
            <w:pPr>
              <w:rPr>
                <w:rFonts w:ascii="Arial" w:hAnsi="Arial" w:cs="Arial"/>
                <w:sz w:val="20"/>
                <w:szCs w:val="20"/>
              </w:rPr>
            </w:pPr>
          </w:p>
        </w:tc>
        <w:tc>
          <w:tcPr>
            <w:tcW w:w="708" w:type="dxa"/>
          </w:tcPr>
          <w:p w14:paraId="30D435E9" w14:textId="77777777" w:rsidR="00AB5297" w:rsidRDefault="00AB5297" w:rsidP="00AB5297">
            <w:pPr>
              <w:rPr>
                <w:rFonts w:ascii="Arial" w:hAnsi="Arial" w:cs="Arial"/>
                <w:sz w:val="20"/>
                <w:szCs w:val="20"/>
              </w:rPr>
            </w:pPr>
          </w:p>
        </w:tc>
        <w:tc>
          <w:tcPr>
            <w:tcW w:w="708" w:type="dxa"/>
          </w:tcPr>
          <w:p w14:paraId="582509C1" w14:textId="77777777" w:rsidR="00AB5297" w:rsidRDefault="00AB5297" w:rsidP="00AB5297">
            <w:pPr>
              <w:rPr>
                <w:rFonts w:ascii="Arial" w:hAnsi="Arial" w:cs="Arial"/>
                <w:sz w:val="20"/>
                <w:szCs w:val="20"/>
              </w:rPr>
            </w:pPr>
          </w:p>
        </w:tc>
      </w:tr>
      <w:tr w:rsidR="00AB5297" w14:paraId="616237E1" w14:textId="77777777" w:rsidTr="4A4C7B9E">
        <w:tc>
          <w:tcPr>
            <w:tcW w:w="2805" w:type="dxa"/>
          </w:tcPr>
          <w:p w14:paraId="29217068" w14:textId="5598362D" w:rsidR="00AB5297" w:rsidRPr="00384256" w:rsidRDefault="00AB5297" w:rsidP="00AB5297">
            <w:pPr>
              <w:rPr>
                <w:rFonts w:ascii="Arial" w:hAnsi="Arial" w:cs="Arial"/>
                <w:i/>
                <w:iCs/>
                <w:sz w:val="20"/>
                <w:szCs w:val="20"/>
              </w:rPr>
            </w:pPr>
            <w:r>
              <w:rPr>
                <w:rFonts w:ascii="Arial" w:hAnsi="Arial" w:cs="Arial"/>
                <w:i/>
                <w:iCs/>
                <w:sz w:val="20"/>
                <w:szCs w:val="20"/>
              </w:rPr>
              <w:t>Chinook vervanging en modernisering</w:t>
            </w:r>
          </w:p>
        </w:tc>
        <w:tc>
          <w:tcPr>
            <w:tcW w:w="1549" w:type="dxa"/>
          </w:tcPr>
          <w:p w14:paraId="02E207DF" w14:textId="4B63325D" w:rsidR="00AB5297" w:rsidRDefault="00AB5297" w:rsidP="00AB5297">
            <w:pPr>
              <w:rPr>
                <w:rFonts w:ascii="Arial" w:hAnsi="Arial" w:cs="Arial"/>
                <w:sz w:val="20"/>
                <w:szCs w:val="20"/>
              </w:rPr>
            </w:pPr>
            <w:r>
              <w:rPr>
                <w:rFonts w:ascii="Arial" w:hAnsi="Arial" w:cs="Arial"/>
                <w:sz w:val="20"/>
                <w:szCs w:val="20"/>
              </w:rPr>
              <w:t>Oorspronkelijk</w:t>
            </w:r>
          </w:p>
        </w:tc>
        <w:tc>
          <w:tcPr>
            <w:tcW w:w="1090" w:type="dxa"/>
          </w:tcPr>
          <w:p w14:paraId="3454B16E" w14:textId="379007B5" w:rsidR="00AB5297" w:rsidRDefault="00AB5297" w:rsidP="00AB5297">
            <w:pPr>
              <w:rPr>
                <w:rFonts w:ascii="Arial" w:hAnsi="Arial" w:cs="Arial"/>
                <w:sz w:val="20"/>
                <w:szCs w:val="20"/>
              </w:rPr>
            </w:pPr>
            <w:r>
              <w:rPr>
                <w:rFonts w:ascii="Arial" w:hAnsi="Arial" w:cs="Arial"/>
                <w:sz w:val="20"/>
                <w:szCs w:val="20"/>
              </w:rPr>
              <w:t>250-1000</w:t>
            </w:r>
          </w:p>
        </w:tc>
        <w:tc>
          <w:tcPr>
            <w:tcW w:w="828" w:type="dxa"/>
          </w:tcPr>
          <w:p w14:paraId="3027A461" w14:textId="77777777" w:rsidR="00AB5297" w:rsidRDefault="00AB5297" w:rsidP="00AB5297">
            <w:pPr>
              <w:rPr>
                <w:rFonts w:ascii="Arial" w:hAnsi="Arial" w:cs="Arial"/>
                <w:sz w:val="20"/>
                <w:szCs w:val="20"/>
              </w:rPr>
            </w:pPr>
          </w:p>
        </w:tc>
        <w:tc>
          <w:tcPr>
            <w:tcW w:w="717" w:type="dxa"/>
          </w:tcPr>
          <w:p w14:paraId="7BD9D86E" w14:textId="77777777" w:rsidR="00AB5297" w:rsidRDefault="00AB5297" w:rsidP="00AB5297">
            <w:pPr>
              <w:rPr>
                <w:rFonts w:ascii="Arial" w:hAnsi="Arial" w:cs="Arial"/>
                <w:sz w:val="20"/>
                <w:szCs w:val="20"/>
              </w:rPr>
            </w:pPr>
          </w:p>
        </w:tc>
        <w:tc>
          <w:tcPr>
            <w:tcW w:w="708" w:type="dxa"/>
          </w:tcPr>
          <w:p w14:paraId="6F50E0D4" w14:textId="77777777" w:rsidR="00AB5297" w:rsidRDefault="00AB5297" w:rsidP="00AB5297">
            <w:pPr>
              <w:rPr>
                <w:rFonts w:ascii="Arial" w:hAnsi="Arial" w:cs="Arial"/>
                <w:sz w:val="20"/>
                <w:szCs w:val="20"/>
              </w:rPr>
            </w:pPr>
          </w:p>
        </w:tc>
        <w:tc>
          <w:tcPr>
            <w:tcW w:w="708" w:type="dxa"/>
          </w:tcPr>
          <w:p w14:paraId="0CCE2260" w14:textId="77777777" w:rsidR="00AB5297" w:rsidRDefault="00AB5297" w:rsidP="00AB5297">
            <w:pPr>
              <w:rPr>
                <w:rFonts w:ascii="Arial" w:hAnsi="Arial" w:cs="Arial"/>
                <w:sz w:val="20"/>
                <w:szCs w:val="20"/>
              </w:rPr>
            </w:pPr>
          </w:p>
        </w:tc>
        <w:tc>
          <w:tcPr>
            <w:tcW w:w="708" w:type="dxa"/>
          </w:tcPr>
          <w:p w14:paraId="5B096C01" w14:textId="77777777" w:rsidR="00AB5297" w:rsidRDefault="00AB5297" w:rsidP="00AB5297">
            <w:pPr>
              <w:rPr>
                <w:rFonts w:ascii="Arial" w:hAnsi="Arial" w:cs="Arial"/>
                <w:sz w:val="20"/>
                <w:szCs w:val="20"/>
              </w:rPr>
            </w:pPr>
          </w:p>
        </w:tc>
        <w:tc>
          <w:tcPr>
            <w:tcW w:w="708" w:type="dxa"/>
          </w:tcPr>
          <w:p w14:paraId="138145DF" w14:textId="77777777" w:rsidR="00AB5297" w:rsidRDefault="00AB5297" w:rsidP="00AB5297">
            <w:pPr>
              <w:rPr>
                <w:rFonts w:ascii="Arial" w:hAnsi="Arial" w:cs="Arial"/>
                <w:sz w:val="20"/>
                <w:szCs w:val="20"/>
              </w:rPr>
            </w:pPr>
          </w:p>
        </w:tc>
      </w:tr>
      <w:tr w:rsidR="00AB5297" w14:paraId="1433B920" w14:textId="77777777" w:rsidTr="4A4C7B9E">
        <w:tc>
          <w:tcPr>
            <w:tcW w:w="2805" w:type="dxa"/>
          </w:tcPr>
          <w:p w14:paraId="62726235" w14:textId="77777777" w:rsidR="00AB5297" w:rsidRPr="00384256" w:rsidRDefault="00AB5297" w:rsidP="00AB5297">
            <w:pPr>
              <w:rPr>
                <w:rFonts w:ascii="Arial" w:hAnsi="Arial" w:cs="Arial"/>
                <w:i/>
                <w:iCs/>
                <w:sz w:val="20"/>
                <w:szCs w:val="20"/>
              </w:rPr>
            </w:pPr>
          </w:p>
        </w:tc>
        <w:tc>
          <w:tcPr>
            <w:tcW w:w="1549" w:type="dxa"/>
          </w:tcPr>
          <w:p w14:paraId="592E78A6" w14:textId="2B847024" w:rsidR="00AB5297" w:rsidRDefault="00AB5297" w:rsidP="00AB5297">
            <w:pPr>
              <w:rPr>
                <w:rFonts w:ascii="Arial" w:hAnsi="Arial" w:cs="Arial"/>
                <w:sz w:val="20"/>
                <w:szCs w:val="20"/>
              </w:rPr>
            </w:pPr>
            <w:r>
              <w:rPr>
                <w:rFonts w:ascii="Arial" w:hAnsi="Arial" w:cs="Arial"/>
                <w:sz w:val="20"/>
                <w:szCs w:val="20"/>
              </w:rPr>
              <w:t>2020</w:t>
            </w:r>
          </w:p>
        </w:tc>
        <w:tc>
          <w:tcPr>
            <w:tcW w:w="1090" w:type="dxa"/>
          </w:tcPr>
          <w:p w14:paraId="66D759A2" w14:textId="12CED033" w:rsidR="00AB5297" w:rsidRDefault="00AB5297" w:rsidP="00AB5297">
            <w:pPr>
              <w:rPr>
                <w:rFonts w:ascii="Arial" w:hAnsi="Arial" w:cs="Arial"/>
                <w:sz w:val="20"/>
                <w:szCs w:val="20"/>
              </w:rPr>
            </w:pPr>
            <w:r>
              <w:rPr>
                <w:rFonts w:ascii="Arial" w:hAnsi="Arial" w:cs="Arial"/>
                <w:sz w:val="20"/>
                <w:szCs w:val="20"/>
              </w:rPr>
              <w:t>997,3</w:t>
            </w:r>
          </w:p>
        </w:tc>
        <w:tc>
          <w:tcPr>
            <w:tcW w:w="828" w:type="dxa"/>
          </w:tcPr>
          <w:p w14:paraId="6E969A2E" w14:textId="2315F412" w:rsidR="00AB5297" w:rsidRDefault="00AB5297" w:rsidP="00AB5297">
            <w:pPr>
              <w:rPr>
                <w:rFonts w:ascii="Arial" w:hAnsi="Arial" w:cs="Arial"/>
                <w:sz w:val="20"/>
                <w:szCs w:val="20"/>
              </w:rPr>
            </w:pPr>
            <w:r>
              <w:rPr>
                <w:rFonts w:ascii="Arial" w:hAnsi="Arial" w:cs="Arial"/>
                <w:sz w:val="20"/>
                <w:szCs w:val="20"/>
              </w:rPr>
              <w:t>741,8</w:t>
            </w:r>
          </w:p>
        </w:tc>
        <w:tc>
          <w:tcPr>
            <w:tcW w:w="717" w:type="dxa"/>
          </w:tcPr>
          <w:p w14:paraId="22A5B9FE" w14:textId="1C410B37" w:rsidR="00AB5297" w:rsidRDefault="00AB5297" w:rsidP="00AB5297">
            <w:pPr>
              <w:rPr>
                <w:rFonts w:ascii="Arial" w:hAnsi="Arial" w:cs="Arial"/>
                <w:sz w:val="20"/>
                <w:szCs w:val="20"/>
              </w:rPr>
            </w:pPr>
            <w:r>
              <w:rPr>
                <w:rFonts w:ascii="Arial" w:hAnsi="Arial" w:cs="Arial"/>
                <w:sz w:val="20"/>
                <w:szCs w:val="20"/>
              </w:rPr>
              <w:t>156,6</w:t>
            </w:r>
          </w:p>
        </w:tc>
        <w:tc>
          <w:tcPr>
            <w:tcW w:w="708" w:type="dxa"/>
          </w:tcPr>
          <w:p w14:paraId="4ADD12AD" w14:textId="06580B0F" w:rsidR="00AB5297" w:rsidRDefault="00AB5297" w:rsidP="00AB5297">
            <w:pPr>
              <w:rPr>
                <w:rFonts w:ascii="Arial" w:hAnsi="Arial" w:cs="Arial"/>
                <w:sz w:val="20"/>
                <w:szCs w:val="20"/>
              </w:rPr>
            </w:pPr>
            <w:r>
              <w:rPr>
                <w:rFonts w:ascii="Arial" w:hAnsi="Arial" w:cs="Arial"/>
                <w:sz w:val="20"/>
                <w:szCs w:val="20"/>
              </w:rPr>
              <w:t>98,9</w:t>
            </w:r>
          </w:p>
        </w:tc>
        <w:tc>
          <w:tcPr>
            <w:tcW w:w="708" w:type="dxa"/>
          </w:tcPr>
          <w:p w14:paraId="1E2242AD" w14:textId="7AACFC43" w:rsidR="00AB5297" w:rsidRDefault="00AB5297" w:rsidP="00AB5297">
            <w:pPr>
              <w:rPr>
                <w:rFonts w:ascii="Arial" w:hAnsi="Arial" w:cs="Arial"/>
                <w:sz w:val="20"/>
                <w:szCs w:val="20"/>
              </w:rPr>
            </w:pPr>
            <w:r>
              <w:rPr>
                <w:rFonts w:ascii="Arial" w:hAnsi="Arial" w:cs="Arial"/>
                <w:sz w:val="20"/>
                <w:szCs w:val="20"/>
              </w:rPr>
              <w:t>98,9</w:t>
            </w:r>
          </w:p>
        </w:tc>
        <w:tc>
          <w:tcPr>
            <w:tcW w:w="708" w:type="dxa"/>
          </w:tcPr>
          <w:p w14:paraId="2364B9CC" w14:textId="77777777" w:rsidR="00AB5297" w:rsidRDefault="00AB5297" w:rsidP="00AB5297">
            <w:pPr>
              <w:rPr>
                <w:rFonts w:ascii="Arial" w:hAnsi="Arial" w:cs="Arial"/>
                <w:sz w:val="20"/>
                <w:szCs w:val="20"/>
              </w:rPr>
            </w:pPr>
          </w:p>
        </w:tc>
        <w:tc>
          <w:tcPr>
            <w:tcW w:w="708" w:type="dxa"/>
          </w:tcPr>
          <w:p w14:paraId="6A387D81" w14:textId="77777777" w:rsidR="00AB5297" w:rsidRDefault="00AB5297" w:rsidP="00AB5297">
            <w:pPr>
              <w:rPr>
                <w:rFonts w:ascii="Arial" w:hAnsi="Arial" w:cs="Arial"/>
                <w:sz w:val="20"/>
                <w:szCs w:val="20"/>
              </w:rPr>
            </w:pPr>
          </w:p>
        </w:tc>
      </w:tr>
      <w:tr w:rsidR="00AB5297" w14:paraId="54CAAC75" w14:textId="77777777" w:rsidTr="4A4C7B9E">
        <w:tc>
          <w:tcPr>
            <w:tcW w:w="2805" w:type="dxa"/>
          </w:tcPr>
          <w:p w14:paraId="6A2245E8" w14:textId="77777777" w:rsidR="00AB5297" w:rsidRPr="00384256" w:rsidRDefault="00AB5297" w:rsidP="00AB5297">
            <w:pPr>
              <w:rPr>
                <w:rFonts w:ascii="Arial" w:hAnsi="Arial" w:cs="Arial"/>
                <w:i/>
                <w:iCs/>
                <w:sz w:val="20"/>
                <w:szCs w:val="20"/>
              </w:rPr>
            </w:pPr>
          </w:p>
        </w:tc>
        <w:tc>
          <w:tcPr>
            <w:tcW w:w="1549" w:type="dxa"/>
          </w:tcPr>
          <w:p w14:paraId="3FE0B830" w14:textId="595690EC" w:rsidR="00AB5297" w:rsidRDefault="00AB5297" w:rsidP="00AB5297">
            <w:pPr>
              <w:rPr>
                <w:rFonts w:ascii="Arial" w:hAnsi="Arial" w:cs="Arial"/>
                <w:sz w:val="20"/>
                <w:szCs w:val="20"/>
              </w:rPr>
            </w:pPr>
            <w:r>
              <w:rPr>
                <w:rFonts w:ascii="Arial" w:hAnsi="Arial" w:cs="Arial"/>
                <w:sz w:val="20"/>
                <w:szCs w:val="20"/>
              </w:rPr>
              <w:t>2021</w:t>
            </w:r>
          </w:p>
        </w:tc>
        <w:tc>
          <w:tcPr>
            <w:tcW w:w="1090" w:type="dxa"/>
          </w:tcPr>
          <w:p w14:paraId="2B06DA49" w14:textId="69028DDD" w:rsidR="00AB5297" w:rsidRDefault="00AB5297" w:rsidP="00AB5297">
            <w:pPr>
              <w:rPr>
                <w:rFonts w:ascii="Arial" w:hAnsi="Arial" w:cs="Arial"/>
                <w:sz w:val="20"/>
                <w:szCs w:val="20"/>
              </w:rPr>
            </w:pPr>
            <w:r>
              <w:rPr>
                <w:rFonts w:ascii="Arial" w:hAnsi="Arial" w:cs="Arial"/>
                <w:sz w:val="20"/>
                <w:szCs w:val="20"/>
              </w:rPr>
              <w:t>1019,7</w:t>
            </w:r>
          </w:p>
        </w:tc>
        <w:tc>
          <w:tcPr>
            <w:tcW w:w="828" w:type="dxa"/>
          </w:tcPr>
          <w:p w14:paraId="40F0FBFC" w14:textId="22095937" w:rsidR="00AB5297" w:rsidRDefault="00AB5297" w:rsidP="00AB5297">
            <w:pPr>
              <w:rPr>
                <w:rFonts w:ascii="Arial" w:hAnsi="Arial" w:cs="Arial"/>
                <w:sz w:val="20"/>
                <w:szCs w:val="20"/>
              </w:rPr>
            </w:pPr>
            <w:r>
              <w:rPr>
                <w:rFonts w:ascii="Arial" w:hAnsi="Arial" w:cs="Arial"/>
                <w:sz w:val="20"/>
                <w:szCs w:val="20"/>
              </w:rPr>
              <w:t>657,7</w:t>
            </w:r>
          </w:p>
        </w:tc>
        <w:tc>
          <w:tcPr>
            <w:tcW w:w="717" w:type="dxa"/>
          </w:tcPr>
          <w:p w14:paraId="77FFC7BD" w14:textId="5BB0451B" w:rsidR="00AB5297" w:rsidRDefault="00AB5297" w:rsidP="00AB5297">
            <w:pPr>
              <w:rPr>
                <w:rFonts w:ascii="Arial" w:hAnsi="Arial" w:cs="Arial"/>
                <w:sz w:val="20"/>
                <w:szCs w:val="20"/>
              </w:rPr>
            </w:pPr>
            <w:r>
              <w:rPr>
                <w:rFonts w:ascii="Arial" w:hAnsi="Arial" w:cs="Arial"/>
                <w:sz w:val="20"/>
                <w:szCs w:val="20"/>
              </w:rPr>
              <w:t>207,8</w:t>
            </w:r>
          </w:p>
        </w:tc>
        <w:tc>
          <w:tcPr>
            <w:tcW w:w="708" w:type="dxa"/>
          </w:tcPr>
          <w:p w14:paraId="2A9E8BA8" w14:textId="14580A82" w:rsidR="00AB5297" w:rsidRDefault="00AB5297" w:rsidP="00AB5297">
            <w:pPr>
              <w:rPr>
                <w:rFonts w:ascii="Arial" w:hAnsi="Arial" w:cs="Arial"/>
                <w:sz w:val="20"/>
                <w:szCs w:val="20"/>
              </w:rPr>
            </w:pPr>
            <w:r>
              <w:rPr>
                <w:rFonts w:ascii="Arial" w:hAnsi="Arial" w:cs="Arial"/>
                <w:sz w:val="20"/>
                <w:szCs w:val="20"/>
              </w:rPr>
              <w:t>54,1</w:t>
            </w:r>
          </w:p>
        </w:tc>
        <w:tc>
          <w:tcPr>
            <w:tcW w:w="708" w:type="dxa"/>
          </w:tcPr>
          <w:p w14:paraId="1F607863" w14:textId="1097CDB5" w:rsidR="00AB5297" w:rsidRDefault="00AB5297" w:rsidP="00AB5297">
            <w:pPr>
              <w:rPr>
                <w:rFonts w:ascii="Arial" w:hAnsi="Arial" w:cs="Arial"/>
                <w:sz w:val="20"/>
                <w:szCs w:val="20"/>
              </w:rPr>
            </w:pPr>
            <w:r>
              <w:rPr>
                <w:rFonts w:ascii="Arial" w:hAnsi="Arial" w:cs="Arial"/>
                <w:sz w:val="20"/>
                <w:szCs w:val="20"/>
              </w:rPr>
              <w:t>51,1</w:t>
            </w:r>
          </w:p>
        </w:tc>
        <w:tc>
          <w:tcPr>
            <w:tcW w:w="708" w:type="dxa"/>
          </w:tcPr>
          <w:p w14:paraId="52F724F6" w14:textId="2ABB603D" w:rsidR="00AB5297" w:rsidRDefault="00AB5297" w:rsidP="00AB5297">
            <w:pPr>
              <w:rPr>
                <w:rFonts w:ascii="Arial" w:hAnsi="Arial" w:cs="Arial"/>
                <w:sz w:val="20"/>
                <w:szCs w:val="20"/>
              </w:rPr>
            </w:pPr>
            <w:r>
              <w:rPr>
                <w:rFonts w:ascii="Arial" w:hAnsi="Arial" w:cs="Arial"/>
                <w:sz w:val="20"/>
                <w:szCs w:val="20"/>
              </w:rPr>
              <w:t>49</w:t>
            </w:r>
          </w:p>
        </w:tc>
        <w:tc>
          <w:tcPr>
            <w:tcW w:w="708" w:type="dxa"/>
          </w:tcPr>
          <w:p w14:paraId="6E51D7A4" w14:textId="77777777" w:rsidR="00AB5297" w:rsidRDefault="00AB5297" w:rsidP="00AB5297">
            <w:pPr>
              <w:rPr>
                <w:rFonts w:ascii="Arial" w:hAnsi="Arial" w:cs="Arial"/>
                <w:sz w:val="20"/>
                <w:szCs w:val="20"/>
              </w:rPr>
            </w:pPr>
          </w:p>
        </w:tc>
      </w:tr>
      <w:tr w:rsidR="00AB5297" w14:paraId="774D9921" w14:textId="77777777" w:rsidTr="4A4C7B9E">
        <w:tc>
          <w:tcPr>
            <w:tcW w:w="2805" w:type="dxa"/>
          </w:tcPr>
          <w:p w14:paraId="0A8F56D3" w14:textId="7167C293" w:rsidR="00AB5297" w:rsidRPr="00384256" w:rsidRDefault="00AB5297" w:rsidP="00AB5297">
            <w:pPr>
              <w:rPr>
                <w:rFonts w:ascii="Arial" w:hAnsi="Arial" w:cs="Arial"/>
                <w:i/>
                <w:iCs/>
                <w:sz w:val="20"/>
                <w:szCs w:val="20"/>
              </w:rPr>
            </w:pPr>
            <w:r>
              <w:rPr>
                <w:rFonts w:ascii="Arial" w:hAnsi="Arial" w:cs="Arial"/>
                <w:i/>
                <w:iCs/>
                <w:sz w:val="20"/>
                <w:szCs w:val="20"/>
              </w:rPr>
              <w:t>F-16 IR-geleide lucht-lucht raket</w:t>
            </w:r>
          </w:p>
        </w:tc>
        <w:tc>
          <w:tcPr>
            <w:tcW w:w="1549" w:type="dxa"/>
          </w:tcPr>
          <w:p w14:paraId="3802A2B6" w14:textId="34A06702" w:rsidR="00AB5297" w:rsidRDefault="00AB5297" w:rsidP="00AB5297">
            <w:pPr>
              <w:rPr>
                <w:rFonts w:ascii="Arial" w:hAnsi="Arial" w:cs="Arial"/>
                <w:sz w:val="20"/>
                <w:szCs w:val="20"/>
              </w:rPr>
            </w:pPr>
            <w:r>
              <w:rPr>
                <w:rFonts w:ascii="Arial" w:hAnsi="Arial" w:cs="Arial"/>
                <w:sz w:val="20"/>
                <w:szCs w:val="20"/>
              </w:rPr>
              <w:t>Oorspronkelijk</w:t>
            </w:r>
          </w:p>
        </w:tc>
        <w:tc>
          <w:tcPr>
            <w:tcW w:w="1090" w:type="dxa"/>
          </w:tcPr>
          <w:p w14:paraId="5828F396" w14:textId="089C76E5"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3615A8AB" w14:textId="77777777" w:rsidR="00AB5297" w:rsidRDefault="00AB5297" w:rsidP="00AB5297">
            <w:pPr>
              <w:rPr>
                <w:rFonts w:ascii="Arial" w:hAnsi="Arial" w:cs="Arial"/>
                <w:sz w:val="20"/>
                <w:szCs w:val="20"/>
              </w:rPr>
            </w:pPr>
          </w:p>
        </w:tc>
        <w:tc>
          <w:tcPr>
            <w:tcW w:w="717" w:type="dxa"/>
          </w:tcPr>
          <w:p w14:paraId="77F48687" w14:textId="77777777" w:rsidR="00AB5297" w:rsidRDefault="00AB5297" w:rsidP="00AB5297">
            <w:pPr>
              <w:rPr>
                <w:rFonts w:ascii="Arial" w:hAnsi="Arial" w:cs="Arial"/>
                <w:sz w:val="20"/>
                <w:szCs w:val="20"/>
              </w:rPr>
            </w:pPr>
          </w:p>
        </w:tc>
        <w:tc>
          <w:tcPr>
            <w:tcW w:w="708" w:type="dxa"/>
          </w:tcPr>
          <w:p w14:paraId="7AD9E426" w14:textId="77777777" w:rsidR="00AB5297" w:rsidRDefault="00AB5297" w:rsidP="00AB5297">
            <w:pPr>
              <w:rPr>
                <w:rFonts w:ascii="Arial" w:hAnsi="Arial" w:cs="Arial"/>
                <w:sz w:val="20"/>
                <w:szCs w:val="20"/>
              </w:rPr>
            </w:pPr>
          </w:p>
        </w:tc>
        <w:tc>
          <w:tcPr>
            <w:tcW w:w="708" w:type="dxa"/>
          </w:tcPr>
          <w:p w14:paraId="1412706E" w14:textId="77777777" w:rsidR="00AB5297" w:rsidRDefault="00AB5297" w:rsidP="00AB5297">
            <w:pPr>
              <w:rPr>
                <w:rFonts w:ascii="Arial" w:hAnsi="Arial" w:cs="Arial"/>
                <w:sz w:val="20"/>
                <w:szCs w:val="20"/>
              </w:rPr>
            </w:pPr>
          </w:p>
        </w:tc>
        <w:tc>
          <w:tcPr>
            <w:tcW w:w="708" w:type="dxa"/>
          </w:tcPr>
          <w:p w14:paraId="226FF1B9" w14:textId="77777777" w:rsidR="00AB5297" w:rsidRDefault="00AB5297" w:rsidP="00AB5297">
            <w:pPr>
              <w:rPr>
                <w:rFonts w:ascii="Arial" w:hAnsi="Arial" w:cs="Arial"/>
                <w:sz w:val="20"/>
                <w:szCs w:val="20"/>
              </w:rPr>
            </w:pPr>
          </w:p>
        </w:tc>
        <w:tc>
          <w:tcPr>
            <w:tcW w:w="708" w:type="dxa"/>
          </w:tcPr>
          <w:p w14:paraId="3B98FDCE" w14:textId="77777777" w:rsidR="00AB5297" w:rsidRDefault="00AB5297" w:rsidP="00AB5297">
            <w:pPr>
              <w:rPr>
                <w:rFonts w:ascii="Arial" w:hAnsi="Arial" w:cs="Arial"/>
                <w:sz w:val="20"/>
                <w:szCs w:val="20"/>
              </w:rPr>
            </w:pPr>
          </w:p>
        </w:tc>
      </w:tr>
      <w:tr w:rsidR="00AB5297" w14:paraId="514136A0" w14:textId="77777777" w:rsidTr="4A4C7B9E">
        <w:tc>
          <w:tcPr>
            <w:tcW w:w="2805" w:type="dxa"/>
          </w:tcPr>
          <w:p w14:paraId="0BC54E7C" w14:textId="77777777" w:rsidR="00AB5297" w:rsidRPr="00384256" w:rsidRDefault="00AB5297" w:rsidP="00AB5297">
            <w:pPr>
              <w:rPr>
                <w:rFonts w:ascii="Arial" w:hAnsi="Arial" w:cs="Arial"/>
                <w:i/>
                <w:iCs/>
                <w:sz w:val="20"/>
                <w:szCs w:val="20"/>
              </w:rPr>
            </w:pPr>
          </w:p>
        </w:tc>
        <w:tc>
          <w:tcPr>
            <w:tcW w:w="1549" w:type="dxa"/>
          </w:tcPr>
          <w:p w14:paraId="2B60AEDC" w14:textId="7589E762" w:rsidR="00AB5297" w:rsidRDefault="00AB5297" w:rsidP="00AB5297">
            <w:pPr>
              <w:rPr>
                <w:rFonts w:ascii="Arial" w:hAnsi="Arial" w:cs="Arial"/>
                <w:sz w:val="20"/>
                <w:szCs w:val="20"/>
              </w:rPr>
            </w:pPr>
            <w:r>
              <w:rPr>
                <w:rFonts w:ascii="Arial" w:hAnsi="Arial" w:cs="Arial"/>
                <w:sz w:val="20"/>
                <w:szCs w:val="20"/>
              </w:rPr>
              <w:t>2020</w:t>
            </w:r>
          </w:p>
        </w:tc>
        <w:tc>
          <w:tcPr>
            <w:tcW w:w="1090" w:type="dxa"/>
          </w:tcPr>
          <w:p w14:paraId="3720F029" w14:textId="467EA3A5" w:rsidR="00AB5297" w:rsidRDefault="00AB5297" w:rsidP="00AB5297">
            <w:pPr>
              <w:rPr>
                <w:rFonts w:ascii="Arial" w:hAnsi="Arial" w:cs="Arial"/>
                <w:sz w:val="20"/>
                <w:szCs w:val="20"/>
              </w:rPr>
            </w:pPr>
            <w:r>
              <w:rPr>
                <w:rFonts w:ascii="Arial" w:hAnsi="Arial" w:cs="Arial"/>
                <w:sz w:val="20"/>
                <w:szCs w:val="20"/>
              </w:rPr>
              <w:t>48,2</w:t>
            </w:r>
          </w:p>
        </w:tc>
        <w:tc>
          <w:tcPr>
            <w:tcW w:w="828" w:type="dxa"/>
          </w:tcPr>
          <w:p w14:paraId="05AA1E41" w14:textId="0358D354" w:rsidR="00AB5297" w:rsidRDefault="00AB5297" w:rsidP="00AB5297">
            <w:pPr>
              <w:rPr>
                <w:rFonts w:ascii="Arial" w:hAnsi="Arial" w:cs="Arial"/>
                <w:sz w:val="20"/>
                <w:szCs w:val="20"/>
              </w:rPr>
            </w:pPr>
            <w:r>
              <w:rPr>
                <w:rFonts w:ascii="Arial" w:hAnsi="Arial" w:cs="Arial"/>
                <w:sz w:val="20"/>
                <w:szCs w:val="20"/>
              </w:rPr>
              <w:t>30,4</w:t>
            </w:r>
          </w:p>
        </w:tc>
        <w:tc>
          <w:tcPr>
            <w:tcW w:w="717" w:type="dxa"/>
          </w:tcPr>
          <w:p w14:paraId="6A57506B" w14:textId="01AFDD97" w:rsidR="00AB5297" w:rsidRDefault="00AB5297" w:rsidP="00AB5297">
            <w:pPr>
              <w:rPr>
                <w:rFonts w:ascii="Arial" w:hAnsi="Arial" w:cs="Arial"/>
                <w:sz w:val="20"/>
                <w:szCs w:val="20"/>
              </w:rPr>
            </w:pPr>
            <w:r>
              <w:rPr>
                <w:rFonts w:ascii="Arial" w:hAnsi="Arial" w:cs="Arial"/>
                <w:sz w:val="20"/>
                <w:szCs w:val="20"/>
              </w:rPr>
              <w:t>8,9</w:t>
            </w:r>
          </w:p>
        </w:tc>
        <w:tc>
          <w:tcPr>
            <w:tcW w:w="708" w:type="dxa"/>
          </w:tcPr>
          <w:p w14:paraId="32B50A8A" w14:textId="52D49371" w:rsidR="00AB5297" w:rsidRDefault="00AB5297" w:rsidP="00AB5297">
            <w:pPr>
              <w:rPr>
                <w:rFonts w:ascii="Arial" w:hAnsi="Arial" w:cs="Arial"/>
                <w:sz w:val="20"/>
                <w:szCs w:val="20"/>
              </w:rPr>
            </w:pPr>
            <w:r>
              <w:rPr>
                <w:rFonts w:ascii="Arial" w:hAnsi="Arial" w:cs="Arial"/>
                <w:sz w:val="20"/>
                <w:szCs w:val="20"/>
              </w:rPr>
              <w:t>5,8</w:t>
            </w:r>
          </w:p>
        </w:tc>
        <w:tc>
          <w:tcPr>
            <w:tcW w:w="708" w:type="dxa"/>
          </w:tcPr>
          <w:p w14:paraId="666218A9" w14:textId="402928A0" w:rsidR="00AB5297" w:rsidRDefault="00AB5297" w:rsidP="00AB5297">
            <w:pPr>
              <w:rPr>
                <w:rFonts w:ascii="Arial" w:hAnsi="Arial" w:cs="Arial"/>
                <w:sz w:val="20"/>
                <w:szCs w:val="20"/>
              </w:rPr>
            </w:pPr>
            <w:r>
              <w:rPr>
                <w:rFonts w:ascii="Arial" w:hAnsi="Arial" w:cs="Arial"/>
                <w:sz w:val="20"/>
                <w:szCs w:val="20"/>
              </w:rPr>
              <w:t>3,1</w:t>
            </w:r>
          </w:p>
        </w:tc>
        <w:tc>
          <w:tcPr>
            <w:tcW w:w="708" w:type="dxa"/>
          </w:tcPr>
          <w:p w14:paraId="5C590500" w14:textId="77777777" w:rsidR="00AB5297" w:rsidRDefault="00AB5297" w:rsidP="00AB5297">
            <w:pPr>
              <w:rPr>
                <w:rFonts w:ascii="Arial" w:hAnsi="Arial" w:cs="Arial"/>
                <w:sz w:val="20"/>
                <w:szCs w:val="20"/>
              </w:rPr>
            </w:pPr>
          </w:p>
        </w:tc>
        <w:tc>
          <w:tcPr>
            <w:tcW w:w="708" w:type="dxa"/>
          </w:tcPr>
          <w:p w14:paraId="5E21C9A2" w14:textId="77777777" w:rsidR="00AB5297" w:rsidRDefault="00AB5297" w:rsidP="00AB5297">
            <w:pPr>
              <w:rPr>
                <w:rFonts w:ascii="Arial" w:hAnsi="Arial" w:cs="Arial"/>
                <w:sz w:val="20"/>
                <w:szCs w:val="20"/>
              </w:rPr>
            </w:pPr>
          </w:p>
        </w:tc>
      </w:tr>
      <w:tr w:rsidR="00AB5297" w14:paraId="384BC047" w14:textId="77777777" w:rsidTr="4A4C7B9E">
        <w:tc>
          <w:tcPr>
            <w:tcW w:w="2805" w:type="dxa"/>
          </w:tcPr>
          <w:p w14:paraId="0C2211A1" w14:textId="77777777" w:rsidR="00AB5297" w:rsidRPr="00384256" w:rsidRDefault="00AB5297" w:rsidP="00AB5297">
            <w:pPr>
              <w:rPr>
                <w:rFonts w:ascii="Arial" w:hAnsi="Arial" w:cs="Arial"/>
                <w:i/>
                <w:iCs/>
                <w:sz w:val="20"/>
                <w:szCs w:val="20"/>
              </w:rPr>
            </w:pPr>
          </w:p>
        </w:tc>
        <w:tc>
          <w:tcPr>
            <w:tcW w:w="1549" w:type="dxa"/>
          </w:tcPr>
          <w:p w14:paraId="120B11D3" w14:textId="0608530D" w:rsidR="00AB5297" w:rsidRDefault="00AB5297" w:rsidP="00AB5297">
            <w:pPr>
              <w:rPr>
                <w:rFonts w:ascii="Arial" w:hAnsi="Arial" w:cs="Arial"/>
                <w:sz w:val="20"/>
                <w:szCs w:val="20"/>
              </w:rPr>
            </w:pPr>
            <w:r>
              <w:rPr>
                <w:rFonts w:ascii="Arial" w:hAnsi="Arial" w:cs="Arial"/>
                <w:sz w:val="20"/>
                <w:szCs w:val="20"/>
              </w:rPr>
              <w:t>2021</w:t>
            </w:r>
          </w:p>
        </w:tc>
        <w:tc>
          <w:tcPr>
            <w:tcW w:w="1090" w:type="dxa"/>
          </w:tcPr>
          <w:p w14:paraId="4DB7984E" w14:textId="0866D3CC" w:rsidR="00AB5297" w:rsidRDefault="00AB5297" w:rsidP="00AB5297">
            <w:pPr>
              <w:rPr>
                <w:rFonts w:ascii="Arial" w:hAnsi="Arial" w:cs="Arial"/>
                <w:sz w:val="20"/>
                <w:szCs w:val="20"/>
              </w:rPr>
            </w:pPr>
            <w:r>
              <w:rPr>
                <w:rFonts w:ascii="Arial" w:hAnsi="Arial" w:cs="Arial"/>
                <w:sz w:val="20"/>
                <w:szCs w:val="20"/>
              </w:rPr>
              <w:t>48,8</w:t>
            </w:r>
          </w:p>
        </w:tc>
        <w:tc>
          <w:tcPr>
            <w:tcW w:w="828" w:type="dxa"/>
          </w:tcPr>
          <w:p w14:paraId="175ABB36" w14:textId="6BD7E3D1" w:rsidR="00AB5297" w:rsidRDefault="00AB5297" w:rsidP="00AB5297">
            <w:pPr>
              <w:rPr>
                <w:rFonts w:ascii="Arial" w:hAnsi="Arial" w:cs="Arial"/>
                <w:sz w:val="20"/>
                <w:szCs w:val="20"/>
              </w:rPr>
            </w:pPr>
            <w:r>
              <w:rPr>
                <w:rFonts w:ascii="Arial" w:hAnsi="Arial" w:cs="Arial"/>
                <w:sz w:val="20"/>
                <w:szCs w:val="20"/>
              </w:rPr>
              <w:t>27,7</w:t>
            </w:r>
          </w:p>
        </w:tc>
        <w:tc>
          <w:tcPr>
            <w:tcW w:w="717" w:type="dxa"/>
          </w:tcPr>
          <w:p w14:paraId="0ECCB60D" w14:textId="544BB74B" w:rsidR="00AB5297" w:rsidRDefault="00AB5297" w:rsidP="00AB5297">
            <w:pPr>
              <w:rPr>
                <w:rFonts w:ascii="Arial" w:hAnsi="Arial" w:cs="Arial"/>
                <w:sz w:val="20"/>
                <w:szCs w:val="20"/>
              </w:rPr>
            </w:pPr>
            <w:r>
              <w:rPr>
                <w:rFonts w:ascii="Arial" w:hAnsi="Arial" w:cs="Arial"/>
                <w:sz w:val="20"/>
                <w:szCs w:val="20"/>
              </w:rPr>
              <w:t>5,3</w:t>
            </w:r>
          </w:p>
        </w:tc>
        <w:tc>
          <w:tcPr>
            <w:tcW w:w="708" w:type="dxa"/>
          </w:tcPr>
          <w:p w14:paraId="5E70C35F" w14:textId="77C3A783" w:rsidR="00AB5297" w:rsidRDefault="00AB5297" w:rsidP="00AB5297">
            <w:pPr>
              <w:rPr>
                <w:rFonts w:ascii="Arial" w:hAnsi="Arial" w:cs="Arial"/>
                <w:sz w:val="20"/>
                <w:szCs w:val="20"/>
              </w:rPr>
            </w:pPr>
            <w:r>
              <w:rPr>
                <w:rFonts w:ascii="Arial" w:hAnsi="Arial" w:cs="Arial"/>
                <w:sz w:val="20"/>
                <w:szCs w:val="20"/>
              </w:rPr>
              <w:t>4,3</w:t>
            </w:r>
          </w:p>
        </w:tc>
        <w:tc>
          <w:tcPr>
            <w:tcW w:w="708" w:type="dxa"/>
          </w:tcPr>
          <w:p w14:paraId="27040BA0" w14:textId="27FE42AE" w:rsidR="00AB5297" w:rsidRDefault="00AB5297" w:rsidP="00AB5297">
            <w:pPr>
              <w:rPr>
                <w:rFonts w:ascii="Arial" w:hAnsi="Arial" w:cs="Arial"/>
                <w:sz w:val="20"/>
                <w:szCs w:val="20"/>
              </w:rPr>
            </w:pPr>
            <w:r>
              <w:rPr>
                <w:rFonts w:ascii="Arial" w:hAnsi="Arial" w:cs="Arial"/>
                <w:sz w:val="20"/>
                <w:szCs w:val="20"/>
              </w:rPr>
              <w:t>5,6</w:t>
            </w:r>
          </w:p>
        </w:tc>
        <w:tc>
          <w:tcPr>
            <w:tcW w:w="708" w:type="dxa"/>
          </w:tcPr>
          <w:p w14:paraId="613EB31E" w14:textId="6050CAE0" w:rsidR="00AB5297" w:rsidRDefault="00AB5297" w:rsidP="00AB5297">
            <w:pPr>
              <w:rPr>
                <w:rFonts w:ascii="Arial" w:hAnsi="Arial" w:cs="Arial"/>
                <w:sz w:val="20"/>
                <w:szCs w:val="20"/>
              </w:rPr>
            </w:pPr>
            <w:r>
              <w:rPr>
                <w:rFonts w:ascii="Arial" w:hAnsi="Arial" w:cs="Arial"/>
                <w:sz w:val="20"/>
                <w:szCs w:val="20"/>
              </w:rPr>
              <w:t>5,8</w:t>
            </w:r>
          </w:p>
        </w:tc>
        <w:tc>
          <w:tcPr>
            <w:tcW w:w="708" w:type="dxa"/>
          </w:tcPr>
          <w:p w14:paraId="3D6A765E" w14:textId="77777777" w:rsidR="00AB5297" w:rsidRDefault="00AB5297" w:rsidP="00AB5297">
            <w:pPr>
              <w:rPr>
                <w:rFonts w:ascii="Arial" w:hAnsi="Arial" w:cs="Arial"/>
                <w:sz w:val="20"/>
                <w:szCs w:val="20"/>
              </w:rPr>
            </w:pPr>
          </w:p>
        </w:tc>
      </w:tr>
      <w:tr w:rsidR="00AB5297" w14:paraId="24D8E871" w14:textId="77777777" w:rsidTr="4A4C7B9E">
        <w:tc>
          <w:tcPr>
            <w:tcW w:w="2805" w:type="dxa"/>
          </w:tcPr>
          <w:p w14:paraId="1B3FA875" w14:textId="1683E006" w:rsidR="00AB5297" w:rsidRPr="00384256" w:rsidRDefault="00AB5297" w:rsidP="00AB5297">
            <w:pPr>
              <w:rPr>
                <w:rFonts w:ascii="Arial" w:hAnsi="Arial" w:cs="Arial"/>
                <w:i/>
                <w:iCs/>
                <w:sz w:val="20"/>
                <w:szCs w:val="20"/>
              </w:rPr>
            </w:pPr>
            <w:r>
              <w:rPr>
                <w:rFonts w:ascii="Arial" w:hAnsi="Arial" w:cs="Arial"/>
                <w:i/>
                <w:iCs/>
                <w:sz w:val="20"/>
                <w:szCs w:val="20"/>
              </w:rPr>
              <w:t>F-16 zelfbescherming (ASE)</w:t>
            </w:r>
          </w:p>
        </w:tc>
        <w:tc>
          <w:tcPr>
            <w:tcW w:w="1549" w:type="dxa"/>
          </w:tcPr>
          <w:p w14:paraId="742E41A7" w14:textId="5C360831" w:rsidR="00AB5297" w:rsidRDefault="00AB5297" w:rsidP="00AB5297">
            <w:pPr>
              <w:rPr>
                <w:rFonts w:ascii="Arial" w:hAnsi="Arial" w:cs="Arial"/>
                <w:sz w:val="20"/>
                <w:szCs w:val="20"/>
              </w:rPr>
            </w:pPr>
            <w:r>
              <w:rPr>
                <w:rFonts w:ascii="Arial" w:hAnsi="Arial" w:cs="Arial"/>
                <w:sz w:val="20"/>
                <w:szCs w:val="20"/>
              </w:rPr>
              <w:t>Loopt sinds 2007 t/m 2022</w:t>
            </w:r>
          </w:p>
        </w:tc>
        <w:tc>
          <w:tcPr>
            <w:tcW w:w="1090" w:type="dxa"/>
          </w:tcPr>
          <w:p w14:paraId="2D99A9DE" w14:textId="77777777" w:rsidR="00AB5297" w:rsidRDefault="00AB5297" w:rsidP="00AB5297">
            <w:pPr>
              <w:rPr>
                <w:rFonts w:ascii="Arial" w:hAnsi="Arial" w:cs="Arial"/>
                <w:sz w:val="20"/>
                <w:szCs w:val="20"/>
              </w:rPr>
            </w:pPr>
          </w:p>
        </w:tc>
        <w:tc>
          <w:tcPr>
            <w:tcW w:w="828" w:type="dxa"/>
          </w:tcPr>
          <w:p w14:paraId="7B166969" w14:textId="77777777" w:rsidR="00AB5297" w:rsidRDefault="00AB5297" w:rsidP="00AB5297">
            <w:pPr>
              <w:rPr>
                <w:rFonts w:ascii="Arial" w:hAnsi="Arial" w:cs="Arial"/>
                <w:sz w:val="20"/>
                <w:szCs w:val="20"/>
              </w:rPr>
            </w:pPr>
          </w:p>
        </w:tc>
        <w:tc>
          <w:tcPr>
            <w:tcW w:w="717" w:type="dxa"/>
          </w:tcPr>
          <w:p w14:paraId="25D6D117" w14:textId="77777777" w:rsidR="00AB5297" w:rsidRDefault="00AB5297" w:rsidP="00AB5297">
            <w:pPr>
              <w:rPr>
                <w:rFonts w:ascii="Arial" w:hAnsi="Arial" w:cs="Arial"/>
                <w:sz w:val="20"/>
                <w:szCs w:val="20"/>
              </w:rPr>
            </w:pPr>
          </w:p>
        </w:tc>
        <w:tc>
          <w:tcPr>
            <w:tcW w:w="708" w:type="dxa"/>
          </w:tcPr>
          <w:p w14:paraId="3D202138" w14:textId="77777777" w:rsidR="00AB5297" w:rsidRDefault="00AB5297" w:rsidP="00AB5297">
            <w:pPr>
              <w:rPr>
                <w:rFonts w:ascii="Arial" w:hAnsi="Arial" w:cs="Arial"/>
                <w:sz w:val="20"/>
                <w:szCs w:val="20"/>
              </w:rPr>
            </w:pPr>
          </w:p>
        </w:tc>
        <w:tc>
          <w:tcPr>
            <w:tcW w:w="708" w:type="dxa"/>
          </w:tcPr>
          <w:p w14:paraId="14A72E39" w14:textId="77777777" w:rsidR="00AB5297" w:rsidRDefault="00AB5297" w:rsidP="00AB5297">
            <w:pPr>
              <w:rPr>
                <w:rFonts w:ascii="Arial" w:hAnsi="Arial" w:cs="Arial"/>
                <w:sz w:val="20"/>
                <w:szCs w:val="20"/>
              </w:rPr>
            </w:pPr>
          </w:p>
        </w:tc>
        <w:tc>
          <w:tcPr>
            <w:tcW w:w="708" w:type="dxa"/>
          </w:tcPr>
          <w:p w14:paraId="6CA5021E" w14:textId="77777777" w:rsidR="00AB5297" w:rsidRDefault="00AB5297" w:rsidP="00AB5297">
            <w:pPr>
              <w:rPr>
                <w:rFonts w:ascii="Arial" w:hAnsi="Arial" w:cs="Arial"/>
                <w:sz w:val="20"/>
                <w:szCs w:val="20"/>
              </w:rPr>
            </w:pPr>
          </w:p>
        </w:tc>
        <w:tc>
          <w:tcPr>
            <w:tcW w:w="708" w:type="dxa"/>
          </w:tcPr>
          <w:p w14:paraId="114F28B2" w14:textId="77777777" w:rsidR="00AB5297" w:rsidRDefault="00AB5297" w:rsidP="00AB5297">
            <w:pPr>
              <w:rPr>
                <w:rFonts w:ascii="Arial" w:hAnsi="Arial" w:cs="Arial"/>
                <w:sz w:val="20"/>
                <w:szCs w:val="20"/>
              </w:rPr>
            </w:pPr>
          </w:p>
        </w:tc>
      </w:tr>
      <w:tr w:rsidR="00AB5297" w14:paraId="01AD7834" w14:textId="77777777" w:rsidTr="4A4C7B9E">
        <w:tc>
          <w:tcPr>
            <w:tcW w:w="2805" w:type="dxa"/>
          </w:tcPr>
          <w:p w14:paraId="67B476D3" w14:textId="1FE51A9E" w:rsidR="00AB5297" w:rsidRPr="00384256" w:rsidRDefault="00AB5297" w:rsidP="00AB5297">
            <w:pPr>
              <w:rPr>
                <w:rFonts w:ascii="Arial" w:hAnsi="Arial" w:cs="Arial"/>
                <w:i/>
                <w:iCs/>
                <w:sz w:val="20"/>
                <w:szCs w:val="20"/>
              </w:rPr>
            </w:pPr>
            <w:r>
              <w:rPr>
                <w:rFonts w:ascii="Arial" w:hAnsi="Arial" w:cs="Arial"/>
                <w:i/>
                <w:iCs/>
                <w:sz w:val="20"/>
                <w:szCs w:val="20"/>
              </w:rPr>
              <w:t>F-35 verwerving middellange tot lange afstandsraket</w:t>
            </w:r>
          </w:p>
        </w:tc>
        <w:tc>
          <w:tcPr>
            <w:tcW w:w="1549" w:type="dxa"/>
          </w:tcPr>
          <w:p w14:paraId="113F669B" w14:textId="333AD892" w:rsidR="00AB5297" w:rsidRDefault="00AB5297" w:rsidP="00AB5297">
            <w:pPr>
              <w:rPr>
                <w:rFonts w:ascii="Arial" w:hAnsi="Arial" w:cs="Arial"/>
                <w:sz w:val="20"/>
                <w:szCs w:val="20"/>
              </w:rPr>
            </w:pPr>
            <w:r>
              <w:rPr>
                <w:rFonts w:ascii="Arial" w:hAnsi="Arial" w:cs="Arial"/>
                <w:sz w:val="20"/>
                <w:szCs w:val="20"/>
              </w:rPr>
              <w:t>Oorspronkelijk</w:t>
            </w:r>
          </w:p>
        </w:tc>
        <w:tc>
          <w:tcPr>
            <w:tcW w:w="1090" w:type="dxa"/>
          </w:tcPr>
          <w:p w14:paraId="484FF5A4" w14:textId="73932337" w:rsidR="00AB5297" w:rsidRDefault="00AB5297" w:rsidP="00AB5297">
            <w:pPr>
              <w:rPr>
                <w:rFonts w:ascii="Arial" w:hAnsi="Arial" w:cs="Arial"/>
                <w:sz w:val="20"/>
                <w:szCs w:val="20"/>
              </w:rPr>
            </w:pPr>
            <w:r>
              <w:rPr>
                <w:rFonts w:ascii="Arial" w:hAnsi="Arial" w:cs="Arial"/>
                <w:sz w:val="20"/>
                <w:szCs w:val="20"/>
              </w:rPr>
              <w:t>100-250</w:t>
            </w:r>
          </w:p>
        </w:tc>
        <w:tc>
          <w:tcPr>
            <w:tcW w:w="828" w:type="dxa"/>
          </w:tcPr>
          <w:p w14:paraId="3E8F6A4C" w14:textId="77777777" w:rsidR="00AB5297" w:rsidRDefault="00AB5297" w:rsidP="00AB5297">
            <w:pPr>
              <w:rPr>
                <w:rFonts w:ascii="Arial" w:hAnsi="Arial" w:cs="Arial"/>
                <w:sz w:val="20"/>
                <w:szCs w:val="20"/>
              </w:rPr>
            </w:pPr>
          </w:p>
        </w:tc>
        <w:tc>
          <w:tcPr>
            <w:tcW w:w="717" w:type="dxa"/>
          </w:tcPr>
          <w:p w14:paraId="1EEDB7A8" w14:textId="77777777" w:rsidR="00AB5297" w:rsidRDefault="00AB5297" w:rsidP="00AB5297">
            <w:pPr>
              <w:rPr>
                <w:rFonts w:ascii="Arial" w:hAnsi="Arial" w:cs="Arial"/>
                <w:sz w:val="20"/>
                <w:szCs w:val="20"/>
              </w:rPr>
            </w:pPr>
          </w:p>
        </w:tc>
        <w:tc>
          <w:tcPr>
            <w:tcW w:w="708" w:type="dxa"/>
          </w:tcPr>
          <w:p w14:paraId="20AB7DE7" w14:textId="77777777" w:rsidR="00AB5297" w:rsidRDefault="00AB5297" w:rsidP="00AB5297">
            <w:pPr>
              <w:rPr>
                <w:rFonts w:ascii="Arial" w:hAnsi="Arial" w:cs="Arial"/>
                <w:sz w:val="20"/>
                <w:szCs w:val="20"/>
              </w:rPr>
            </w:pPr>
          </w:p>
        </w:tc>
        <w:tc>
          <w:tcPr>
            <w:tcW w:w="708" w:type="dxa"/>
          </w:tcPr>
          <w:p w14:paraId="6E09C089" w14:textId="77777777" w:rsidR="00AB5297" w:rsidRDefault="00AB5297" w:rsidP="00AB5297">
            <w:pPr>
              <w:rPr>
                <w:rFonts w:ascii="Arial" w:hAnsi="Arial" w:cs="Arial"/>
                <w:sz w:val="20"/>
                <w:szCs w:val="20"/>
              </w:rPr>
            </w:pPr>
          </w:p>
        </w:tc>
        <w:tc>
          <w:tcPr>
            <w:tcW w:w="708" w:type="dxa"/>
          </w:tcPr>
          <w:p w14:paraId="072C3BC3" w14:textId="77777777" w:rsidR="00AB5297" w:rsidRDefault="00AB5297" w:rsidP="00AB5297">
            <w:pPr>
              <w:rPr>
                <w:rFonts w:ascii="Arial" w:hAnsi="Arial" w:cs="Arial"/>
                <w:sz w:val="20"/>
                <w:szCs w:val="20"/>
              </w:rPr>
            </w:pPr>
          </w:p>
        </w:tc>
        <w:tc>
          <w:tcPr>
            <w:tcW w:w="708" w:type="dxa"/>
          </w:tcPr>
          <w:p w14:paraId="46FD6235" w14:textId="77777777" w:rsidR="00AB5297" w:rsidRDefault="00AB5297" w:rsidP="00AB5297">
            <w:pPr>
              <w:rPr>
                <w:rFonts w:ascii="Arial" w:hAnsi="Arial" w:cs="Arial"/>
                <w:sz w:val="20"/>
                <w:szCs w:val="20"/>
              </w:rPr>
            </w:pPr>
          </w:p>
        </w:tc>
      </w:tr>
      <w:tr w:rsidR="00AB5297" w14:paraId="716FC91B" w14:textId="77777777" w:rsidTr="4A4C7B9E">
        <w:tc>
          <w:tcPr>
            <w:tcW w:w="2805" w:type="dxa"/>
          </w:tcPr>
          <w:p w14:paraId="6B14D77B" w14:textId="77777777" w:rsidR="00AB5297" w:rsidRPr="00384256" w:rsidRDefault="00AB5297" w:rsidP="00AB5297">
            <w:pPr>
              <w:rPr>
                <w:rFonts w:ascii="Arial" w:hAnsi="Arial" w:cs="Arial"/>
                <w:i/>
                <w:iCs/>
                <w:sz w:val="20"/>
                <w:szCs w:val="20"/>
              </w:rPr>
            </w:pPr>
          </w:p>
        </w:tc>
        <w:tc>
          <w:tcPr>
            <w:tcW w:w="1549" w:type="dxa"/>
          </w:tcPr>
          <w:p w14:paraId="199B6F84" w14:textId="6EBAEE70" w:rsidR="00AB5297" w:rsidRDefault="00AB5297" w:rsidP="00AB5297">
            <w:pPr>
              <w:rPr>
                <w:rFonts w:ascii="Arial" w:hAnsi="Arial" w:cs="Arial"/>
                <w:sz w:val="20"/>
                <w:szCs w:val="20"/>
              </w:rPr>
            </w:pPr>
            <w:r>
              <w:rPr>
                <w:rFonts w:ascii="Arial" w:hAnsi="Arial" w:cs="Arial"/>
                <w:sz w:val="20"/>
                <w:szCs w:val="20"/>
              </w:rPr>
              <w:t>2020</w:t>
            </w:r>
          </w:p>
        </w:tc>
        <w:tc>
          <w:tcPr>
            <w:tcW w:w="1090" w:type="dxa"/>
          </w:tcPr>
          <w:p w14:paraId="7B11C8BB" w14:textId="145A2977" w:rsidR="00AB5297" w:rsidRDefault="00AB5297" w:rsidP="00AB5297">
            <w:pPr>
              <w:rPr>
                <w:rFonts w:ascii="Arial" w:hAnsi="Arial" w:cs="Arial"/>
                <w:sz w:val="20"/>
                <w:szCs w:val="20"/>
              </w:rPr>
            </w:pPr>
            <w:r>
              <w:rPr>
                <w:rFonts w:ascii="Arial" w:hAnsi="Arial" w:cs="Arial"/>
                <w:sz w:val="20"/>
                <w:szCs w:val="20"/>
              </w:rPr>
              <w:t>123,9</w:t>
            </w:r>
          </w:p>
        </w:tc>
        <w:tc>
          <w:tcPr>
            <w:tcW w:w="828" w:type="dxa"/>
          </w:tcPr>
          <w:p w14:paraId="744EAD75" w14:textId="61F5678F" w:rsidR="00AB5297" w:rsidRDefault="00AB5297" w:rsidP="00AB5297">
            <w:pPr>
              <w:rPr>
                <w:rFonts w:ascii="Arial" w:hAnsi="Arial" w:cs="Arial"/>
                <w:sz w:val="20"/>
                <w:szCs w:val="20"/>
              </w:rPr>
            </w:pPr>
            <w:r>
              <w:rPr>
                <w:rFonts w:ascii="Arial" w:hAnsi="Arial" w:cs="Arial"/>
                <w:sz w:val="20"/>
                <w:szCs w:val="20"/>
              </w:rPr>
              <w:t>4,6</w:t>
            </w:r>
          </w:p>
        </w:tc>
        <w:tc>
          <w:tcPr>
            <w:tcW w:w="717" w:type="dxa"/>
          </w:tcPr>
          <w:p w14:paraId="096167B4" w14:textId="1E92D508" w:rsidR="00AB5297" w:rsidRDefault="00AB5297" w:rsidP="00AB5297">
            <w:pPr>
              <w:rPr>
                <w:rFonts w:ascii="Arial" w:hAnsi="Arial" w:cs="Arial"/>
                <w:sz w:val="20"/>
                <w:szCs w:val="20"/>
              </w:rPr>
            </w:pPr>
            <w:r>
              <w:rPr>
                <w:rFonts w:ascii="Arial" w:hAnsi="Arial" w:cs="Arial"/>
                <w:sz w:val="20"/>
                <w:szCs w:val="20"/>
              </w:rPr>
              <w:t>34,9</w:t>
            </w:r>
          </w:p>
        </w:tc>
        <w:tc>
          <w:tcPr>
            <w:tcW w:w="708" w:type="dxa"/>
          </w:tcPr>
          <w:p w14:paraId="78D42427" w14:textId="77777777" w:rsidR="00AB5297" w:rsidRDefault="00AB5297" w:rsidP="00AB5297">
            <w:pPr>
              <w:rPr>
                <w:rFonts w:ascii="Arial" w:hAnsi="Arial" w:cs="Arial"/>
                <w:sz w:val="20"/>
                <w:szCs w:val="20"/>
              </w:rPr>
            </w:pPr>
          </w:p>
        </w:tc>
        <w:tc>
          <w:tcPr>
            <w:tcW w:w="708" w:type="dxa"/>
          </w:tcPr>
          <w:p w14:paraId="7D7BDC1C" w14:textId="020365F5" w:rsidR="00AB5297" w:rsidRDefault="00AB5297" w:rsidP="00AB5297">
            <w:pPr>
              <w:rPr>
                <w:rFonts w:ascii="Arial" w:hAnsi="Arial" w:cs="Arial"/>
                <w:sz w:val="20"/>
                <w:szCs w:val="20"/>
              </w:rPr>
            </w:pPr>
            <w:r>
              <w:rPr>
                <w:rFonts w:ascii="Arial" w:hAnsi="Arial" w:cs="Arial"/>
                <w:sz w:val="20"/>
                <w:szCs w:val="20"/>
              </w:rPr>
              <w:t>68,4</w:t>
            </w:r>
          </w:p>
        </w:tc>
        <w:tc>
          <w:tcPr>
            <w:tcW w:w="708" w:type="dxa"/>
          </w:tcPr>
          <w:p w14:paraId="13B80666" w14:textId="576B1782" w:rsidR="00AB5297" w:rsidRDefault="00AB5297" w:rsidP="00AB5297">
            <w:pPr>
              <w:rPr>
                <w:rFonts w:ascii="Arial" w:hAnsi="Arial" w:cs="Arial"/>
                <w:sz w:val="20"/>
                <w:szCs w:val="20"/>
              </w:rPr>
            </w:pPr>
            <w:r>
              <w:rPr>
                <w:rFonts w:ascii="Arial" w:hAnsi="Arial" w:cs="Arial"/>
                <w:sz w:val="20"/>
                <w:szCs w:val="20"/>
              </w:rPr>
              <w:t>16</w:t>
            </w:r>
          </w:p>
        </w:tc>
        <w:tc>
          <w:tcPr>
            <w:tcW w:w="708" w:type="dxa"/>
          </w:tcPr>
          <w:p w14:paraId="15DA4402" w14:textId="77777777" w:rsidR="00AB5297" w:rsidRDefault="00AB5297" w:rsidP="00AB5297">
            <w:pPr>
              <w:rPr>
                <w:rFonts w:ascii="Arial" w:hAnsi="Arial" w:cs="Arial"/>
                <w:sz w:val="20"/>
                <w:szCs w:val="20"/>
              </w:rPr>
            </w:pPr>
          </w:p>
        </w:tc>
      </w:tr>
      <w:tr w:rsidR="00AB5297" w14:paraId="3000C012" w14:textId="77777777" w:rsidTr="4A4C7B9E">
        <w:tc>
          <w:tcPr>
            <w:tcW w:w="2805" w:type="dxa"/>
          </w:tcPr>
          <w:p w14:paraId="47998893" w14:textId="77777777" w:rsidR="00AB5297" w:rsidRPr="00384256" w:rsidRDefault="00AB5297" w:rsidP="00AB5297">
            <w:pPr>
              <w:rPr>
                <w:rFonts w:ascii="Arial" w:hAnsi="Arial" w:cs="Arial"/>
                <w:i/>
                <w:iCs/>
                <w:sz w:val="20"/>
                <w:szCs w:val="20"/>
              </w:rPr>
            </w:pPr>
          </w:p>
        </w:tc>
        <w:tc>
          <w:tcPr>
            <w:tcW w:w="1549" w:type="dxa"/>
          </w:tcPr>
          <w:p w14:paraId="68193CA7" w14:textId="4271B636" w:rsidR="00AB5297" w:rsidRDefault="00AB5297" w:rsidP="00AB5297">
            <w:pPr>
              <w:rPr>
                <w:rFonts w:ascii="Arial" w:hAnsi="Arial" w:cs="Arial"/>
                <w:sz w:val="20"/>
                <w:szCs w:val="20"/>
              </w:rPr>
            </w:pPr>
            <w:r>
              <w:rPr>
                <w:rFonts w:ascii="Arial" w:hAnsi="Arial" w:cs="Arial"/>
                <w:sz w:val="20"/>
                <w:szCs w:val="20"/>
              </w:rPr>
              <w:t>2021</w:t>
            </w:r>
          </w:p>
        </w:tc>
        <w:tc>
          <w:tcPr>
            <w:tcW w:w="1090" w:type="dxa"/>
          </w:tcPr>
          <w:p w14:paraId="2B38CDED" w14:textId="1F681A40" w:rsidR="00AB5297" w:rsidRDefault="00AB5297" w:rsidP="00AB5297">
            <w:pPr>
              <w:rPr>
                <w:rFonts w:ascii="Arial" w:hAnsi="Arial" w:cs="Arial"/>
                <w:sz w:val="20"/>
                <w:szCs w:val="20"/>
              </w:rPr>
            </w:pPr>
            <w:r>
              <w:rPr>
                <w:rFonts w:ascii="Arial" w:hAnsi="Arial" w:cs="Arial"/>
                <w:sz w:val="20"/>
                <w:szCs w:val="20"/>
              </w:rPr>
              <w:t>126,5</w:t>
            </w:r>
          </w:p>
        </w:tc>
        <w:tc>
          <w:tcPr>
            <w:tcW w:w="828" w:type="dxa"/>
          </w:tcPr>
          <w:p w14:paraId="3D40CF38" w14:textId="77C3BA8D" w:rsidR="00AB5297" w:rsidRDefault="00AB5297" w:rsidP="00AB5297">
            <w:pPr>
              <w:rPr>
                <w:rFonts w:ascii="Arial" w:hAnsi="Arial" w:cs="Arial"/>
                <w:sz w:val="20"/>
                <w:szCs w:val="20"/>
              </w:rPr>
            </w:pPr>
            <w:r>
              <w:rPr>
                <w:rFonts w:ascii="Arial" w:hAnsi="Arial" w:cs="Arial"/>
                <w:sz w:val="20"/>
                <w:szCs w:val="20"/>
              </w:rPr>
              <w:t>1,9</w:t>
            </w:r>
          </w:p>
        </w:tc>
        <w:tc>
          <w:tcPr>
            <w:tcW w:w="717" w:type="dxa"/>
          </w:tcPr>
          <w:p w14:paraId="7A5A742D" w14:textId="2AD8A0FF" w:rsidR="00AB5297" w:rsidRDefault="00AB5297" w:rsidP="00AB5297">
            <w:pPr>
              <w:rPr>
                <w:rFonts w:ascii="Arial" w:hAnsi="Arial" w:cs="Arial"/>
                <w:sz w:val="20"/>
                <w:szCs w:val="20"/>
              </w:rPr>
            </w:pPr>
            <w:r>
              <w:rPr>
                <w:rFonts w:ascii="Arial" w:hAnsi="Arial" w:cs="Arial"/>
                <w:sz w:val="20"/>
                <w:szCs w:val="20"/>
              </w:rPr>
              <w:t>29,3</w:t>
            </w:r>
          </w:p>
        </w:tc>
        <w:tc>
          <w:tcPr>
            <w:tcW w:w="708" w:type="dxa"/>
          </w:tcPr>
          <w:p w14:paraId="7B27E492" w14:textId="53A50E28" w:rsidR="00AB5297" w:rsidRDefault="00AB5297" w:rsidP="00AB5297">
            <w:pPr>
              <w:rPr>
                <w:rFonts w:ascii="Arial" w:hAnsi="Arial" w:cs="Arial"/>
                <w:sz w:val="20"/>
                <w:szCs w:val="20"/>
              </w:rPr>
            </w:pPr>
            <w:r>
              <w:rPr>
                <w:rFonts w:ascii="Arial" w:hAnsi="Arial" w:cs="Arial"/>
                <w:sz w:val="20"/>
                <w:szCs w:val="20"/>
              </w:rPr>
              <w:t>0,3</w:t>
            </w:r>
          </w:p>
        </w:tc>
        <w:tc>
          <w:tcPr>
            <w:tcW w:w="708" w:type="dxa"/>
          </w:tcPr>
          <w:p w14:paraId="4478A98D" w14:textId="7E1D0538" w:rsidR="00AB5297" w:rsidRDefault="00AB5297" w:rsidP="00AB5297">
            <w:pPr>
              <w:rPr>
                <w:rFonts w:ascii="Arial" w:hAnsi="Arial" w:cs="Arial"/>
                <w:sz w:val="20"/>
                <w:szCs w:val="20"/>
              </w:rPr>
            </w:pPr>
            <w:r>
              <w:rPr>
                <w:rFonts w:ascii="Arial" w:hAnsi="Arial" w:cs="Arial"/>
                <w:sz w:val="20"/>
                <w:szCs w:val="20"/>
              </w:rPr>
              <w:t>0,8</w:t>
            </w:r>
          </w:p>
        </w:tc>
        <w:tc>
          <w:tcPr>
            <w:tcW w:w="708" w:type="dxa"/>
          </w:tcPr>
          <w:p w14:paraId="640D7171" w14:textId="3A5E3CBD" w:rsidR="00AB5297" w:rsidRDefault="00AB5297" w:rsidP="00AB5297">
            <w:pPr>
              <w:rPr>
                <w:rFonts w:ascii="Arial" w:hAnsi="Arial" w:cs="Arial"/>
                <w:sz w:val="20"/>
                <w:szCs w:val="20"/>
              </w:rPr>
            </w:pPr>
            <w:r>
              <w:rPr>
                <w:rFonts w:ascii="Arial" w:hAnsi="Arial" w:cs="Arial"/>
                <w:sz w:val="20"/>
                <w:szCs w:val="20"/>
              </w:rPr>
              <w:t>1,6</w:t>
            </w:r>
          </w:p>
        </w:tc>
        <w:tc>
          <w:tcPr>
            <w:tcW w:w="708" w:type="dxa"/>
          </w:tcPr>
          <w:p w14:paraId="72C5F97A" w14:textId="4C4D0131" w:rsidR="00AB5297" w:rsidRDefault="00AB5297" w:rsidP="00AB5297">
            <w:pPr>
              <w:rPr>
                <w:rFonts w:ascii="Arial" w:hAnsi="Arial" w:cs="Arial"/>
                <w:sz w:val="20"/>
                <w:szCs w:val="20"/>
              </w:rPr>
            </w:pPr>
            <w:r>
              <w:rPr>
                <w:rFonts w:ascii="Arial" w:hAnsi="Arial" w:cs="Arial"/>
                <w:sz w:val="20"/>
                <w:szCs w:val="20"/>
              </w:rPr>
              <w:t>61,4</w:t>
            </w:r>
          </w:p>
        </w:tc>
      </w:tr>
      <w:tr w:rsidR="00036A95" w14:paraId="70BEFD16" w14:textId="77777777" w:rsidTr="4A4C7B9E">
        <w:tc>
          <w:tcPr>
            <w:tcW w:w="2805" w:type="dxa"/>
          </w:tcPr>
          <w:p w14:paraId="2501D8E0" w14:textId="025F0A61" w:rsidR="00036A95" w:rsidRPr="00F01862" w:rsidRDefault="007554EC">
            <w:pPr>
              <w:rPr>
                <w:rFonts w:ascii="Arial" w:hAnsi="Arial" w:cs="Arial"/>
                <w:i/>
                <w:iCs/>
                <w:sz w:val="20"/>
                <w:szCs w:val="20"/>
              </w:rPr>
            </w:pPr>
            <w:r w:rsidRPr="00F01862">
              <w:rPr>
                <w:rFonts w:ascii="Arial" w:hAnsi="Arial" w:cs="Arial"/>
                <w:i/>
                <w:iCs/>
                <w:sz w:val="20"/>
                <w:szCs w:val="20"/>
              </w:rPr>
              <w:t>F-35 verwerving munitie boordkanon, zelfbeschermingsmiddelen en wapenladers</w:t>
            </w:r>
          </w:p>
        </w:tc>
        <w:tc>
          <w:tcPr>
            <w:tcW w:w="1549" w:type="dxa"/>
          </w:tcPr>
          <w:p w14:paraId="52E9E217" w14:textId="79306DE0" w:rsidR="00036A95" w:rsidRDefault="007554EC">
            <w:pPr>
              <w:rPr>
                <w:rFonts w:ascii="Arial" w:hAnsi="Arial" w:cs="Arial"/>
                <w:sz w:val="20"/>
                <w:szCs w:val="20"/>
              </w:rPr>
            </w:pPr>
            <w:r>
              <w:rPr>
                <w:rFonts w:ascii="Arial" w:hAnsi="Arial" w:cs="Arial"/>
                <w:sz w:val="20"/>
                <w:szCs w:val="20"/>
              </w:rPr>
              <w:t>Oorspronkelijk</w:t>
            </w:r>
          </w:p>
        </w:tc>
        <w:tc>
          <w:tcPr>
            <w:tcW w:w="1090" w:type="dxa"/>
          </w:tcPr>
          <w:p w14:paraId="71937F98" w14:textId="2635018A" w:rsidR="00036A95" w:rsidRDefault="007554EC">
            <w:pPr>
              <w:rPr>
                <w:rFonts w:ascii="Arial" w:hAnsi="Arial" w:cs="Arial"/>
                <w:sz w:val="20"/>
                <w:szCs w:val="20"/>
              </w:rPr>
            </w:pPr>
            <w:r>
              <w:rPr>
                <w:rFonts w:ascii="Arial" w:hAnsi="Arial" w:cs="Arial"/>
                <w:sz w:val="20"/>
                <w:szCs w:val="20"/>
              </w:rPr>
              <w:t>25-100</w:t>
            </w:r>
          </w:p>
        </w:tc>
        <w:tc>
          <w:tcPr>
            <w:tcW w:w="828" w:type="dxa"/>
          </w:tcPr>
          <w:p w14:paraId="4292D1FF" w14:textId="77777777" w:rsidR="00036A95" w:rsidRDefault="00036A95">
            <w:pPr>
              <w:rPr>
                <w:rFonts w:ascii="Arial" w:hAnsi="Arial" w:cs="Arial"/>
                <w:sz w:val="20"/>
                <w:szCs w:val="20"/>
              </w:rPr>
            </w:pPr>
          </w:p>
        </w:tc>
        <w:tc>
          <w:tcPr>
            <w:tcW w:w="717" w:type="dxa"/>
          </w:tcPr>
          <w:p w14:paraId="158EED25" w14:textId="77777777" w:rsidR="00036A95" w:rsidRDefault="00036A95">
            <w:pPr>
              <w:rPr>
                <w:rFonts w:ascii="Arial" w:hAnsi="Arial" w:cs="Arial"/>
                <w:sz w:val="20"/>
                <w:szCs w:val="20"/>
              </w:rPr>
            </w:pPr>
          </w:p>
        </w:tc>
        <w:tc>
          <w:tcPr>
            <w:tcW w:w="708" w:type="dxa"/>
          </w:tcPr>
          <w:p w14:paraId="272C5F30" w14:textId="77777777" w:rsidR="00036A95" w:rsidRDefault="00036A95">
            <w:pPr>
              <w:rPr>
                <w:rFonts w:ascii="Arial" w:hAnsi="Arial" w:cs="Arial"/>
                <w:sz w:val="20"/>
                <w:szCs w:val="20"/>
              </w:rPr>
            </w:pPr>
          </w:p>
        </w:tc>
        <w:tc>
          <w:tcPr>
            <w:tcW w:w="708" w:type="dxa"/>
          </w:tcPr>
          <w:p w14:paraId="6C4C777F" w14:textId="77777777" w:rsidR="00036A95" w:rsidRDefault="00036A95">
            <w:pPr>
              <w:rPr>
                <w:rFonts w:ascii="Arial" w:hAnsi="Arial" w:cs="Arial"/>
                <w:sz w:val="20"/>
                <w:szCs w:val="20"/>
              </w:rPr>
            </w:pPr>
          </w:p>
        </w:tc>
        <w:tc>
          <w:tcPr>
            <w:tcW w:w="708" w:type="dxa"/>
          </w:tcPr>
          <w:p w14:paraId="4C9132C8" w14:textId="77777777" w:rsidR="00036A95" w:rsidRDefault="00036A95">
            <w:pPr>
              <w:rPr>
                <w:rFonts w:ascii="Arial" w:hAnsi="Arial" w:cs="Arial"/>
                <w:sz w:val="20"/>
                <w:szCs w:val="20"/>
              </w:rPr>
            </w:pPr>
          </w:p>
        </w:tc>
        <w:tc>
          <w:tcPr>
            <w:tcW w:w="708" w:type="dxa"/>
          </w:tcPr>
          <w:p w14:paraId="7955EF01" w14:textId="77777777" w:rsidR="00036A95" w:rsidRDefault="00036A95">
            <w:pPr>
              <w:rPr>
                <w:rFonts w:ascii="Arial" w:hAnsi="Arial" w:cs="Arial"/>
                <w:sz w:val="20"/>
                <w:szCs w:val="20"/>
              </w:rPr>
            </w:pPr>
          </w:p>
        </w:tc>
      </w:tr>
      <w:tr w:rsidR="00036A95" w14:paraId="7E3D5065" w14:textId="77777777" w:rsidTr="4A4C7B9E">
        <w:tc>
          <w:tcPr>
            <w:tcW w:w="2805" w:type="dxa"/>
          </w:tcPr>
          <w:p w14:paraId="49762059" w14:textId="77777777" w:rsidR="00036A95" w:rsidRDefault="00036A95">
            <w:pPr>
              <w:rPr>
                <w:rFonts w:ascii="Arial" w:hAnsi="Arial" w:cs="Arial"/>
                <w:sz w:val="20"/>
                <w:szCs w:val="20"/>
              </w:rPr>
            </w:pPr>
          </w:p>
        </w:tc>
        <w:tc>
          <w:tcPr>
            <w:tcW w:w="1549" w:type="dxa"/>
          </w:tcPr>
          <w:p w14:paraId="53C3C4B5" w14:textId="000F909E" w:rsidR="00036A95" w:rsidRDefault="007554EC">
            <w:pPr>
              <w:rPr>
                <w:rFonts w:ascii="Arial" w:hAnsi="Arial" w:cs="Arial"/>
                <w:sz w:val="20"/>
                <w:szCs w:val="20"/>
              </w:rPr>
            </w:pPr>
            <w:r>
              <w:rPr>
                <w:rFonts w:ascii="Arial" w:hAnsi="Arial" w:cs="Arial"/>
                <w:sz w:val="20"/>
                <w:szCs w:val="20"/>
              </w:rPr>
              <w:t>2020</w:t>
            </w:r>
          </w:p>
        </w:tc>
        <w:tc>
          <w:tcPr>
            <w:tcW w:w="1090" w:type="dxa"/>
          </w:tcPr>
          <w:p w14:paraId="185E2D72" w14:textId="501B72B6" w:rsidR="00036A95" w:rsidRDefault="007554EC">
            <w:pPr>
              <w:rPr>
                <w:rFonts w:ascii="Arial" w:hAnsi="Arial" w:cs="Arial"/>
                <w:sz w:val="20"/>
                <w:szCs w:val="20"/>
              </w:rPr>
            </w:pPr>
            <w:r>
              <w:rPr>
                <w:rFonts w:ascii="Arial" w:hAnsi="Arial" w:cs="Arial"/>
                <w:sz w:val="20"/>
                <w:szCs w:val="20"/>
              </w:rPr>
              <w:t>59,9</w:t>
            </w:r>
          </w:p>
        </w:tc>
        <w:tc>
          <w:tcPr>
            <w:tcW w:w="828" w:type="dxa"/>
          </w:tcPr>
          <w:p w14:paraId="70023226" w14:textId="5AD20C60" w:rsidR="00036A95" w:rsidRDefault="007554EC">
            <w:pPr>
              <w:rPr>
                <w:rFonts w:ascii="Arial" w:hAnsi="Arial" w:cs="Arial"/>
                <w:sz w:val="20"/>
                <w:szCs w:val="20"/>
              </w:rPr>
            </w:pPr>
            <w:r>
              <w:rPr>
                <w:rFonts w:ascii="Arial" w:hAnsi="Arial" w:cs="Arial"/>
                <w:sz w:val="20"/>
                <w:szCs w:val="20"/>
              </w:rPr>
              <w:t>15,7</w:t>
            </w:r>
          </w:p>
        </w:tc>
        <w:tc>
          <w:tcPr>
            <w:tcW w:w="717" w:type="dxa"/>
          </w:tcPr>
          <w:p w14:paraId="1F4ABD70" w14:textId="4B73168E" w:rsidR="00036A95" w:rsidRDefault="007554EC">
            <w:pPr>
              <w:rPr>
                <w:rFonts w:ascii="Arial" w:hAnsi="Arial" w:cs="Arial"/>
                <w:sz w:val="20"/>
                <w:szCs w:val="20"/>
              </w:rPr>
            </w:pPr>
            <w:r>
              <w:rPr>
                <w:rFonts w:ascii="Arial" w:hAnsi="Arial" w:cs="Arial"/>
                <w:sz w:val="20"/>
                <w:szCs w:val="20"/>
              </w:rPr>
              <w:t>13</w:t>
            </w:r>
          </w:p>
        </w:tc>
        <w:tc>
          <w:tcPr>
            <w:tcW w:w="708" w:type="dxa"/>
          </w:tcPr>
          <w:p w14:paraId="11523F3E" w14:textId="54C26280" w:rsidR="00036A95" w:rsidRDefault="007554EC">
            <w:pPr>
              <w:rPr>
                <w:rFonts w:ascii="Arial" w:hAnsi="Arial" w:cs="Arial"/>
                <w:sz w:val="20"/>
                <w:szCs w:val="20"/>
              </w:rPr>
            </w:pPr>
            <w:r>
              <w:rPr>
                <w:rFonts w:ascii="Arial" w:hAnsi="Arial" w:cs="Arial"/>
                <w:sz w:val="20"/>
                <w:szCs w:val="20"/>
              </w:rPr>
              <w:t>11,4</w:t>
            </w:r>
          </w:p>
        </w:tc>
        <w:tc>
          <w:tcPr>
            <w:tcW w:w="708" w:type="dxa"/>
          </w:tcPr>
          <w:p w14:paraId="1B50E0ED" w14:textId="10357C80" w:rsidR="00036A95" w:rsidRDefault="007554EC">
            <w:pPr>
              <w:rPr>
                <w:rFonts w:ascii="Arial" w:hAnsi="Arial" w:cs="Arial"/>
                <w:sz w:val="20"/>
                <w:szCs w:val="20"/>
              </w:rPr>
            </w:pPr>
            <w:r>
              <w:rPr>
                <w:rFonts w:ascii="Arial" w:hAnsi="Arial" w:cs="Arial"/>
                <w:sz w:val="20"/>
                <w:szCs w:val="20"/>
              </w:rPr>
              <w:t>15,1</w:t>
            </w:r>
          </w:p>
        </w:tc>
        <w:tc>
          <w:tcPr>
            <w:tcW w:w="708" w:type="dxa"/>
          </w:tcPr>
          <w:p w14:paraId="08D1AECE" w14:textId="51FE05B1" w:rsidR="00036A95" w:rsidRDefault="007554EC">
            <w:pPr>
              <w:rPr>
                <w:rFonts w:ascii="Arial" w:hAnsi="Arial" w:cs="Arial"/>
                <w:sz w:val="20"/>
                <w:szCs w:val="20"/>
              </w:rPr>
            </w:pPr>
            <w:r>
              <w:rPr>
                <w:rFonts w:ascii="Arial" w:hAnsi="Arial" w:cs="Arial"/>
                <w:sz w:val="20"/>
                <w:szCs w:val="20"/>
              </w:rPr>
              <w:t>2,6</w:t>
            </w:r>
          </w:p>
        </w:tc>
        <w:tc>
          <w:tcPr>
            <w:tcW w:w="708" w:type="dxa"/>
          </w:tcPr>
          <w:p w14:paraId="6F2BCBFB" w14:textId="77777777" w:rsidR="00036A95" w:rsidRDefault="00036A95">
            <w:pPr>
              <w:rPr>
                <w:rFonts w:ascii="Arial" w:hAnsi="Arial" w:cs="Arial"/>
                <w:sz w:val="20"/>
                <w:szCs w:val="20"/>
              </w:rPr>
            </w:pPr>
          </w:p>
        </w:tc>
      </w:tr>
      <w:tr w:rsidR="00036A95" w14:paraId="1E00DFC2" w14:textId="77777777" w:rsidTr="4A4C7B9E">
        <w:tc>
          <w:tcPr>
            <w:tcW w:w="2805" w:type="dxa"/>
          </w:tcPr>
          <w:p w14:paraId="3E6939BC" w14:textId="77777777" w:rsidR="00036A95" w:rsidRDefault="00036A95">
            <w:pPr>
              <w:rPr>
                <w:rFonts w:ascii="Arial" w:hAnsi="Arial" w:cs="Arial"/>
                <w:sz w:val="20"/>
                <w:szCs w:val="20"/>
              </w:rPr>
            </w:pPr>
          </w:p>
        </w:tc>
        <w:tc>
          <w:tcPr>
            <w:tcW w:w="1549" w:type="dxa"/>
          </w:tcPr>
          <w:p w14:paraId="65D8A960" w14:textId="7C06AFE9" w:rsidR="00036A95" w:rsidRDefault="007554EC">
            <w:pPr>
              <w:rPr>
                <w:rFonts w:ascii="Arial" w:hAnsi="Arial" w:cs="Arial"/>
                <w:sz w:val="20"/>
                <w:szCs w:val="20"/>
              </w:rPr>
            </w:pPr>
            <w:r>
              <w:rPr>
                <w:rFonts w:ascii="Arial" w:hAnsi="Arial" w:cs="Arial"/>
                <w:sz w:val="20"/>
                <w:szCs w:val="20"/>
              </w:rPr>
              <w:t>2021</w:t>
            </w:r>
          </w:p>
        </w:tc>
        <w:tc>
          <w:tcPr>
            <w:tcW w:w="1090" w:type="dxa"/>
          </w:tcPr>
          <w:p w14:paraId="43E6BE09" w14:textId="29D953CD" w:rsidR="00036A95" w:rsidRDefault="007554EC">
            <w:pPr>
              <w:rPr>
                <w:rFonts w:ascii="Arial" w:hAnsi="Arial" w:cs="Arial"/>
                <w:sz w:val="20"/>
                <w:szCs w:val="20"/>
              </w:rPr>
            </w:pPr>
            <w:r>
              <w:rPr>
                <w:rFonts w:ascii="Arial" w:hAnsi="Arial" w:cs="Arial"/>
                <w:sz w:val="20"/>
                <w:szCs w:val="20"/>
              </w:rPr>
              <w:t>61,0</w:t>
            </w:r>
          </w:p>
        </w:tc>
        <w:tc>
          <w:tcPr>
            <w:tcW w:w="828" w:type="dxa"/>
          </w:tcPr>
          <w:p w14:paraId="06154A45" w14:textId="473193EB" w:rsidR="00036A95" w:rsidRDefault="007554EC">
            <w:pPr>
              <w:rPr>
                <w:rFonts w:ascii="Arial" w:hAnsi="Arial" w:cs="Arial"/>
                <w:sz w:val="20"/>
                <w:szCs w:val="20"/>
              </w:rPr>
            </w:pPr>
            <w:r>
              <w:rPr>
                <w:rFonts w:ascii="Arial" w:hAnsi="Arial" w:cs="Arial"/>
                <w:sz w:val="20"/>
                <w:szCs w:val="20"/>
              </w:rPr>
              <w:t>8</w:t>
            </w:r>
          </w:p>
        </w:tc>
        <w:tc>
          <w:tcPr>
            <w:tcW w:w="717" w:type="dxa"/>
          </w:tcPr>
          <w:p w14:paraId="79CEFB3A" w14:textId="51A2983B" w:rsidR="00036A95" w:rsidRDefault="007554EC">
            <w:pPr>
              <w:rPr>
                <w:rFonts w:ascii="Arial" w:hAnsi="Arial" w:cs="Arial"/>
                <w:sz w:val="20"/>
                <w:szCs w:val="20"/>
              </w:rPr>
            </w:pPr>
            <w:r>
              <w:rPr>
                <w:rFonts w:ascii="Arial" w:hAnsi="Arial" w:cs="Arial"/>
                <w:sz w:val="20"/>
                <w:szCs w:val="20"/>
              </w:rPr>
              <w:t>11,7</w:t>
            </w:r>
          </w:p>
        </w:tc>
        <w:tc>
          <w:tcPr>
            <w:tcW w:w="708" w:type="dxa"/>
          </w:tcPr>
          <w:p w14:paraId="1488C8D3" w14:textId="522526FC" w:rsidR="00036A95" w:rsidRDefault="007554EC">
            <w:pPr>
              <w:rPr>
                <w:rFonts w:ascii="Arial" w:hAnsi="Arial" w:cs="Arial"/>
                <w:sz w:val="20"/>
                <w:szCs w:val="20"/>
              </w:rPr>
            </w:pPr>
            <w:r>
              <w:rPr>
                <w:rFonts w:ascii="Arial" w:hAnsi="Arial" w:cs="Arial"/>
                <w:sz w:val="20"/>
                <w:szCs w:val="20"/>
              </w:rPr>
              <w:t>3,5</w:t>
            </w:r>
          </w:p>
        </w:tc>
        <w:tc>
          <w:tcPr>
            <w:tcW w:w="708" w:type="dxa"/>
          </w:tcPr>
          <w:p w14:paraId="5E8CF7BB" w14:textId="6C249C93" w:rsidR="00036A95" w:rsidRDefault="007554EC">
            <w:pPr>
              <w:rPr>
                <w:rFonts w:ascii="Arial" w:hAnsi="Arial" w:cs="Arial"/>
                <w:sz w:val="20"/>
                <w:szCs w:val="20"/>
              </w:rPr>
            </w:pPr>
            <w:r>
              <w:rPr>
                <w:rFonts w:ascii="Arial" w:hAnsi="Arial" w:cs="Arial"/>
                <w:sz w:val="20"/>
                <w:szCs w:val="20"/>
              </w:rPr>
              <w:t>10</w:t>
            </w:r>
          </w:p>
        </w:tc>
        <w:tc>
          <w:tcPr>
            <w:tcW w:w="708" w:type="dxa"/>
          </w:tcPr>
          <w:p w14:paraId="610899CC" w14:textId="670E2F24" w:rsidR="00036A95" w:rsidRDefault="007554EC">
            <w:pPr>
              <w:rPr>
                <w:rFonts w:ascii="Arial" w:hAnsi="Arial" w:cs="Arial"/>
                <w:sz w:val="20"/>
                <w:szCs w:val="20"/>
              </w:rPr>
            </w:pPr>
            <w:r>
              <w:rPr>
                <w:rFonts w:ascii="Arial" w:hAnsi="Arial" w:cs="Arial"/>
                <w:sz w:val="20"/>
                <w:szCs w:val="20"/>
              </w:rPr>
              <w:t>2,6</w:t>
            </w:r>
          </w:p>
        </w:tc>
        <w:tc>
          <w:tcPr>
            <w:tcW w:w="708" w:type="dxa"/>
          </w:tcPr>
          <w:p w14:paraId="22011149" w14:textId="6E98073C" w:rsidR="00036A95" w:rsidRDefault="007554EC">
            <w:pPr>
              <w:rPr>
                <w:rFonts w:ascii="Arial" w:hAnsi="Arial" w:cs="Arial"/>
                <w:sz w:val="20"/>
                <w:szCs w:val="20"/>
              </w:rPr>
            </w:pPr>
            <w:r>
              <w:rPr>
                <w:rFonts w:ascii="Arial" w:hAnsi="Arial" w:cs="Arial"/>
                <w:sz w:val="20"/>
                <w:szCs w:val="20"/>
              </w:rPr>
              <w:t>3,1</w:t>
            </w:r>
          </w:p>
        </w:tc>
      </w:tr>
      <w:tr w:rsidR="00036A95" w14:paraId="53ADD748" w14:textId="77777777" w:rsidTr="4A4C7B9E">
        <w:tc>
          <w:tcPr>
            <w:tcW w:w="2805" w:type="dxa"/>
          </w:tcPr>
          <w:p w14:paraId="7C468EA2" w14:textId="79932D06" w:rsidR="00036A95" w:rsidRPr="00F01862" w:rsidRDefault="00384256">
            <w:pPr>
              <w:rPr>
                <w:rFonts w:ascii="Arial" w:hAnsi="Arial" w:cs="Arial"/>
                <w:i/>
                <w:iCs/>
                <w:sz w:val="20"/>
                <w:szCs w:val="20"/>
              </w:rPr>
            </w:pPr>
            <w:r w:rsidRPr="00F01862">
              <w:rPr>
                <w:rFonts w:ascii="Arial" w:hAnsi="Arial" w:cs="Arial"/>
                <w:i/>
                <w:iCs/>
                <w:sz w:val="20"/>
                <w:szCs w:val="20"/>
              </w:rPr>
              <w:t>Langer doorvliegen F-16, instandhouding</w:t>
            </w:r>
          </w:p>
        </w:tc>
        <w:tc>
          <w:tcPr>
            <w:tcW w:w="1549" w:type="dxa"/>
          </w:tcPr>
          <w:p w14:paraId="39DAD8B5" w14:textId="03D3DDCA" w:rsidR="00036A95" w:rsidRDefault="00384256">
            <w:pPr>
              <w:rPr>
                <w:rFonts w:ascii="Arial" w:hAnsi="Arial" w:cs="Arial"/>
                <w:sz w:val="20"/>
                <w:szCs w:val="20"/>
              </w:rPr>
            </w:pPr>
            <w:r>
              <w:rPr>
                <w:rFonts w:ascii="Arial" w:hAnsi="Arial" w:cs="Arial"/>
                <w:sz w:val="20"/>
                <w:szCs w:val="20"/>
              </w:rPr>
              <w:t>Oorspronkelijk</w:t>
            </w:r>
          </w:p>
        </w:tc>
        <w:tc>
          <w:tcPr>
            <w:tcW w:w="1090" w:type="dxa"/>
          </w:tcPr>
          <w:p w14:paraId="1BB87B56" w14:textId="35B00A7A" w:rsidR="00036A95" w:rsidRDefault="00384256">
            <w:pPr>
              <w:rPr>
                <w:rFonts w:ascii="Arial" w:hAnsi="Arial" w:cs="Arial"/>
                <w:sz w:val="20"/>
                <w:szCs w:val="20"/>
              </w:rPr>
            </w:pPr>
            <w:r>
              <w:rPr>
                <w:rFonts w:ascii="Arial" w:hAnsi="Arial" w:cs="Arial"/>
                <w:sz w:val="20"/>
                <w:szCs w:val="20"/>
              </w:rPr>
              <w:t>100-250</w:t>
            </w:r>
          </w:p>
        </w:tc>
        <w:tc>
          <w:tcPr>
            <w:tcW w:w="828" w:type="dxa"/>
          </w:tcPr>
          <w:p w14:paraId="0F605515" w14:textId="77777777" w:rsidR="00036A95" w:rsidRDefault="00036A95">
            <w:pPr>
              <w:rPr>
                <w:rFonts w:ascii="Arial" w:hAnsi="Arial" w:cs="Arial"/>
                <w:sz w:val="20"/>
                <w:szCs w:val="20"/>
              </w:rPr>
            </w:pPr>
          </w:p>
        </w:tc>
        <w:tc>
          <w:tcPr>
            <w:tcW w:w="717" w:type="dxa"/>
          </w:tcPr>
          <w:p w14:paraId="7DACBB00" w14:textId="77777777" w:rsidR="00036A95" w:rsidRDefault="00036A95">
            <w:pPr>
              <w:rPr>
                <w:rFonts w:ascii="Arial" w:hAnsi="Arial" w:cs="Arial"/>
                <w:sz w:val="20"/>
                <w:szCs w:val="20"/>
              </w:rPr>
            </w:pPr>
          </w:p>
        </w:tc>
        <w:tc>
          <w:tcPr>
            <w:tcW w:w="708" w:type="dxa"/>
          </w:tcPr>
          <w:p w14:paraId="668EEDED" w14:textId="77777777" w:rsidR="00036A95" w:rsidRDefault="00036A95">
            <w:pPr>
              <w:rPr>
                <w:rFonts w:ascii="Arial" w:hAnsi="Arial" w:cs="Arial"/>
                <w:sz w:val="20"/>
                <w:szCs w:val="20"/>
              </w:rPr>
            </w:pPr>
          </w:p>
        </w:tc>
        <w:tc>
          <w:tcPr>
            <w:tcW w:w="708" w:type="dxa"/>
          </w:tcPr>
          <w:p w14:paraId="144A91EA" w14:textId="77777777" w:rsidR="00036A95" w:rsidRDefault="00036A95">
            <w:pPr>
              <w:rPr>
                <w:rFonts w:ascii="Arial" w:hAnsi="Arial" w:cs="Arial"/>
                <w:sz w:val="20"/>
                <w:szCs w:val="20"/>
              </w:rPr>
            </w:pPr>
          </w:p>
        </w:tc>
        <w:tc>
          <w:tcPr>
            <w:tcW w:w="708" w:type="dxa"/>
          </w:tcPr>
          <w:p w14:paraId="0BCC784E" w14:textId="77777777" w:rsidR="00036A95" w:rsidRDefault="00036A95">
            <w:pPr>
              <w:rPr>
                <w:rFonts w:ascii="Arial" w:hAnsi="Arial" w:cs="Arial"/>
                <w:sz w:val="20"/>
                <w:szCs w:val="20"/>
              </w:rPr>
            </w:pPr>
          </w:p>
        </w:tc>
        <w:tc>
          <w:tcPr>
            <w:tcW w:w="708" w:type="dxa"/>
          </w:tcPr>
          <w:p w14:paraId="3E3007F3" w14:textId="77777777" w:rsidR="00036A95" w:rsidRDefault="00036A95">
            <w:pPr>
              <w:rPr>
                <w:rFonts w:ascii="Arial" w:hAnsi="Arial" w:cs="Arial"/>
                <w:sz w:val="20"/>
                <w:szCs w:val="20"/>
              </w:rPr>
            </w:pPr>
          </w:p>
        </w:tc>
      </w:tr>
      <w:tr w:rsidR="00036A95" w14:paraId="3471E153" w14:textId="77777777" w:rsidTr="4A4C7B9E">
        <w:tc>
          <w:tcPr>
            <w:tcW w:w="2805" w:type="dxa"/>
          </w:tcPr>
          <w:p w14:paraId="42485DF7" w14:textId="4D4B9E00" w:rsidR="00036A95" w:rsidRDefault="00036A95">
            <w:pPr>
              <w:rPr>
                <w:rFonts w:ascii="Arial" w:hAnsi="Arial" w:cs="Arial"/>
                <w:sz w:val="20"/>
                <w:szCs w:val="20"/>
              </w:rPr>
            </w:pPr>
          </w:p>
        </w:tc>
        <w:tc>
          <w:tcPr>
            <w:tcW w:w="1549" w:type="dxa"/>
          </w:tcPr>
          <w:p w14:paraId="6D49A931" w14:textId="015C5F7B" w:rsidR="00036A95" w:rsidRDefault="00384256">
            <w:pPr>
              <w:rPr>
                <w:rFonts w:ascii="Arial" w:hAnsi="Arial" w:cs="Arial"/>
                <w:sz w:val="20"/>
                <w:szCs w:val="20"/>
              </w:rPr>
            </w:pPr>
            <w:r>
              <w:rPr>
                <w:rFonts w:ascii="Arial" w:hAnsi="Arial" w:cs="Arial"/>
                <w:sz w:val="20"/>
                <w:szCs w:val="20"/>
              </w:rPr>
              <w:t>2020</w:t>
            </w:r>
          </w:p>
        </w:tc>
        <w:tc>
          <w:tcPr>
            <w:tcW w:w="1090" w:type="dxa"/>
          </w:tcPr>
          <w:p w14:paraId="3DEC9C2F" w14:textId="52E06BC6" w:rsidR="00036A95" w:rsidRDefault="00384256">
            <w:pPr>
              <w:rPr>
                <w:rFonts w:ascii="Arial" w:hAnsi="Arial" w:cs="Arial"/>
                <w:sz w:val="20"/>
                <w:szCs w:val="20"/>
              </w:rPr>
            </w:pPr>
            <w:r>
              <w:rPr>
                <w:rFonts w:ascii="Arial" w:hAnsi="Arial" w:cs="Arial"/>
                <w:sz w:val="20"/>
                <w:szCs w:val="20"/>
              </w:rPr>
              <w:t>74,3</w:t>
            </w:r>
          </w:p>
        </w:tc>
        <w:tc>
          <w:tcPr>
            <w:tcW w:w="828" w:type="dxa"/>
          </w:tcPr>
          <w:p w14:paraId="393099C1" w14:textId="1511A5A3" w:rsidR="00036A95" w:rsidRDefault="00384256">
            <w:pPr>
              <w:rPr>
                <w:rFonts w:ascii="Arial" w:hAnsi="Arial" w:cs="Arial"/>
                <w:sz w:val="20"/>
                <w:szCs w:val="20"/>
              </w:rPr>
            </w:pPr>
            <w:r>
              <w:rPr>
                <w:rFonts w:ascii="Arial" w:hAnsi="Arial" w:cs="Arial"/>
                <w:sz w:val="20"/>
                <w:szCs w:val="20"/>
              </w:rPr>
              <w:t>63,4</w:t>
            </w:r>
          </w:p>
        </w:tc>
        <w:tc>
          <w:tcPr>
            <w:tcW w:w="717" w:type="dxa"/>
          </w:tcPr>
          <w:p w14:paraId="1887636C" w14:textId="6C410CA9" w:rsidR="00036A95" w:rsidRDefault="00384256">
            <w:pPr>
              <w:rPr>
                <w:rFonts w:ascii="Arial" w:hAnsi="Arial" w:cs="Arial"/>
                <w:sz w:val="20"/>
                <w:szCs w:val="20"/>
              </w:rPr>
            </w:pPr>
            <w:r>
              <w:rPr>
                <w:rFonts w:ascii="Arial" w:hAnsi="Arial" w:cs="Arial"/>
                <w:sz w:val="20"/>
                <w:szCs w:val="20"/>
              </w:rPr>
              <w:t>0,1</w:t>
            </w:r>
          </w:p>
        </w:tc>
        <w:tc>
          <w:tcPr>
            <w:tcW w:w="708" w:type="dxa"/>
          </w:tcPr>
          <w:p w14:paraId="1CFDE5B3" w14:textId="0EFA42CB" w:rsidR="00036A95" w:rsidRDefault="00384256">
            <w:pPr>
              <w:rPr>
                <w:rFonts w:ascii="Arial" w:hAnsi="Arial" w:cs="Arial"/>
                <w:sz w:val="20"/>
                <w:szCs w:val="20"/>
              </w:rPr>
            </w:pPr>
            <w:r>
              <w:rPr>
                <w:rFonts w:ascii="Arial" w:hAnsi="Arial" w:cs="Arial"/>
                <w:sz w:val="20"/>
                <w:szCs w:val="20"/>
              </w:rPr>
              <w:t>0,1</w:t>
            </w:r>
          </w:p>
        </w:tc>
        <w:tc>
          <w:tcPr>
            <w:tcW w:w="708" w:type="dxa"/>
          </w:tcPr>
          <w:p w14:paraId="5361D819" w14:textId="218A00CB" w:rsidR="00036A95" w:rsidRDefault="00384256">
            <w:pPr>
              <w:rPr>
                <w:rFonts w:ascii="Arial" w:hAnsi="Arial" w:cs="Arial"/>
                <w:sz w:val="20"/>
                <w:szCs w:val="20"/>
              </w:rPr>
            </w:pPr>
            <w:r>
              <w:rPr>
                <w:rFonts w:ascii="Arial" w:hAnsi="Arial" w:cs="Arial"/>
                <w:sz w:val="20"/>
                <w:szCs w:val="20"/>
              </w:rPr>
              <w:t>10,7</w:t>
            </w:r>
          </w:p>
        </w:tc>
        <w:tc>
          <w:tcPr>
            <w:tcW w:w="708" w:type="dxa"/>
          </w:tcPr>
          <w:p w14:paraId="6BAC0947" w14:textId="77777777" w:rsidR="00036A95" w:rsidRDefault="00036A95">
            <w:pPr>
              <w:rPr>
                <w:rFonts w:ascii="Arial" w:hAnsi="Arial" w:cs="Arial"/>
                <w:sz w:val="20"/>
                <w:szCs w:val="20"/>
              </w:rPr>
            </w:pPr>
          </w:p>
        </w:tc>
        <w:tc>
          <w:tcPr>
            <w:tcW w:w="708" w:type="dxa"/>
          </w:tcPr>
          <w:p w14:paraId="41ECCC99" w14:textId="77777777" w:rsidR="00036A95" w:rsidRDefault="00036A95">
            <w:pPr>
              <w:rPr>
                <w:rFonts w:ascii="Arial" w:hAnsi="Arial" w:cs="Arial"/>
                <w:sz w:val="20"/>
                <w:szCs w:val="20"/>
              </w:rPr>
            </w:pPr>
          </w:p>
        </w:tc>
      </w:tr>
      <w:tr w:rsidR="00036A95" w14:paraId="0160CBBA" w14:textId="77777777" w:rsidTr="4A4C7B9E">
        <w:tc>
          <w:tcPr>
            <w:tcW w:w="2805" w:type="dxa"/>
          </w:tcPr>
          <w:p w14:paraId="35219CF2" w14:textId="77777777" w:rsidR="00036A95" w:rsidRDefault="00036A95">
            <w:pPr>
              <w:rPr>
                <w:rFonts w:ascii="Arial" w:hAnsi="Arial" w:cs="Arial"/>
                <w:sz w:val="20"/>
                <w:szCs w:val="20"/>
              </w:rPr>
            </w:pPr>
          </w:p>
        </w:tc>
        <w:tc>
          <w:tcPr>
            <w:tcW w:w="1549" w:type="dxa"/>
          </w:tcPr>
          <w:p w14:paraId="658EB11A" w14:textId="01A89AA7" w:rsidR="00036A95" w:rsidRDefault="00384256">
            <w:pPr>
              <w:rPr>
                <w:rFonts w:ascii="Arial" w:hAnsi="Arial" w:cs="Arial"/>
                <w:sz w:val="20"/>
                <w:szCs w:val="20"/>
              </w:rPr>
            </w:pPr>
            <w:r>
              <w:rPr>
                <w:rFonts w:ascii="Arial" w:hAnsi="Arial" w:cs="Arial"/>
                <w:sz w:val="20"/>
                <w:szCs w:val="20"/>
              </w:rPr>
              <w:t>2021</w:t>
            </w:r>
          </w:p>
        </w:tc>
        <w:tc>
          <w:tcPr>
            <w:tcW w:w="1090" w:type="dxa"/>
          </w:tcPr>
          <w:p w14:paraId="2E2D0D56" w14:textId="72AC43F6" w:rsidR="00036A95" w:rsidRDefault="00384256">
            <w:pPr>
              <w:rPr>
                <w:rFonts w:ascii="Arial" w:hAnsi="Arial" w:cs="Arial"/>
                <w:sz w:val="20"/>
                <w:szCs w:val="20"/>
              </w:rPr>
            </w:pPr>
            <w:r>
              <w:rPr>
                <w:rFonts w:ascii="Arial" w:hAnsi="Arial" w:cs="Arial"/>
                <w:sz w:val="20"/>
                <w:szCs w:val="20"/>
              </w:rPr>
              <w:t>75,9</w:t>
            </w:r>
          </w:p>
        </w:tc>
        <w:tc>
          <w:tcPr>
            <w:tcW w:w="828" w:type="dxa"/>
          </w:tcPr>
          <w:p w14:paraId="11655C62" w14:textId="0CCAF45B" w:rsidR="00036A95" w:rsidRDefault="00384256">
            <w:pPr>
              <w:rPr>
                <w:rFonts w:ascii="Arial" w:hAnsi="Arial" w:cs="Arial"/>
                <w:sz w:val="20"/>
                <w:szCs w:val="20"/>
              </w:rPr>
            </w:pPr>
            <w:r>
              <w:rPr>
                <w:rFonts w:ascii="Arial" w:hAnsi="Arial" w:cs="Arial"/>
                <w:sz w:val="20"/>
                <w:szCs w:val="20"/>
              </w:rPr>
              <w:t>52,5</w:t>
            </w:r>
          </w:p>
        </w:tc>
        <w:tc>
          <w:tcPr>
            <w:tcW w:w="717" w:type="dxa"/>
          </w:tcPr>
          <w:p w14:paraId="7895E1A8" w14:textId="594475C7" w:rsidR="00036A95" w:rsidRDefault="00384256">
            <w:pPr>
              <w:rPr>
                <w:rFonts w:ascii="Arial" w:hAnsi="Arial" w:cs="Arial"/>
                <w:sz w:val="20"/>
                <w:szCs w:val="20"/>
              </w:rPr>
            </w:pPr>
            <w:r>
              <w:rPr>
                <w:rFonts w:ascii="Arial" w:hAnsi="Arial" w:cs="Arial"/>
                <w:sz w:val="20"/>
                <w:szCs w:val="20"/>
              </w:rPr>
              <w:t>8,5</w:t>
            </w:r>
          </w:p>
        </w:tc>
        <w:tc>
          <w:tcPr>
            <w:tcW w:w="708" w:type="dxa"/>
          </w:tcPr>
          <w:p w14:paraId="28FEE3DE" w14:textId="0A552FAC" w:rsidR="00036A95" w:rsidRDefault="00384256">
            <w:pPr>
              <w:rPr>
                <w:rFonts w:ascii="Arial" w:hAnsi="Arial" w:cs="Arial"/>
                <w:sz w:val="20"/>
                <w:szCs w:val="20"/>
              </w:rPr>
            </w:pPr>
            <w:r>
              <w:rPr>
                <w:rFonts w:ascii="Arial" w:hAnsi="Arial" w:cs="Arial"/>
                <w:sz w:val="20"/>
                <w:szCs w:val="20"/>
              </w:rPr>
              <w:t>8,5</w:t>
            </w:r>
          </w:p>
        </w:tc>
        <w:tc>
          <w:tcPr>
            <w:tcW w:w="708" w:type="dxa"/>
          </w:tcPr>
          <w:p w14:paraId="55787C9C" w14:textId="3D25A217" w:rsidR="00036A95" w:rsidRDefault="00384256">
            <w:pPr>
              <w:rPr>
                <w:rFonts w:ascii="Arial" w:hAnsi="Arial" w:cs="Arial"/>
                <w:sz w:val="20"/>
                <w:szCs w:val="20"/>
              </w:rPr>
            </w:pPr>
            <w:r>
              <w:rPr>
                <w:rFonts w:ascii="Arial" w:hAnsi="Arial" w:cs="Arial"/>
                <w:sz w:val="20"/>
                <w:szCs w:val="20"/>
              </w:rPr>
              <w:t>6,4</w:t>
            </w:r>
          </w:p>
        </w:tc>
        <w:tc>
          <w:tcPr>
            <w:tcW w:w="708" w:type="dxa"/>
          </w:tcPr>
          <w:p w14:paraId="0A515906" w14:textId="77777777" w:rsidR="00036A95" w:rsidRDefault="00036A95">
            <w:pPr>
              <w:rPr>
                <w:rFonts w:ascii="Arial" w:hAnsi="Arial" w:cs="Arial"/>
                <w:sz w:val="20"/>
                <w:szCs w:val="20"/>
              </w:rPr>
            </w:pPr>
          </w:p>
        </w:tc>
        <w:tc>
          <w:tcPr>
            <w:tcW w:w="708" w:type="dxa"/>
          </w:tcPr>
          <w:p w14:paraId="6DD0E151" w14:textId="77777777" w:rsidR="00036A95" w:rsidRDefault="00036A95">
            <w:pPr>
              <w:rPr>
                <w:rFonts w:ascii="Arial" w:hAnsi="Arial" w:cs="Arial"/>
                <w:sz w:val="20"/>
                <w:szCs w:val="20"/>
              </w:rPr>
            </w:pPr>
          </w:p>
        </w:tc>
      </w:tr>
      <w:tr w:rsidR="00036A95" w14:paraId="1834BD74" w14:textId="77777777" w:rsidTr="4A4C7B9E">
        <w:tc>
          <w:tcPr>
            <w:tcW w:w="2805" w:type="dxa"/>
          </w:tcPr>
          <w:p w14:paraId="4FFEB435" w14:textId="68F94814" w:rsidR="00036A95" w:rsidRDefault="00384256">
            <w:pPr>
              <w:rPr>
                <w:rFonts w:ascii="Arial" w:hAnsi="Arial" w:cs="Arial"/>
                <w:sz w:val="20"/>
                <w:szCs w:val="20"/>
              </w:rPr>
            </w:pPr>
            <w:r w:rsidRPr="00FB69B9">
              <w:rPr>
                <w:rFonts w:ascii="Arial" w:hAnsi="Arial" w:cs="Arial"/>
                <w:i/>
                <w:iCs/>
                <w:sz w:val="20"/>
                <w:szCs w:val="20"/>
              </w:rPr>
              <w:t xml:space="preserve">Langer doorvliegen F-16, </w:t>
            </w:r>
            <w:r>
              <w:rPr>
                <w:rFonts w:ascii="Arial" w:hAnsi="Arial" w:cs="Arial"/>
                <w:i/>
                <w:iCs/>
                <w:sz w:val="20"/>
                <w:szCs w:val="20"/>
              </w:rPr>
              <w:t>Operationele Zelfverdediging</w:t>
            </w:r>
          </w:p>
        </w:tc>
        <w:tc>
          <w:tcPr>
            <w:tcW w:w="1549" w:type="dxa"/>
          </w:tcPr>
          <w:p w14:paraId="79543DB3" w14:textId="042F0F68" w:rsidR="00036A95" w:rsidRDefault="00384256">
            <w:pPr>
              <w:rPr>
                <w:rFonts w:ascii="Arial" w:hAnsi="Arial" w:cs="Arial"/>
                <w:sz w:val="20"/>
                <w:szCs w:val="20"/>
              </w:rPr>
            </w:pPr>
            <w:r>
              <w:rPr>
                <w:rFonts w:ascii="Arial" w:hAnsi="Arial" w:cs="Arial"/>
                <w:sz w:val="20"/>
                <w:szCs w:val="20"/>
              </w:rPr>
              <w:t>Oorspronkelijk</w:t>
            </w:r>
          </w:p>
        </w:tc>
        <w:tc>
          <w:tcPr>
            <w:tcW w:w="1090" w:type="dxa"/>
          </w:tcPr>
          <w:p w14:paraId="2FD0042C" w14:textId="56A8528C" w:rsidR="00036A95" w:rsidRDefault="00384256">
            <w:pPr>
              <w:rPr>
                <w:rFonts w:ascii="Arial" w:hAnsi="Arial" w:cs="Arial"/>
                <w:sz w:val="20"/>
                <w:szCs w:val="20"/>
              </w:rPr>
            </w:pPr>
            <w:r>
              <w:rPr>
                <w:rFonts w:ascii="Arial" w:hAnsi="Arial" w:cs="Arial"/>
                <w:sz w:val="20"/>
                <w:szCs w:val="20"/>
              </w:rPr>
              <w:t>25-100</w:t>
            </w:r>
          </w:p>
        </w:tc>
        <w:tc>
          <w:tcPr>
            <w:tcW w:w="828" w:type="dxa"/>
          </w:tcPr>
          <w:p w14:paraId="5A3CE778" w14:textId="77777777" w:rsidR="00036A95" w:rsidRDefault="00036A95">
            <w:pPr>
              <w:rPr>
                <w:rFonts w:ascii="Arial" w:hAnsi="Arial" w:cs="Arial"/>
                <w:sz w:val="20"/>
                <w:szCs w:val="20"/>
              </w:rPr>
            </w:pPr>
          </w:p>
        </w:tc>
        <w:tc>
          <w:tcPr>
            <w:tcW w:w="717" w:type="dxa"/>
          </w:tcPr>
          <w:p w14:paraId="6D88DE7A" w14:textId="77777777" w:rsidR="00036A95" w:rsidRDefault="00036A95">
            <w:pPr>
              <w:rPr>
                <w:rFonts w:ascii="Arial" w:hAnsi="Arial" w:cs="Arial"/>
                <w:sz w:val="20"/>
                <w:szCs w:val="20"/>
              </w:rPr>
            </w:pPr>
          </w:p>
        </w:tc>
        <w:tc>
          <w:tcPr>
            <w:tcW w:w="708" w:type="dxa"/>
          </w:tcPr>
          <w:p w14:paraId="36CBE023" w14:textId="77777777" w:rsidR="00036A95" w:rsidRDefault="00036A95">
            <w:pPr>
              <w:rPr>
                <w:rFonts w:ascii="Arial" w:hAnsi="Arial" w:cs="Arial"/>
                <w:sz w:val="20"/>
                <w:szCs w:val="20"/>
              </w:rPr>
            </w:pPr>
          </w:p>
        </w:tc>
        <w:tc>
          <w:tcPr>
            <w:tcW w:w="708" w:type="dxa"/>
          </w:tcPr>
          <w:p w14:paraId="46627542" w14:textId="77777777" w:rsidR="00036A95" w:rsidRDefault="00036A95">
            <w:pPr>
              <w:rPr>
                <w:rFonts w:ascii="Arial" w:hAnsi="Arial" w:cs="Arial"/>
                <w:sz w:val="20"/>
                <w:szCs w:val="20"/>
              </w:rPr>
            </w:pPr>
          </w:p>
        </w:tc>
        <w:tc>
          <w:tcPr>
            <w:tcW w:w="708" w:type="dxa"/>
          </w:tcPr>
          <w:p w14:paraId="4A3936F3" w14:textId="77777777" w:rsidR="00036A95" w:rsidRDefault="00036A95">
            <w:pPr>
              <w:rPr>
                <w:rFonts w:ascii="Arial" w:hAnsi="Arial" w:cs="Arial"/>
                <w:sz w:val="20"/>
                <w:szCs w:val="20"/>
              </w:rPr>
            </w:pPr>
          </w:p>
        </w:tc>
        <w:tc>
          <w:tcPr>
            <w:tcW w:w="708" w:type="dxa"/>
          </w:tcPr>
          <w:p w14:paraId="0FFDD72E" w14:textId="77777777" w:rsidR="00036A95" w:rsidRDefault="00036A95">
            <w:pPr>
              <w:rPr>
                <w:rFonts w:ascii="Arial" w:hAnsi="Arial" w:cs="Arial"/>
                <w:sz w:val="20"/>
                <w:szCs w:val="20"/>
              </w:rPr>
            </w:pPr>
          </w:p>
        </w:tc>
      </w:tr>
      <w:tr w:rsidR="00036A95" w14:paraId="0F16F10A" w14:textId="77777777" w:rsidTr="4A4C7B9E">
        <w:tc>
          <w:tcPr>
            <w:tcW w:w="2805" w:type="dxa"/>
          </w:tcPr>
          <w:p w14:paraId="7F51FB5D" w14:textId="77777777" w:rsidR="00036A95" w:rsidRDefault="00036A95">
            <w:pPr>
              <w:rPr>
                <w:rFonts w:ascii="Arial" w:hAnsi="Arial" w:cs="Arial"/>
                <w:sz w:val="20"/>
                <w:szCs w:val="20"/>
              </w:rPr>
            </w:pPr>
          </w:p>
        </w:tc>
        <w:tc>
          <w:tcPr>
            <w:tcW w:w="1549" w:type="dxa"/>
          </w:tcPr>
          <w:p w14:paraId="07250DC2" w14:textId="36D6810A" w:rsidR="00036A95" w:rsidRDefault="00384256">
            <w:pPr>
              <w:rPr>
                <w:rFonts w:ascii="Arial" w:hAnsi="Arial" w:cs="Arial"/>
                <w:sz w:val="20"/>
                <w:szCs w:val="20"/>
              </w:rPr>
            </w:pPr>
            <w:r>
              <w:rPr>
                <w:rFonts w:ascii="Arial" w:hAnsi="Arial" w:cs="Arial"/>
                <w:sz w:val="20"/>
                <w:szCs w:val="20"/>
              </w:rPr>
              <w:t>2020</w:t>
            </w:r>
          </w:p>
        </w:tc>
        <w:tc>
          <w:tcPr>
            <w:tcW w:w="1090" w:type="dxa"/>
          </w:tcPr>
          <w:p w14:paraId="338D7F67" w14:textId="3E8CCD94" w:rsidR="00036A95" w:rsidRDefault="00384256">
            <w:pPr>
              <w:rPr>
                <w:rFonts w:ascii="Arial" w:hAnsi="Arial" w:cs="Arial"/>
                <w:sz w:val="20"/>
                <w:szCs w:val="20"/>
              </w:rPr>
            </w:pPr>
            <w:r>
              <w:rPr>
                <w:rFonts w:ascii="Arial" w:hAnsi="Arial" w:cs="Arial"/>
                <w:sz w:val="20"/>
                <w:szCs w:val="20"/>
              </w:rPr>
              <w:t>73,2</w:t>
            </w:r>
          </w:p>
        </w:tc>
        <w:tc>
          <w:tcPr>
            <w:tcW w:w="828" w:type="dxa"/>
          </w:tcPr>
          <w:p w14:paraId="565D6789" w14:textId="14F0B618" w:rsidR="00036A95" w:rsidRDefault="00384256">
            <w:pPr>
              <w:rPr>
                <w:rFonts w:ascii="Arial" w:hAnsi="Arial" w:cs="Arial"/>
                <w:sz w:val="20"/>
                <w:szCs w:val="20"/>
              </w:rPr>
            </w:pPr>
            <w:r>
              <w:rPr>
                <w:rFonts w:ascii="Arial" w:hAnsi="Arial" w:cs="Arial"/>
                <w:sz w:val="20"/>
                <w:szCs w:val="20"/>
              </w:rPr>
              <w:t>65</w:t>
            </w:r>
          </w:p>
        </w:tc>
        <w:tc>
          <w:tcPr>
            <w:tcW w:w="717" w:type="dxa"/>
          </w:tcPr>
          <w:p w14:paraId="5859D9CB" w14:textId="75CD965A" w:rsidR="00036A95" w:rsidRDefault="00384256">
            <w:pPr>
              <w:rPr>
                <w:rFonts w:ascii="Arial" w:hAnsi="Arial" w:cs="Arial"/>
                <w:sz w:val="20"/>
                <w:szCs w:val="20"/>
              </w:rPr>
            </w:pPr>
            <w:r>
              <w:rPr>
                <w:rFonts w:ascii="Arial" w:hAnsi="Arial" w:cs="Arial"/>
                <w:sz w:val="20"/>
                <w:szCs w:val="20"/>
              </w:rPr>
              <w:t>3,2</w:t>
            </w:r>
          </w:p>
        </w:tc>
        <w:tc>
          <w:tcPr>
            <w:tcW w:w="708" w:type="dxa"/>
          </w:tcPr>
          <w:p w14:paraId="0A053796" w14:textId="15E022BC" w:rsidR="00036A95" w:rsidRDefault="00384256">
            <w:pPr>
              <w:rPr>
                <w:rFonts w:ascii="Arial" w:hAnsi="Arial" w:cs="Arial"/>
                <w:sz w:val="20"/>
                <w:szCs w:val="20"/>
              </w:rPr>
            </w:pPr>
            <w:r>
              <w:rPr>
                <w:rFonts w:ascii="Arial" w:hAnsi="Arial" w:cs="Arial"/>
                <w:sz w:val="20"/>
                <w:szCs w:val="20"/>
              </w:rPr>
              <w:t>2,5</w:t>
            </w:r>
          </w:p>
        </w:tc>
        <w:tc>
          <w:tcPr>
            <w:tcW w:w="708" w:type="dxa"/>
          </w:tcPr>
          <w:p w14:paraId="05322C1E" w14:textId="164DDE8B" w:rsidR="00036A95" w:rsidRDefault="00384256">
            <w:pPr>
              <w:rPr>
                <w:rFonts w:ascii="Arial" w:hAnsi="Arial" w:cs="Arial"/>
                <w:sz w:val="20"/>
                <w:szCs w:val="20"/>
              </w:rPr>
            </w:pPr>
            <w:r>
              <w:rPr>
                <w:rFonts w:ascii="Arial" w:hAnsi="Arial" w:cs="Arial"/>
                <w:sz w:val="20"/>
                <w:szCs w:val="20"/>
              </w:rPr>
              <w:t>2,5</w:t>
            </w:r>
          </w:p>
        </w:tc>
        <w:tc>
          <w:tcPr>
            <w:tcW w:w="708" w:type="dxa"/>
          </w:tcPr>
          <w:p w14:paraId="70D33E55" w14:textId="77777777" w:rsidR="00036A95" w:rsidRDefault="00036A95">
            <w:pPr>
              <w:rPr>
                <w:rFonts w:ascii="Arial" w:hAnsi="Arial" w:cs="Arial"/>
                <w:sz w:val="20"/>
                <w:szCs w:val="20"/>
              </w:rPr>
            </w:pPr>
          </w:p>
        </w:tc>
        <w:tc>
          <w:tcPr>
            <w:tcW w:w="708" w:type="dxa"/>
          </w:tcPr>
          <w:p w14:paraId="730B2EFF" w14:textId="77777777" w:rsidR="00036A95" w:rsidRDefault="00036A95">
            <w:pPr>
              <w:rPr>
                <w:rFonts w:ascii="Arial" w:hAnsi="Arial" w:cs="Arial"/>
                <w:sz w:val="20"/>
                <w:szCs w:val="20"/>
              </w:rPr>
            </w:pPr>
          </w:p>
        </w:tc>
      </w:tr>
      <w:tr w:rsidR="00036A95" w14:paraId="6FD217A5" w14:textId="77777777" w:rsidTr="4A4C7B9E">
        <w:tc>
          <w:tcPr>
            <w:tcW w:w="2805" w:type="dxa"/>
          </w:tcPr>
          <w:p w14:paraId="051E48E8" w14:textId="77777777" w:rsidR="00036A95" w:rsidRDefault="00036A95">
            <w:pPr>
              <w:rPr>
                <w:rFonts w:ascii="Arial" w:hAnsi="Arial" w:cs="Arial"/>
                <w:sz w:val="20"/>
                <w:szCs w:val="20"/>
              </w:rPr>
            </w:pPr>
          </w:p>
        </w:tc>
        <w:tc>
          <w:tcPr>
            <w:tcW w:w="1549" w:type="dxa"/>
          </w:tcPr>
          <w:p w14:paraId="75DFB0D6" w14:textId="22D65C01" w:rsidR="00036A95" w:rsidRDefault="00384256">
            <w:pPr>
              <w:rPr>
                <w:rFonts w:ascii="Arial" w:hAnsi="Arial" w:cs="Arial"/>
                <w:sz w:val="20"/>
                <w:szCs w:val="20"/>
              </w:rPr>
            </w:pPr>
            <w:r>
              <w:rPr>
                <w:rFonts w:ascii="Arial" w:hAnsi="Arial" w:cs="Arial"/>
                <w:sz w:val="20"/>
                <w:szCs w:val="20"/>
              </w:rPr>
              <w:t>2021</w:t>
            </w:r>
          </w:p>
        </w:tc>
        <w:tc>
          <w:tcPr>
            <w:tcW w:w="1090" w:type="dxa"/>
          </w:tcPr>
          <w:p w14:paraId="219009AA" w14:textId="2FF1F082" w:rsidR="00036A95" w:rsidRDefault="00384256">
            <w:pPr>
              <w:rPr>
                <w:rFonts w:ascii="Arial" w:hAnsi="Arial" w:cs="Arial"/>
                <w:sz w:val="20"/>
                <w:szCs w:val="20"/>
              </w:rPr>
            </w:pPr>
            <w:r>
              <w:rPr>
                <w:rFonts w:ascii="Arial" w:hAnsi="Arial" w:cs="Arial"/>
                <w:sz w:val="20"/>
                <w:szCs w:val="20"/>
              </w:rPr>
              <w:t>73,9</w:t>
            </w:r>
          </w:p>
        </w:tc>
        <w:tc>
          <w:tcPr>
            <w:tcW w:w="828" w:type="dxa"/>
          </w:tcPr>
          <w:p w14:paraId="2DCF856B" w14:textId="7D315F20" w:rsidR="00036A95" w:rsidRDefault="00384256">
            <w:pPr>
              <w:rPr>
                <w:rFonts w:ascii="Arial" w:hAnsi="Arial" w:cs="Arial"/>
                <w:sz w:val="20"/>
                <w:szCs w:val="20"/>
              </w:rPr>
            </w:pPr>
            <w:r>
              <w:rPr>
                <w:rFonts w:ascii="Arial" w:hAnsi="Arial" w:cs="Arial"/>
                <w:sz w:val="20"/>
                <w:szCs w:val="20"/>
              </w:rPr>
              <w:t>65,2</w:t>
            </w:r>
          </w:p>
        </w:tc>
        <w:tc>
          <w:tcPr>
            <w:tcW w:w="717" w:type="dxa"/>
          </w:tcPr>
          <w:p w14:paraId="0D3E185D" w14:textId="6FA62226" w:rsidR="00036A95" w:rsidRDefault="00384256">
            <w:pPr>
              <w:rPr>
                <w:rFonts w:ascii="Arial" w:hAnsi="Arial" w:cs="Arial"/>
                <w:sz w:val="20"/>
                <w:szCs w:val="20"/>
              </w:rPr>
            </w:pPr>
            <w:r>
              <w:rPr>
                <w:rFonts w:ascii="Arial" w:hAnsi="Arial" w:cs="Arial"/>
                <w:sz w:val="20"/>
                <w:szCs w:val="20"/>
              </w:rPr>
              <w:t>3,4</w:t>
            </w:r>
          </w:p>
        </w:tc>
        <w:tc>
          <w:tcPr>
            <w:tcW w:w="708" w:type="dxa"/>
          </w:tcPr>
          <w:p w14:paraId="22396DFF" w14:textId="57DBEB10" w:rsidR="00036A95" w:rsidRDefault="00384256">
            <w:pPr>
              <w:rPr>
                <w:rFonts w:ascii="Arial" w:hAnsi="Arial" w:cs="Arial"/>
                <w:sz w:val="20"/>
                <w:szCs w:val="20"/>
              </w:rPr>
            </w:pPr>
            <w:r>
              <w:rPr>
                <w:rFonts w:ascii="Arial" w:hAnsi="Arial" w:cs="Arial"/>
                <w:sz w:val="20"/>
                <w:szCs w:val="20"/>
              </w:rPr>
              <w:t>2,6</w:t>
            </w:r>
          </w:p>
        </w:tc>
        <w:tc>
          <w:tcPr>
            <w:tcW w:w="708" w:type="dxa"/>
          </w:tcPr>
          <w:p w14:paraId="103D8AAF" w14:textId="1E947111" w:rsidR="00036A95" w:rsidRDefault="00384256">
            <w:pPr>
              <w:rPr>
                <w:rFonts w:ascii="Arial" w:hAnsi="Arial" w:cs="Arial"/>
                <w:sz w:val="20"/>
                <w:szCs w:val="20"/>
              </w:rPr>
            </w:pPr>
            <w:r>
              <w:rPr>
                <w:rFonts w:ascii="Arial" w:hAnsi="Arial" w:cs="Arial"/>
                <w:sz w:val="20"/>
                <w:szCs w:val="20"/>
              </w:rPr>
              <w:t>2,6</w:t>
            </w:r>
          </w:p>
        </w:tc>
        <w:tc>
          <w:tcPr>
            <w:tcW w:w="708" w:type="dxa"/>
          </w:tcPr>
          <w:p w14:paraId="23FE1426" w14:textId="77777777" w:rsidR="00036A95" w:rsidRDefault="00036A95">
            <w:pPr>
              <w:rPr>
                <w:rFonts w:ascii="Arial" w:hAnsi="Arial" w:cs="Arial"/>
                <w:sz w:val="20"/>
                <w:szCs w:val="20"/>
              </w:rPr>
            </w:pPr>
          </w:p>
        </w:tc>
        <w:tc>
          <w:tcPr>
            <w:tcW w:w="708" w:type="dxa"/>
          </w:tcPr>
          <w:p w14:paraId="6557AE99" w14:textId="77777777" w:rsidR="00036A95" w:rsidRDefault="00036A95">
            <w:pPr>
              <w:rPr>
                <w:rFonts w:ascii="Arial" w:hAnsi="Arial" w:cs="Arial"/>
                <w:sz w:val="20"/>
                <w:szCs w:val="20"/>
              </w:rPr>
            </w:pPr>
          </w:p>
        </w:tc>
      </w:tr>
      <w:tr w:rsidR="00036A95" w14:paraId="384EDF63" w14:textId="77777777" w:rsidTr="4A4C7B9E">
        <w:tc>
          <w:tcPr>
            <w:tcW w:w="2805" w:type="dxa"/>
          </w:tcPr>
          <w:p w14:paraId="51A8503A" w14:textId="79148567" w:rsidR="00036A95" w:rsidRDefault="00980450">
            <w:pPr>
              <w:rPr>
                <w:rFonts w:ascii="Arial" w:hAnsi="Arial" w:cs="Arial"/>
                <w:sz w:val="20"/>
                <w:szCs w:val="20"/>
              </w:rPr>
            </w:pPr>
            <w:r w:rsidRPr="00FB69B9">
              <w:rPr>
                <w:rFonts w:ascii="Arial" w:hAnsi="Arial" w:cs="Arial"/>
                <w:i/>
                <w:iCs/>
                <w:sz w:val="20"/>
                <w:szCs w:val="20"/>
              </w:rPr>
              <w:t xml:space="preserve">Langer doorvliegen F-16, </w:t>
            </w:r>
            <w:r>
              <w:rPr>
                <w:rFonts w:ascii="Arial" w:hAnsi="Arial" w:cs="Arial"/>
                <w:i/>
                <w:iCs/>
                <w:sz w:val="20"/>
                <w:szCs w:val="20"/>
              </w:rPr>
              <w:t>Vliegveiligheid &amp; Luchtwaardigheid</w:t>
            </w:r>
          </w:p>
        </w:tc>
        <w:tc>
          <w:tcPr>
            <w:tcW w:w="1549" w:type="dxa"/>
          </w:tcPr>
          <w:p w14:paraId="411AAED7" w14:textId="3274BA13" w:rsidR="00036A95" w:rsidRDefault="00980450">
            <w:pPr>
              <w:rPr>
                <w:rFonts w:ascii="Arial" w:hAnsi="Arial" w:cs="Arial"/>
                <w:sz w:val="20"/>
                <w:szCs w:val="20"/>
              </w:rPr>
            </w:pPr>
            <w:r>
              <w:rPr>
                <w:rFonts w:ascii="Arial" w:hAnsi="Arial" w:cs="Arial"/>
                <w:sz w:val="20"/>
                <w:szCs w:val="20"/>
              </w:rPr>
              <w:t>Oorspronkelijk</w:t>
            </w:r>
          </w:p>
        </w:tc>
        <w:tc>
          <w:tcPr>
            <w:tcW w:w="1090" w:type="dxa"/>
          </w:tcPr>
          <w:p w14:paraId="37B24BEB" w14:textId="6DE63C7D" w:rsidR="00036A95" w:rsidRDefault="00980450">
            <w:pPr>
              <w:rPr>
                <w:rFonts w:ascii="Arial" w:hAnsi="Arial" w:cs="Arial"/>
                <w:sz w:val="20"/>
                <w:szCs w:val="20"/>
              </w:rPr>
            </w:pPr>
            <w:r>
              <w:rPr>
                <w:rFonts w:ascii="Arial" w:hAnsi="Arial" w:cs="Arial"/>
                <w:sz w:val="20"/>
                <w:szCs w:val="20"/>
              </w:rPr>
              <w:t>25-100</w:t>
            </w:r>
          </w:p>
        </w:tc>
        <w:tc>
          <w:tcPr>
            <w:tcW w:w="828" w:type="dxa"/>
          </w:tcPr>
          <w:p w14:paraId="4E1739BB" w14:textId="77777777" w:rsidR="00036A95" w:rsidRDefault="00036A95">
            <w:pPr>
              <w:rPr>
                <w:rFonts w:ascii="Arial" w:hAnsi="Arial" w:cs="Arial"/>
                <w:sz w:val="20"/>
                <w:szCs w:val="20"/>
              </w:rPr>
            </w:pPr>
          </w:p>
        </w:tc>
        <w:tc>
          <w:tcPr>
            <w:tcW w:w="717" w:type="dxa"/>
          </w:tcPr>
          <w:p w14:paraId="6C0EA016" w14:textId="77777777" w:rsidR="00036A95" w:rsidRDefault="00036A95">
            <w:pPr>
              <w:rPr>
                <w:rFonts w:ascii="Arial" w:hAnsi="Arial" w:cs="Arial"/>
                <w:sz w:val="20"/>
                <w:szCs w:val="20"/>
              </w:rPr>
            </w:pPr>
          </w:p>
        </w:tc>
        <w:tc>
          <w:tcPr>
            <w:tcW w:w="708" w:type="dxa"/>
          </w:tcPr>
          <w:p w14:paraId="08204E14" w14:textId="77777777" w:rsidR="00036A95" w:rsidRDefault="00036A95">
            <w:pPr>
              <w:rPr>
                <w:rFonts w:ascii="Arial" w:hAnsi="Arial" w:cs="Arial"/>
                <w:sz w:val="20"/>
                <w:szCs w:val="20"/>
              </w:rPr>
            </w:pPr>
          </w:p>
        </w:tc>
        <w:tc>
          <w:tcPr>
            <w:tcW w:w="708" w:type="dxa"/>
          </w:tcPr>
          <w:p w14:paraId="5A5FFFE6" w14:textId="77777777" w:rsidR="00036A95" w:rsidRDefault="00036A95">
            <w:pPr>
              <w:rPr>
                <w:rFonts w:ascii="Arial" w:hAnsi="Arial" w:cs="Arial"/>
                <w:sz w:val="20"/>
                <w:szCs w:val="20"/>
              </w:rPr>
            </w:pPr>
          </w:p>
        </w:tc>
        <w:tc>
          <w:tcPr>
            <w:tcW w:w="708" w:type="dxa"/>
          </w:tcPr>
          <w:p w14:paraId="2FE901F5" w14:textId="77777777" w:rsidR="00036A95" w:rsidRDefault="00036A95">
            <w:pPr>
              <w:rPr>
                <w:rFonts w:ascii="Arial" w:hAnsi="Arial" w:cs="Arial"/>
                <w:sz w:val="20"/>
                <w:szCs w:val="20"/>
              </w:rPr>
            </w:pPr>
          </w:p>
        </w:tc>
        <w:tc>
          <w:tcPr>
            <w:tcW w:w="708" w:type="dxa"/>
          </w:tcPr>
          <w:p w14:paraId="18FCE0F5" w14:textId="77777777" w:rsidR="00036A95" w:rsidRDefault="00036A95">
            <w:pPr>
              <w:rPr>
                <w:rFonts w:ascii="Arial" w:hAnsi="Arial" w:cs="Arial"/>
                <w:sz w:val="20"/>
                <w:szCs w:val="20"/>
              </w:rPr>
            </w:pPr>
          </w:p>
        </w:tc>
      </w:tr>
      <w:tr w:rsidR="00036A95" w14:paraId="001D44FF" w14:textId="77777777" w:rsidTr="4A4C7B9E">
        <w:tc>
          <w:tcPr>
            <w:tcW w:w="2805" w:type="dxa"/>
          </w:tcPr>
          <w:p w14:paraId="1E251900" w14:textId="77777777" w:rsidR="00036A95" w:rsidRDefault="00036A95">
            <w:pPr>
              <w:rPr>
                <w:rFonts w:ascii="Arial" w:hAnsi="Arial" w:cs="Arial"/>
                <w:sz w:val="20"/>
                <w:szCs w:val="20"/>
              </w:rPr>
            </w:pPr>
          </w:p>
        </w:tc>
        <w:tc>
          <w:tcPr>
            <w:tcW w:w="1549" w:type="dxa"/>
          </w:tcPr>
          <w:p w14:paraId="103CE7A6" w14:textId="7348D5F6" w:rsidR="00036A95" w:rsidRDefault="00980450">
            <w:pPr>
              <w:rPr>
                <w:rFonts w:ascii="Arial" w:hAnsi="Arial" w:cs="Arial"/>
                <w:sz w:val="20"/>
                <w:szCs w:val="20"/>
              </w:rPr>
            </w:pPr>
            <w:r>
              <w:rPr>
                <w:rFonts w:ascii="Arial" w:hAnsi="Arial" w:cs="Arial"/>
                <w:sz w:val="20"/>
                <w:szCs w:val="20"/>
              </w:rPr>
              <w:t>2020</w:t>
            </w:r>
          </w:p>
        </w:tc>
        <w:tc>
          <w:tcPr>
            <w:tcW w:w="1090" w:type="dxa"/>
          </w:tcPr>
          <w:p w14:paraId="0B8F8C32" w14:textId="0447461B" w:rsidR="00036A95" w:rsidRDefault="00980450">
            <w:pPr>
              <w:rPr>
                <w:rFonts w:ascii="Arial" w:hAnsi="Arial" w:cs="Arial"/>
                <w:sz w:val="20"/>
                <w:szCs w:val="20"/>
              </w:rPr>
            </w:pPr>
            <w:r>
              <w:rPr>
                <w:rFonts w:ascii="Arial" w:hAnsi="Arial" w:cs="Arial"/>
                <w:sz w:val="20"/>
                <w:szCs w:val="20"/>
              </w:rPr>
              <w:t>48,7</w:t>
            </w:r>
          </w:p>
        </w:tc>
        <w:tc>
          <w:tcPr>
            <w:tcW w:w="828" w:type="dxa"/>
          </w:tcPr>
          <w:p w14:paraId="1D02192E" w14:textId="0C9AC5DB" w:rsidR="00036A95" w:rsidRDefault="00980450">
            <w:pPr>
              <w:rPr>
                <w:rFonts w:ascii="Arial" w:hAnsi="Arial" w:cs="Arial"/>
                <w:sz w:val="20"/>
                <w:szCs w:val="20"/>
              </w:rPr>
            </w:pPr>
            <w:r>
              <w:rPr>
                <w:rFonts w:ascii="Arial" w:hAnsi="Arial" w:cs="Arial"/>
                <w:sz w:val="20"/>
                <w:szCs w:val="20"/>
              </w:rPr>
              <w:t>36,5</w:t>
            </w:r>
          </w:p>
        </w:tc>
        <w:tc>
          <w:tcPr>
            <w:tcW w:w="717" w:type="dxa"/>
          </w:tcPr>
          <w:p w14:paraId="748CCA55" w14:textId="755A0BD1" w:rsidR="00036A95" w:rsidRDefault="00980450">
            <w:pPr>
              <w:rPr>
                <w:rFonts w:ascii="Arial" w:hAnsi="Arial" w:cs="Arial"/>
                <w:sz w:val="20"/>
                <w:szCs w:val="20"/>
              </w:rPr>
            </w:pPr>
            <w:r>
              <w:rPr>
                <w:rFonts w:ascii="Arial" w:hAnsi="Arial" w:cs="Arial"/>
                <w:sz w:val="20"/>
                <w:szCs w:val="20"/>
              </w:rPr>
              <w:t>6,4</w:t>
            </w:r>
          </w:p>
        </w:tc>
        <w:tc>
          <w:tcPr>
            <w:tcW w:w="708" w:type="dxa"/>
          </w:tcPr>
          <w:p w14:paraId="583B09CD" w14:textId="5A4AC3BC" w:rsidR="00036A95" w:rsidRDefault="00980450">
            <w:pPr>
              <w:rPr>
                <w:rFonts w:ascii="Arial" w:hAnsi="Arial" w:cs="Arial"/>
                <w:sz w:val="20"/>
                <w:szCs w:val="20"/>
              </w:rPr>
            </w:pPr>
            <w:r>
              <w:rPr>
                <w:rFonts w:ascii="Arial" w:hAnsi="Arial" w:cs="Arial"/>
                <w:sz w:val="20"/>
                <w:szCs w:val="20"/>
              </w:rPr>
              <w:t>3,8</w:t>
            </w:r>
          </w:p>
        </w:tc>
        <w:tc>
          <w:tcPr>
            <w:tcW w:w="708" w:type="dxa"/>
          </w:tcPr>
          <w:p w14:paraId="6BF3DF1A" w14:textId="77777777" w:rsidR="00036A95" w:rsidRDefault="00036A95">
            <w:pPr>
              <w:rPr>
                <w:rFonts w:ascii="Arial" w:hAnsi="Arial" w:cs="Arial"/>
                <w:sz w:val="20"/>
                <w:szCs w:val="20"/>
              </w:rPr>
            </w:pPr>
          </w:p>
        </w:tc>
        <w:tc>
          <w:tcPr>
            <w:tcW w:w="708" w:type="dxa"/>
          </w:tcPr>
          <w:p w14:paraId="05C2DC4A" w14:textId="77777777" w:rsidR="00036A95" w:rsidRDefault="00036A95">
            <w:pPr>
              <w:rPr>
                <w:rFonts w:ascii="Arial" w:hAnsi="Arial" w:cs="Arial"/>
                <w:sz w:val="20"/>
                <w:szCs w:val="20"/>
              </w:rPr>
            </w:pPr>
          </w:p>
        </w:tc>
        <w:tc>
          <w:tcPr>
            <w:tcW w:w="708" w:type="dxa"/>
          </w:tcPr>
          <w:p w14:paraId="1F89AF78" w14:textId="77777777" w:rsidR="00036A95" w:rsidRDefault="00036A95">
            <w:pPr>
              <w:rPr>
                <w:rFonts w:ascii="Arial" w:hAnsi="Arial" w:cs="Arial"/>
                <w:sz w:val="20"/>
                <w:szCs w:val="20"/>
              </w:rPr>
            </w:pPr>
          </w:p>
        </w:tc>
      </w:tr>
      <w:tr w:rsidR="00036A95" w14:paraId="028E0A02" w14:textId="77777777" w:rsidTr="4A4C7B9E">
        <w:tc>
          <w:tcPr>
            <w:tcW w:w="2805" w:type="dxa"/>
          </w:tcPr>
          <w:p w14:paraId="55BA9520" w14:textId="77777777" w:rsidR="00036A95" w:rsidRDefault="00036A95">
            <w:pPr>
              <w:rPr>
                <w:rFonts w:ascii="Arial" w:hAnsi="Arial" w:cs="Arial"/>
                <w:sz w:val="20"/>
                <w:szCs w:val="20"/>
              </w:rPr>
            </w:pPr>
          </w:p>
        </w:tc>
        <w:tc>
          <w:tcPr>
            <w:tcW w:w="1549" w:type="dxa"/>
          </w:tcPr>
          <w:p w14:paraId="71F7C27D" w14:textId="01A401D0" w:rsidR="00036A95" w:rsidRDefault="00980450">
            <w:pPr>
              <w:rPr>
                <w:rFonts w:ascii="Arial" w:hAnsi="Arial" w:cs="Arial"/>
                <w:sz w:val="20"/>
                <w:szCs w:val="20"/>
              </w:rPr>
            </w:pPr>
            <w:r>
              <w:rPr>
                <w:rFonts w:ascii="Arial" w:hAnsi="Arial" w:cs="Arial"/>
                <w:sz w:val="20"/>
                <w:szCs w:val="20"/>
              </w:rPr>
              <w:t>2021</w:t>
            </w:r>
          </w:p>
        </w:tc>
        <w:tc>
          <w:tcPr>
            <w:tcW w:w="1090" w:type="dxa"/>
          </w:tcPr>
          <w:p w14:paraId="48ED3BC2" w14:textId="080C77D1" w:rsidR="00036A95" w:rsidRDefault="00980450">
            <w:pPr>
              <w:rPr>
                <w:rFonts w:ascii="Arial" w:hAnsi="Arial" w:cs="Arial"/>
                <w:sz w:val="20"/>
                <w:szCs w:val="20"/>
              </w:rPr>
            </w:pPr>
            <w:r>
              <w:rPr>
                <w:rFonts w:ascii="Arial" w:hAnsi="Arial" w:cs="Arial"/>
                <w:sz w:val="20"/>
                <w:szCs w:val="20"/>
              </w:rPr>
              <w:t>49,7</w:t>
            </w:r>
          </w:p>
        </w:tc>
        <w:tc>
          <w:tcPr>
            <w:tcW w:w="828" w:type="dxa"/>
          </w:tcPr>
          <w:p w14:paraId="501A4F2D" w14:textId="6EB2A5A0" w:rsidR="00036A95" w:rsidRDefault="00980450">
            <w:pPr>
              <w:rPr>
                <w:rFonts w:ascii="Arial" w:hAnsi="Arial" w:cs="Arial"/>
                <w:sz w:val="20"/>
                <w:szCs w:val="20"/>
              </w:rPr>
            </w:pPr>
            <w:r>
              <w:rPr>
                <w:rFonts w:ascii="Arial" w:hAnsi="Arial" w:cs="Arial"/>
                <w:sz w:val="20"/>
                <w:szCs w:val="20"/>
              </w:rPr>
              <w:t>32,7</w:t>
            </w:r>
          </w:p>
        </w:tc>
        <w:tc>
          <w:tcPr>
            <w:tcW w:w="717" w:type="dxa"/>
          </w:tcPr>
          <w:p w14:paraId="1C5C590D" w14:textId="7E4C963F" w:rsidR="00036A95" w:rsidRDefault="00980450">
            <w:pPr>
              <w:rPr>
                <w:rFonts w:ascii="Arial" w:hAnsi="Arial" w:cs="Arial"/>
                <w:sz w:val="20"/>
                <w:szCs w:val="20"/>
              </w:rPr>
            </w:pPr>
            <w:r>
              <w:rPr>
                <w:rFonts w:ascii="Arial" w:hAnsi="Arial" w:cs="Arial"/>
                <w:sz w:val="20"/>
                <w:szCs w:val="20"/>
              </w:rPr>
              <w:t>9,9</w:t>
            </w:r>
          </w:p>
        </w:tc>
        <w:tc>
          <w:tcPr>
            <w:tcW w:w="708" w:type="dxa"/>
          </w:tcPr>
          <w:p w14:paraId="1DD10A30" w14:textId="0143F4AB" w:rsidR="00036A95" w:rsidRDefault="00980450">
            <w:pPr>
              <w:rPr>
                <w:rFonts w:ascii="Arial" w:hAnsi="Arial" w:cs="Arial"/>
                <w:sz w:val="20"/>
                <w:szCs w:val="20"/>
              </w:rPr>
            </w:pPr>
            <w:r>
              <w:rPr>
                <w:rFonts w:ascii="Arial" w:hAnsi="Arial" w:cs="Arial"/>
                <w:sz w:val="20"/>
                <w:szCs w:val="20"/>
              </w:rPr>
              <w:t>4</w:t>
            </w:r>
          </w:p>
        </w:tc>
        <w:tc>
          <w:tcPr>
            <w:tcW w:w="708" w:type="dxa"/>
          </w:tcPr>
          <w:p w14:paraId="77808B55" w14:textId="54B75074" w:rsidR="00036A95" w:rsidRDefault="00980450">
            <w:pPr>
              <w:rPr>
                <w:rFonts w:ascii="Arial" w:hAnsi="Arial" w:cs="Arial"/>
                <w:sz w:val="20"/>
                <w:szCs w:val="20"/>
              </w:rPr>
            </w:pPr>
            <w:r>
              <w:rPr>
                <w:rFonts w:ascii="Arial" w:hAnsi="Arial" w:cs="Arial"/>
                <w:sz w:val="20"/>
                <w:szCs w:val="20"/>
              </w:rPr>
              <w:t>3,2</w:t>
            </w:r>
          </w:p>
        </w:tc>
        <w:tc>
          <w:tcPr>
            <w:tcW w:w="708" w:type="dxa"/>
          </w:tcPr>
          <w:p w14:paraId="196E290D" w14:textId="77777777" w:rsidR="00036A95" w:rsidRDefault="00036A95">
            <w:pPr>
              <w:rPr>
                <w:rFonts w:ascii="Arial" w:hAnsi="Arial" w:cs="Arial"/>
                <w:sz w:val="20"/>
                <w:szCs w:val="20"/>
              </w:rPr>
            </w:pPr>
          </w:p>
        </w:tc>
        <w:tc>
          <w:tcPr>
            <w:tcW w:w="708" w:type="dxa"/>
          </w:tcPr>
          <w:p w14:paraId="3229A43A" w14:textId="77777777" w:rsidR="00036A95" w:rsidRDefault="00036A95">
            <w:pPr>
              <w:rPr>
                <w:rFonts w:ascii="Arial" w:hAnsi="Arial" w:cs="Arial"/>
                <w:sz w:val="20"/>
                <w:szCs w:val="20"/>
              </w:rPr>
            </w:pPr>
          </w:p>
        </w:tc>
      </w:tr>
      <w:tr w:rsidR="00036A95" w14:paraId="664EABA2" w14:textId="77777777" w:rsidTr="4A4C7B9E">
        <w:tc>
          <w:tcPr>
            <w:tcW w:w="2805" w:type="dxa"/>
          </w:tcPr>
          <w:p w14:paraId="04738216" w14:textId="22A230B5" w:rsidR="00036A95" w:rsidRPr="00F01862" w:rsidRDefault="00121DDB">
            <w:pPr>
              <w:rPr>
                <w:rFonts w:ascii="Arial" w:hAnsi="Arial" w:cs="Arial"/>
                <w:i/>
                <w:iCs/>
                <w:sz w:val="20"/>
                <w:szCs w:val="20"/>
              </w:rPr>
            </w:pPr>
            <w:r>
              <w:rPr>
                <w:rFonts w:ascii="Arial" w:hAnsi="Arial" w:cs="Arial"/>
                <w:i/>
                <w:iCs/>
                <w:sz w:val="20"/>
                <w:szCs w:val="20"/>
              </w:rPr>
              <w:t>Levensduurverlenging MASS radars</w:t>
            </w:r>
          </w:p>
        </w:tc>
        <w:tc>
          <w:tcPr>
            <w:tcW w:w="1549" w:type="dxa"/>
          </w:tcPr>
          <w:p w14:paraId="5E523A71" w14:textId="67EC5F9A" w:rsidR="00036A95" w:rsidRDefault="00121DDB">
            <w:pPr>
              <w:rPr>
                <w:rFonts w:ascii="Arial" w:hAnsi="Arial" w:cs="Arial"/>
                <w:sz w:val="20"/>
                <w:szCs w:val="20"/>
              </w:rPr>
            </w:pPr>
            <w:r>
              <w:rPr>
                <w:rFonts w:ascii="Arial" w:hAnsi="Arial" w:cs="Arial"/>
                <w:sz w:val="20"/>
                <w:szCs w:val="20"/>
              </w:rPr>
              <w:t>Oorspronkelijk</w:t>
            </w:r>
          </w:p>
        </w:tc>
        <w:tc>
          <w:tcPr>
            <w:tcW w:w="1090" w:type="dxa"/>
          </w:tcPr>
          <w:p w14:paraId="1398E096" w14:textId="38FB9F68" w:rsidR="00036A95" w:rsidRDefault="00121DDB">
            <w:pPr>
              <w:rPr>
                <w:rFonts w:ascii="Arial" w:hAnsi="Arial" w:cs="Arial"/>
                <w:sz w:val="20"/>
                <w:szCs w:val="20"/>
              </w:rPr>
            </w:pPr>
            <w:r>
              <w:rPr>
                <w:rFonts w:ascii="Arial" w:hAnsi="Arial" w:cs="Arial"/>
                <w:sz w:val="20"/>
                <w:szCs w:val="20"/>
              </w:rPr>
              <w:t>25-100</w:t>
            </w:r>
          </w:p>
        </w:tc>
        <w:tc>
          <w:tcPr>
            <w:tcW w:w="828" w:type="dxa"/>
          </w:tcPr>
          <w:p w14:paraId="6AECA4AB" w14:textId="41558AC3" w:rsidR="00036A95" w:rsidRDefault="00121DDB">
            <w:pPr>
              <w:rPr>
                <w:rFonts w:ascii="Arial" w:hAnsi="Arial" w:cs="Arial"/>
                <w:sz w:val="20"/>
                <w:szCs w:val="20"/>
              </w:rPr>
            </w:pPr>
            <w:r>
              <w:rPr>
                <w:rFonts w:ascii="Arial" w:hAnsi="Arial" w:cs="Arial"/>
                <w:sz w:val="20"/>
                <w:szCs w:val="20"/>
              </w:rPr>
              <w:t>A</w:t>
            </w:r>
          </w:p>
        </w:tc>
        <w:tc>
          <w:tcPr>
            <w:tcW w:w="717" w:type="dxa"/>
          </w:tcPr>
          <w:p w14:paraId="13762D95" w14:textId="77777777" w:rsidR="00036A95" w:rsidRDefault="00036A95">
            <w:pPr>
              <w:rPr>
                <w:rFonts w:ascii="Arial" w:hAnsi="Arial" w:cs="Arial"/>
                <w:sz w:val="20"/>
                <w:szCs w:val="20"/>
              </w:rPr>
            </w:pPr>
          </w:p>
        </w:tc>
        <w:tc>
          <w:tcPr>
            <w:tcW w:w="708" w:type="dxa"/>
          </w:tcPr>
          <w:p w14:paraId="37BF718A" w14:textId="77777777" w:rsidR="00036A95" w:rsidRDefault="00036A95">
            <w:pPr>
              <w:rPr>
                <w:rFonts w:ascii="Arial" w:hAnsi="Arial" w:cs="Arial"/>
                <w:sz w:val="20"/>
                <w:szCs w:val="20"/>
              </w:rPr>
            </w:pPr>
          </w:p>
        </w:tc>
        <w:tc>
          <w:tcPr>
            <w:tcW w:w="708" w:type="dxa"/>
          </w:tcPr>
          <w:p w14:paraId="46738EC1" w14:textId="77777777" w:rsidR="00036A95" w:rsidRDefault="00036A95">
            <w:pPr>
              <w:rPr>
                <w:rFonts w:ascii="Arial" w:hAnsi="Arial" w:cs="Arial"/>
                <w:sz w:val="20"/>
                <w:szCs w:val="20"/>
              </w:rPr>
            </w:pPr>
          </w:p>
        </w:tc>
        <w:tc>
          <w:tcPr>
            <w:tcW w:w="708" w:type="dxa"/>
          </w:tcPr>
          <w:p w14:paraId="5A3850DD" w14:textId="77777777" w:rsidR="00036A95" w:rsidRDefault="00036A95">
            <w:pPr>
              <w:rPr>
                <w:rFonts w:ascii="Arial" w:hAnsi="Arial" w:cs="Arial"/>
                <w:sz w:val="20"/>
                <w:szCs w:val="20"/>
              </w:rPr>
            </w:pPr>
          </w:p>
        </w:tc>
        <w:tc>
          <w:tcPr>
            <w:tcW w:w="708" w:type="dxa"/>
          </w:tcPr>
          <w:p w14:paraId="3D830474" w14:textId="77777777" w:rsidR="00036A95" w:rsidRDefault="00036A95">
            <w:pPr>
              <w:rPr>
                <w:rFonts w:ascii="Arial" w:hAnsi="Arial" w:cs="Arial"/>
                <w:sz w:val="20"/>
                <w:szCs w:val="20"/>
              </w:rPr>
            </w:pPr>
          </w:p>
        </w:tc>
      </w:tr>
      <w:tr w:rsidR="00872F7B" w14:paraId="5CF04BE8" w14:textId="77777777" w:rsidTr="4A4C7B9E">
        <w:tc>
          <w:tcPr>
            <w:tcW w:w="2805" w:type="dxa"/>
          </w:tcPr>
          <w:p w14:paraId="09C55924" w14:textId="77777777" w:rsidR="00872F7B" w:rsidRDefault="00872F7B">
            <w:pPr>
              <w:rPr>
                <w:rFonts w:ascii="Arial" w:hAnsi="Arial" w:cs="Arial"/>
                <w:sz w:val="20"/>
                <w:szCs w:val="20"/>
              </w:rPr>
            </w:pPr>
          </w:p>
        </w:tc>
        <w:tc>
          <w:tcPr>
            <w:tcW w:w="1549" w:type="dxa"/>
          </w:tcPr>
          <w:p w14:paraId="72F97040" w14:textId="33777EA4" w:rsidR="00872F7B" w:rsidRDefault="00121DDB">
            <w:pPr>
              <w:rPr>
                <w:rFonts w:ascii="Arial" w:hAnsi="Arial" w:cs="Arial"/>
                <w:sz w:val="20"/>
                <w:szCs w:val="20"/>
              </w:rPr>
            </w:pPr>
            <w:r>
              <w:rPr>
                <w:rFonts w:ascii="Arial" w:hAnsi="Arial" w:cs="Arial"/>
                <w:sz w:val="20"/>
                <w:szCs w:val="20"/>
              </w:rPr>
              <w:t>2020</w:t>
            </w:r>
          </w:p>
        </w:tc>
        <w:tc>
          <w:tcPr>
            <w:tcW w:w="1090" w:type="dxa"/>
          </w:tcPr>
          <w:p w14:paraId="66542D9A" w14:textId="267032CA" w:rsidR="00872F7B" w:rsidRDefault="00121DDB">
            <w:pPr>
              <w:rPr>
                <w:rFonts w:ascii="Arial" w:hAnsi="Arial" w:cs="Arial"/>
                <w:sz w:val="20"/>
                <w:szCs w:val="20"/>
              </w:rPr>
            </w:pPr>
            <w:r>
              <w:rPr>
                <w:rFonts w:ascii="Arial" w:hAnsi="Arial" w:cs="Arial"/>
                <w:sz w:val="20"/>
                <w:szCs w:val="20"/>
              </w:rPr>
              <w:t>25-100</w:t>
            </w:r>
          </w:p>
        </w:tc>
        <w:tc>
          <w:tcPr>
            <w:tcW w:w="828" w:type="dxa"/>
          </w:tcPr>
          <w:p w14:paraId="46664B94" w14:textId="09B92300" w:rsidR="00872F7B" w:rsidRDefault="00121DDB">
            <w:pPr>
              <w:rPr>
                <w:rFonts w:ascii="Arial" w:hAnsi="Arial" w:cs="Arial"/>
                <w:sz w:val="20"/>
                <w:szCs w:val="20"/>
              </w:rPr>
            </w:pPr>
            <w:r>
              <w:rPr>
                <w:rFonts w:ascii="Arial" w:hAnsi="Arial" w:cs="Arial"/>
                <w:sz w:val="20"/>
                <w:szCs w:val="20"/>
              </w:rPr>
              <w:t>A</w:t>
            </w:r>
          </w:p>
        </w:tc>
        <w:tc>
          <w:tcPr>
            <w:tcW w:w="717" w:type="dxa"/>
          </w:tcPr>
          <w:p w14:paraId="5D6E566A" w14:textId="77777777" w:rsidR="00872F7B" w:rsidRDefault="00872F7B">
            <w:pPr>
              <w:rPr>
                <w:rFonts w:ascii="Arial" w:hAnsi="Arial" w:cs="Arial"/>
                <w:sz w:val="20"/>
                <w:szCs w:val="20"/>
              </w:rPr>
            </w:pPr>
          </w:p>
        </w:tc>
        <w:tc>
          <w:tcPr>
            <w:tcW w:w="708" w:type="dxa"/>
          </w:tcPr>
          <w:p w14:paraId="6CF5FEB1" w14:textId="77777777" w:rsidR="00872F7B" w:rsidRDefault="00872F7B">
            <w:pPr>
              <w:rPr>
                <w:rFonts w:ascii="Arial" w:hAnsi="Arial" w:cs="Arial"/>
                <w:sz w:val="20"/>
                <w:szCs w:val="20"/>
              </w:rPr>
            </w:pPr>
          </w:p>
        </w:tc>
        <w:tc>
          <w:tcPr>
            <w:tcW w:w="708" w:type="dxa"/>
          </w:tcPr>
          <w:p w14:paraId="3438B281" w14:textId="77777777" w:rsidR="00872F7B" w:rsidRDefault="00872F7B">
            <w:pPr>
              <w:rPr>
                <w:rFonts w:ascii="Arial" w:hAnsi="Arial" w:cs="Arial"/>
                <w:sz w:val="20"/>
                <w:szCs w:val="20"/>
              </w:rPr>
            </w:pPr>
          </w:p>
        </w:tc>
        <w:tc>
          <w:tcPr>
            <w:tcW w:w="708" w:type="dxa"/>
          </w:tcPr>
          <w:p w14:paraId="7E24CF68" w14:textId="77777777" w:rsidR="00872F7B" w:rsidRDefault="00872F7B">
            <w:pPr>
              <w:rPr>
                <w:rFonts w:ascii="Arial" w:hAnsi="Arial" w:cs="Arial"/>
                <w:sz w:val="20"/>
                <w:szCs w:val="20"/>
              </w:rPr>
            </w:pPr>
          </w:p>
        </w:tc>
        <w:tc>
          <w:tcPr>
            <w:tcW w:w="708" w:type="dxa"/>
          </w:tcPr>
          <w:p w14:paraId="6535D319" w14:textId="77777777" w:rsidR="00872F7B" w:rsidRDefault="00872F7B">
            <w:pPr>
              <w:rPr>
                <w:rFonts w:ascii="Arial" w:hAnsi="Arial" w:cs="Arial"/>
                <w:sz w:val="20"/>
                <w:szCs w:val="20"/>
              </w:rPr>
            </w:pPr>
          </w:p>
        </w:tc>
      </w:tr>
      <w:tr w:rsidR="00872F7B" w14:paraId="09141946" w14:textId="77777777" w:rsidTr="4A4C7B9E">
        <w:tc>
          <w:tcPr>
            <w:tcW w:w="2805" w:type="dxa"/>
          </w:tcPr>
          <w:p w14:paraId="335E77D2" w14:textId="77777777" w:rsidR="00872F7B" w:rsidRDefault="00872F7B">
            <w:pPr>
              <w:rPr>
                <w:rFonts w:ascii="Arial" w:hAnsi="Arial" w:cs="Arial"/>
                <w:sz w:val="20"/>
                <w:szCs w:val="20"/>
              </w:rPr>
            </w:pPr>
          </w:p>
        </w:tc>
        <w:tc>
          <w:tcPr>
            <w:tcW w:w="1549" w:type="dxa"/>
          </w:tcPr>
          <w:p w14:paraId="4A277E97" w14:textId="58EDBFA3" w:rsidR="00872F7B" w:rsidRDefault="00121DDB">
            <w:pPr>
              <w:rPr>
                <w:rFonts w:ascii="Arial" w:hAnsi="Arial" w:cs="Arial"/>
                <w:sz w:val="20"/>
                <w:szCs w:val="20"/>
              </w:rPr>
            </w:pPr>
            <w:r>
              <w:rPr>
                <w:rFonts w:ascii="Arial" w:hAnsi="Arial" w:cs="Arial"/>
                <w:sz w:val="20"/>
                <w:szCs w:val="20"/>
              </w:rPr>
              <w:t>2021</w:t>
            </w:r>
          </w:p>
        </w:tc>
        <w:tc>
          <w:tcPr>
            <w:tcW w:w="1090" w:type="dxa"/>
          </w:tcPr>
          <w:p w14:paraId="683055BF" w14:textId="75EA874D" w:rsidR="00872F7B" w:rsidRDefault="00121DDB">
            <w:pPr>
              <w:rPr>
                <w:rFonts w:ascii="Arial" w:hAnsi="Arial" w:cs="Arial"/>
                <w:sz w:val="20"/>
                <w:szCs w:val="20"/>
              </w:rPr>
            </w:pPr>
            <w:r>
              <w:rPr>
                <w:rFonts w:ascii="Arial" w:hAnsi="Arial" w:cs="Arial"/>
                <w:sz w:val="20"/>
                <w:szCs w:val="20"/>
              </w:rPr>
              <w:t>25-100</w:t>
            </w:r>
          </w:p>
        </w:tc>
        <w:tc>
          <w:tcPr>
            <w:tcW w:w="828" w:type="dxa"/>
          </w:tcPr>
          <w:p w14:paraId="215679FF" w14:textId="1E806768" w:rsidR="00872F7B" w:rsidRDefault="00121DDB">
            <w:pPr>
              <w:rPr>
                <w:rFonts w:ascii="Arial" w:hAnsi="Arial" w:cs="Arial"/>
                <w:sz w:val="20"/>
                <w:szCs w:val="20"/>
              </w:rPr>
            </w:pPr>
            <w:r>
              <w:rPr>
                <w:rFonts w:ascii="Arial" w:hAnsi="Arial" w:cs="Arial"/>
                <w:sz w:val="20"/>
                <w:szCs w:val="20"/>
              </w:rPr>
              <w:t>A</w:t>
            </w:r>
          </w:p>
        </w:tc>
        <w:tc>
          <w:tcPr>
            <w:tcW w:w="717" w:type="dxa"/>
          </w:tcPr>
          <w:p w14:paraId="0D92FDE9" w14:textId="77777777" w:rsidR="00872F7B" w:rsidRDefault="00872F7B">
            <w:pPr>
              <w:rPr>
                <w:rFonts w:ascii="Arial" w:hAnsi="Arial" w:cs="Arial"/>
                <w:sz w:val="20"/>
                <w:szCs w:val="20"/>
              </w:rPr>
            </w:pPr>
          </w:p>
        </w:tc>
        <w:tc>
          <w:tcPr>
            <w:tcW w:w="708" w:type="dxa"/>
          </w:tcPr>
          <w:p w14:paraId="5B23980D" w14:textId="77777777" w:rsidR="00872F7B" w:rsidRDefault="00872F7B">
            <w:pPr>
              <w:rPr>
                <w:rFonts w:ascii="Arial" w:hAnsi="Arial" w:cs="Arial"/>
                <w:sz w:val="20"/>
                <w:szCs w:val="20"/>
              </w:rPr>
            </w:pPr>
          </w:p>
        </w:tc>
        <w:tc>
          <w:tcPr>
            <w:tcW w:w="708" w:type="dxa"/>
          </w:tcPr>
          <w:p w14:paraId="7F8D24B4" w14:textId="77777777" w:rsidR="00872F7B" w:rsidRDefault="00872F7B">
            <w:pPr>
              <w:rPr>
                <w:rFonts w:ascii="Arial" w:hAnsi="Arial" w:cs="Arial"/>
                <w:sz w:val="20"/>
                <w:szCs w:val="20"/>
              </w:rPr>
            </w:pPr>
          </w:p>
        </w:tc>
        <w:tc>
          <w:tcPr>
            <w:tcW w:w="708" w:type="dxa"/>
          </w:tcPr>
          <w:p w14:paraId="64C60280" w14:textId="77777777" w:rsidR="00872F7B" w:rsidRDefault="00872F7B">
            <w:pPr>
              <w:rPr>
                <w:rFonts w:ascii="Arial" w:hAnsi="Arial" w:cs="Arial"/>
                <w:sz w:val="20"/>
                <w:szCs w:val="20"/>
              </w:rPr>
            </w:pPr>
          </w:p>
        </w:tc>
        <w:tc>
          <w:tcPr>
            <w:tcW w:w="708" w:type="dxa"/>
          </w:tcPr>
          <w:p w14:paraId="1B5AE51C" w14:textId="77777777" w:rsidR="00872F7B" w:rsidRDefault="00872F7B">
            <w:pPr>
              <w:rPr>
                <w:rFonts w:ascii="Arial" w:hAnsi="Arial" w:cs="Arial"/>
                <w:sz w:val="20"/>
                <w:szCs w:val="20"/>
              </w:rPr>
            </w:pPr>
          </w:p>
        </w:tc>
      </w:tr>
      <w:tr w:rsidR="00872F7B" w14:paraId="38FB44A0" w14:textId="77777777" w:rsidTr="4A4C7B9E">
        <w:tc>
          <w:tcPr>
            <w:tcW w:w="2805" w:type="dxa"/>
          </w:tcPr>
          <w:p w14:paraId="75E3DE9D" w14:textId="1177794F" w:rsidR="00872F7B" w:rsidRPr="00F01862" w:rsidRDefault="007E28DE">
            <w:pPr>
              <w:rPr>
                <w:rFonts w:ascii="Arial" w:hAnsi="Arial" w:cs="Arial"/>
                <w:i/>
                <w:iCs/>
                <w:sz w:val="20"/>
                <w:szCs w:val="20"/>
              </w:rPr>
            </w:pPr>
            <w:r w:rsidRPr="00F01862">
              <w:rPr>
                <w:rFonts w:ascii="Arial" w:hAnsi="Arial" w:cs="Arial"/>
                <w:i/>
                <w:iCs/>
                <w:sz w:val="20"/>
                <w:szCs w:val="20"/>
              </w:rPr>
              <w:t>MALE UAV</w:t>
            </w:r>
          </w:p>
        </w:tc>
        <w:tc>
          <w:tcPr>
            <w:tcW w:w="1549" w:type="dxa"/>
          </w:tcPr>
          <w:p w14:paraId="41E0303C" w14:textId="146B5B05" w:rsidR="00872F7B" w:rsidRDefault="007E28DE">
            <w:pPr>
              <w:rPr>
                <w:rFonts w:ascii="Arial" w:hAnsi="Arial" w:cs="Arial"/>
                <w:sz w:val="20"/>
                <w:szCs w:val="20"/>
              </w:rPr>
            </w:pPr>
            <w:r>
              <w:rPr>
                <w:rFonts w:ascii="Arial" w:hAnsi="Arial" w:cs="Arial"/>
                <w:sz w:val="20"/>
                <w:szCs w:val="20"/>
              </w:rPr>
              <w:t>Oorspronkelijk</w:t>
            </w:r>
          </w:p>
        </w:tc>
        <w:tc>
          <w:tcPr>
            <w:tcW w:w="1090" w:type="dxa"/>
          </w:tcPr>
          <w:p w14:paraId="50A749BC" w14:textId="387223A1" w:rsidR="00872F7B" w:rsidRDefault="007E28DE">
            <w:pPr>
              <w:rPr>
                <w:rFonts w:ascii="Arial" w:hAnsi="Arial" w:cs="Arial"/>
                <w:sz w:val="20"/>
                <w:szCs w:val="20"/>
              </w:rPr>
            </w:pPr>
            <w:r>
              <w:rPr>
                <w:rFonts w:ascii="Arial" w:hAnsi="Arial" w:cs="Arial"/>
                <w:sz w:val="20"/>
                <w:szCs w:val="20"/>
              </w:rPr>
              <w:t>100-250</w:t>
            </w:r>
          </w:p>
        </w:tc>
        <w:tc>
          <w:tcPr>
            <w:tcW w:w="828" w:type="dxa"/>
          </w:tcPr>
          <w:p w14:paraId="3CC48644" w14:textId="77777777" w:rsidR="00872F7B" w:rsidRDefault="00872F7B">
            <w:pPr>
              <w:rPr>
                <w:rFonts w:ascii="Arial" w:hAnsi="Arial" w:cs="Arial"/>
                <w:sz w:val="20"/>
                <w:szCs w:val="20"/>
              </w:rPr>
            </w:pPr>
          </w:p>
        </w:tc>
        <w:tc>
          <w:tcPr>
            <w:tcW w:w="717" w:type="dxa"/>
          </w:tcPr>
          <w:p w14:paraId="5A5FB7CB" w14:textId="77777777" w:rsidR="00872F7B" w:rsidRDefault="00872F7B">
            <w:pPr>
              <w:rPr>
                <w:rFonts w:ascii="Arial" w:hAnsi="Arial" w:cs="Arial"/>
                <w:sz w:val="20"/>
                <w:szCs w:val="20"/>
              </w:rPr>
            </w:pPr>
          </w:p>
        </w:tc>
        <w:tc>
          <w:tcPr>
            <w:tcW w:w="708" w:type="dxa"/>
          </w:tcPr>
          <w:p w14:paraId="251ABF77" w14:textId="77777777" w:rsidR="00872F7B" w:rsidRDefault="00872F7B">
            <w:pPr>
              <w:rPr>
                <w:rFonts w:ascii="Arial" w:hAnsi="Arial" w:cs="Arial"/>
                <w:sz w:val="20"/>
                <w:szCs w:val="20"/>
              </w:rPr>
            </w:pPr>
          </w:p>
        </w:tc>
        <w:tc>
          <w:tcPr>
            <w:tcW w:w="708" w:type="dxa"/>
          </w:tcPr>
          <w:p w14:paraId="0E2FEE1B" w14:textId="77777777" w:rsidR="00872F7B" w:rsidRDefault="00872F7B">
            <w:pPr>
              <w:rPr>
                <w:rFonts w:ascii="Arial" w:hAnsi="Arial" w:cs="Arial"/>
                <w:sz w:val="20"/>
                <w:szCs w:val="20"/>
              </w:rPr>
            </w:pPr>
          </w:p>
        </w:tc>
        <w:tc>
          <w:tcPr>
            <w:tcW w:w="708" w:type="dxa"/>
          </w:tcPr>
          <w:p w14:paraId="5FCE4C49" w14:textId="77777777" w:rsidR="00872F7B" w:rsidRDefault="00872F7B">
            <w:pPr>
              <w:rPr>
                <w:rFonts w:ascii="Arial" w:hAnsi="Arial" w:cs="Arial"/>
                <w:sz w:val="20"/>
                <w:szCs w:val="20"/>
              </w:rPr>
            </w:pPr>
          </w:p>
        </w:tc>
        <w:tc>
          <w:tcPr>
            <w:tcW w:w="708" w:type="dxa"/>
          </w:tcPr>
          <w:p w14:paraId="08517B7E" w14:textId="77777777" w:rsidR="00872F7B" w:rsidRDefault="00872F7B">
            <w:pPr>
              <w:rPr>
                <w:rFonts w:ascii="Arial" w:hAnsi="Arial" w:cs="Arial"/>
                <w:sz w:val="20"/>
                <w:szCs w:val="20"/>
              </w:rPr>
            </w:pPr>
          </w:p>
        </w:tc>
      </w:tr>
      <w:tr w:rsidR="00872F7B" w14:paraId="4CB51C13" w14:textId="77777777" w:rsidTr="4A4C7B9E">
        <w:tc>
          <w:tcPr>
            <w:tcW w:w="2805" w:type="dxa"/>
          </w:tcPr>
          <w:p w14:paraId="477BC61E" w14:textId="77777777" w:rsidR="00872F7B" w:rsidRDefault="00872F7B">
            <w:pPr>
              <w:rPr>
                <w:rFonts w:ascii="Arial" w:hAnsi="Arial" w:cs="Arial"/>
                <w:sz w:val="20"/>
                <w:szCs w:val="20"/>
              </w:rPr>
            </w:pPr>
          </w:p>
        </w:tc>
        <w:tc>
          <w:tcPr>
            <w:tcW w:w="1549" w:type="dxa"/>
          </w:tcPr>
          <w:p w14:paraId="726C472F" w14:textId="1C73DE84" w:rsidR="00872F7B" w:rsidRDefault="007E28DE">
            <w:pPr>
              <w:rPr>
                <w:rFonts w:ascii="Arial" w:hAnsi="Arial" w:cs="Arial"/>
                <w:sz w:val="20"/>
                <w:szCs w:val="20"/>
              </w:rPr>
            </w:pPr>
            <w:r>
              <w:rPr>
                <w:rFonts w:ascii="Arial" w:hAnsi="Arial" w:cs="Arial"/>
                <w:sz w:val="20"/>
                <w:szCs w:val="20"/>
              </w:rPr>
              <w:t>2020</w:t>
            </w:r>
          </w:p>
        </w:tc>
        <w:tc>
          <w:tcPr>
            <w:tcW w:w="1090" w:type="dxa"/>
          </w:tcPr>
          <w:p w14:paraId="3EF3D18E" w14:textId="3A1514A1" w:rsidR="00872F7B" w:rsidRDefault="007E28DE">
            <w:pPr>
              <w:rPr>
                <w:rFonts w:ascii="Arial" w:hAnsi="Arial" w:cs="Arial"/>
                <w:sz w:val="20"/>
                <w:szCs w:val="20"/>
              </w:rPr>
            </w:pPr>
            <w:r>
              <w:rPr>
                <w:rFonts w:ascii="Arial" w:hAnsi="Arial" w:cs="Arial"/>
                <w:sz w:val="20"/>
                <w:szCs w:val="20"/>
              </w:rPr>
              <w:t>184,8</w:t>
            </w:r>
          </w:p>
        </w:tc>
        <w:tc>
          <w:tcPr>
            <w:tcW w:w="828" w:type="dxa"/>
          </w:tcPr>
          <w:p w14:paraId="2ABB1B9D" w14:textId="7F8203C1" w:rsidR="00872F7B" w:rsidRDefault="007E28DE">
            <w:pPr>
              <w:rPr>
                <w:rFonts w:ascii="Arial" w:hAnsi="Arial" w:cs="Arial"/>
                <w:sz w:val="20"/>
                <w:szCs w:val="20"/>
              </w:rPr>
            </w:pPr>
            <w:r>
              <w:rPr>
                <w:rFonts w:ascii="Arial" w:hAnsi="Arial" w:cs="Arial"/>
                <w:sz w:val="20"/>
                <w:szCs w:val="20"/>
              </w:rPr>
              <w:t>91,9</w:t>
            </w:r>
          </w:p>
        </w:tc>
        <w:tc>
          <w:tcPr>
            <w:tcW w:w="717" w:type="dxa"/>
          </w:tcPr>
          <w:p w14:paraId="671F2682" w14:textId="07DD7B77" w:rsidR="00872F7B" w:rsidRDefault="007E28DE">
            <w:pPr>
              <w:rPr>
                <w:rFonts w:ascii="Arial" w:hAnsi="Arial" w:cs="Arial"/>
                <w:sz w:val="20"/>
                <w:szCs w:val="20"/>
              </w:rPr>
            </w:pPr>
            <w:r>
              <w:rPr>
                <w:rFonts w:ascii="Arial" w:hAnsi="Arial" w:cs="Arial"/>
                <w:sz w:val="20"/>
                <w:szCs w:val="20"/>
              </w:rPr>
              <w:t>54,2</w:t>
            </w:r>
          </w:p>
        </w:tc>
        <w:tc>
          <w:tcPr>
            <w:tcW w:w="708" w:type="dxa"/>
          </w:tcPr>
          <w:p w14:paraId="31152637" w14:textId="62ECADCE" w:rsidR="00872F7B" w:rsidRDefault="007E28DE">
            <w:pPr>
              <w:rPr>
                <w:rFonts w:ascii="Arial" w:hAnsi="Arial" w:cs="Arial"/>
                <w:sz w:val="20"/>
                <w:szCs w:val="20"/>
              </w:rPr>
            </w:pPr>
            <w:r>
              <w:rPr>
                <w:rFonts w:ascii="Arial" w:hAnsi="Arial" w:cs="Arial"/>
                <w:sz w:val="20"/>
                <w:szCs w:val="20"/>
              </w:rPr>
              <w:t>37,9</w:t>
            </w:r>
          </w:p>
        </w:tc>
        <w:tc>
          <w:tcPr>
            <w:tcW w:w="708" w:type="dxa"/>
          </w:tcPr>
          <w:p w14:paraId="1367CF6B" w14:textId="34CA4F72" w:rsidR="00872F7B" w:rsidRDefault="007E28DE">
            <w:pPr>
              <w:rPr>
                <w:rFonts w:ascii="Arial" w:hAnsi="Arial" w:cs="Arial"/>
                <w:sz w:val="20"/>
                <w:szCs w:val="20"/>
              </w:rPr>
            </w:pPr>
            <w:r>
              <w:rPr>
                <w:rFonts w:ascii="Arial" w:hAnsi="Arial" w:cs="Arial"/>
                <w:sz w:val="20"/>
                <w:szCs w:val="20"/>
              </w:rPr>
              <w:t>0,7</w:t>
            </w:r>
          </w:p>
        </w:tc>
        <w:tc>
          <w:tcPr>
            <w:tcW w:w="708" w:type="dxa"/>
          </w:tcPr>
          <w:p w14:paraId="108D01A2" w14:textId="77777777" w:rsidR="00872F7B" w:rsidRDefault="00872F7B">
            <w:pPr>
              <w:rPr>
                <w:rFonts w:ascii="Arial" w:hAnsi="Arial" w:cs="Arial"/>
                <w:sz w:val="20"/>
                <w:szCs w:val="20"/>
              </w:rPr>
            </w:pPr>
          </w:p>
        </w:tc>
        <w:tc>
          <w:tcPr>
            <w:tcW w:w="708" w:type="dxa"/>
          </w:tcPr>
          <w:p w14:paraId="0C845B74" w14:textId="77777777" w:rsidR="00872F7B" w:rsidRDefault="00872F7B">
            <w:pPr>
              <w:rPr>
                <w:rFonts w:ascii="Arial" w:hAnsi="Arial" w:cs="Arial"/>
                <w:sz w:val="20"/>
                <w:szCs w:val="20"/>
              </w:rPr>
            </w:pPr>
          </w:p>
        </w:tc>
      </w:tr>
      <w:tr w:rsidR="00872F7B" w14:paraId="3C96B833" w14:textId="77777777" w:rsidTr="4A4C7B9E">
        <w:tc>
          <w:tcPr>
            <w:tcW w:w="2805" w:type="dxa"/>
          </w:tcPr>
          <w:p w14:paraId="365053BD" w14:textId="77777777" w:rsidR="00872F7B" w:rsidRDefault="00872F7B">
            <w:pPr>
              <w:rPr>
                <w:rFonts w:ascii="Arial" w:hAnsi="Arial" w:cs="Arial"/>
                <w:sz w:val="20"/>
                <w:szCs w:val="20"/>
              </w:rPr>
            </w:pPr>
          </w:p>
        </w:tc>
        <w:tc>
          <w:tcPr>
            <w:tcW w:w="1549" w:type="dxa"/>
          </w:tcPr>
          <w:p w14:paraId="42A95273" w14:textId="78DB8EB1" w:rsidR="00872F7B" w:rsidRDefault="007E28DE">
            <w:pPr>
              <w:rPr>
                <w:rFonts w:ascii="Arial" w:hAnsi="Arial" w:cs="Arial"/>
                <w:sz w:val="20"/>
                <w:szCs w:val="20"/>
              </w:rPr>
            </w:pPr>
            <w:r>
              <w:rPr>
                <w:rFonts w:ascii="Arial" w:hAnsi="Arial" w:cs="Arial"/>
                <w:sz w:val="20"/>
                <w:szCs w:val="20"/>
              </w:rPr>
              <w:t>2021</w:t>
            </w:r>
          </w:p>
        </w:tc>
        <w:tc>
          <w:tcPr>
            <w:tcW w:w="1090" w:type="dxa"/>
          </w:tcPr>
          <w:p w14:paraId="74CCE8FB" w14:textId="6B90252A" w:rsidR="00872F7B" w:rsidRDefault="007E28DE">
            <w:pPr>
              <w:rPr>
                <w:rFonts w:ascii="Arial" w:hAnsi="Arial" w:cs="Arial"/>
                <w:sz w:val="20"/>
                <w:szCs w:val="20"/>
              </w:rPr>
            </w:pPr>
            <w:r>
              <w:rPr>
                <w:rFonts w:ascii="Arial" w:hAnsi="Arial" w:cs="Arial"/>
                <w:sz w:val="20"/>
                <w:szCs w:val="20"/>
              </w:rPr>
              <w:t>190,3</w:t>
            </w:r>
          </w:p>
        </w:tc>
        <w:tc>
          <w:tcPr>
            <w:tcW w:w="828" w:type="dxa"/>
          </w:tcPr>
          <w:p w14:paraId="7412D1E7" w14:textId="4DA2E72C" w:rsidR="00872F7B" w:rsidRDefault="007E28DE">
            <w:pPr>
              <w:rPr>
                <w:rFonts w:ascii="Arial" w:hAnsi="Arial" w:cs="Arial"/>
                <w:sz w:val="20"/>
                <w:szCs w:val="20"/>
              </w:rPr>
            </w:pPr>
            <w:r>
              <w:rPr>
                <w:rFonts w:ascii="Arial" w:hAnsi="Arial" w:cs="Arial"/>
                <w:sz w:val="20"/>
                <w:szCs w:val="20"/>
              </w:rPr>
              <w:t>94,6</w:t>
            </w:r>
          </w:p>
        </w:tc>
        <w:tc>
          <w:tcPr>
            <w:tcW w:w="717" w:type="dxa"/>
          </w:tcPr>
          <w:p w14:paraId="110B7A57" w14:textId="40A0C8D9" w:rsidR="00872F7B" w:rsidRDefault="007E28DE">
            <w:pPr>
              <w:rPr>
                <w:rFonts w:ascii="Arial" w:hAnsi="Arial" w:cs="Arial"/>
                <w:sz w:val="20"/>
                <w:szCs w:val="20"/>
              </w:rPr>
            </w:pPr>
            <w:r>
              <w:rPr>
                <w:rFonts w:ascii="Arial" w:hAnsi="Arial" w:cs="Arial"/>
                <w:sz w:val="20"/>
                <w:szCs w:val="20"/>
              </w:rPr>
              <w:t>55,7</w:t>
            </w:r>
          </w:p>
        </w:tc>
        <w:tc>
          <w:tcPr>
            <w:tcW w:w="708" w:type="dxa"/>
          </w:tcPr>
          <w:p w14:paraId="006112FB" w14:textId="38C5B743" w:rsidR="00872F7B" w:rsidRDefault="007E28DE">
            <w:pPr>
              <w:rPr>
                <w:rFonts w:ascii="Arial" w:hAnsi="Arial" w:cs="Arial"/>
                <w:sz w:val="20"/>
                <w:szCs w:val="20"/>
              </w:rPr>
            </w:pPr>
            <w:r>
              <w:rPr>
                <w:rFonts w:ascii="Arial" w:hAnsi="Arial" w:cs="Arial"/>
                <w:sz w:val="20"/>
                <w:szCs w:val="20"/>
              </w:rPr>
              <w:t>39,2</w:t>
            </w:r>
          </w:p>
        </w:tc>
        <w:tc>
          <w:tcPr>
            <w:tcW w:w="708" w:type="dxa"/>
          </w:tcPr>
          <w:p w14:paraId="2721E394" w14:textId="0FEDFCE8" w:rsidR="00872F7B" w:rsidRDefault="007E28DE">
            <w:pPr>
              <w:rPr>
                <w:rFonts w:ascii="Arial" w:hAnsi="Arial" w:cs="Arial"/>
                <w:sz w:val="20"/>
                <w:szCs w:val="20"/>
              </w:rPr>
            </w:pPr>
            <w:r>
              <w:rPr>
                <w:rFonts w:ascii="Arial" w:hAnsi="Arial" w:cs="Arial"/>
                <w:sz w:val="20"/>
                <w:szCs w:val="20"/>
              </w:rPr>
              <w:t>0,8</w:t>
            </w:r>
          </w:p>
        </w:tc>
        <w:tc>
          <w:tcPr>
            <w:tcW w:w="708" w:type="dxa"/>
          </w:tcPr>
          <w:p w14:paraId="5A2467AD" w14:textId="77777777" w:rsidR="00872F7B" w:rsidRDefault="00872F7B">
            <w:pPr>
              <w:rPr>
                <w:rFonts w:ascii="Arial" w:hAnsi="Arial" w:cs="Arial"/>
                <w:sz w:val="20"/>
                <w:szCs w:val="20"/>
              </w:rPr>
            </w:pPr>
          </w:p>
        </w:tc>
        <w:tc>
          <w:tcPr>
            <w:tcW w:w="708" w:type="dxa"/>
          </w:tcPr>
          <w:p w14:paraId="41AA47F1" w14:textId="77777777" w:rsidR="00872F7B" w:rsidRDefault="00872F7B">
            <w:pPr>
              <w:rPr>
                <w:rFonts w:ascii="Arial" w:hAnsi="Arial" w:cs="Arial"/>
                <w:sz w:val="20"/>
                <w:szCs w:val="20"/>
              </w:rPr>
            </w:pPr>
          </w:p>
        </w:tc>
      </w:tr>
      <w:tr w:rsidR="00872F7B" w14:paraId="6F0A24C9" w14:textId="77777777" w:rsidTr="4A4C7B9E">
        <w:tc>
          <w:tcPr>
            <w:tcW w:w="2805" w:type="dxa"/>
          </w:tcPr>
          <w:p w14:paraId="302655F1" w14:textId="610392B6" w:rsidR="00872F7B" w:rsidRPr="00F01862" w:rsidRDefault="00081E9A">
            <w:pPr>
              <w:rPr>
                <w:rFonts w:ascii="Arial" w:hAnsi="Arial" w:cs="Arial"/>
                <w:i/>
                <w:iCs/>
                <w:sz w:val="20"/>
                <w:szCs w:val="20"/>
                <w:lang w:val="en-US"/>
              </w:rPr>
            </w:pPr>
            <w:r w:rsidRPr="00F01862">
              <w:rPr>
                <w:rFonts w:ascii="Arial" w:hAnsi="Arial" w:cs="Arial"/>
                <w:i/>
                <w:iCs/>
                <w:sz w:val="20"/>
                <w:szCs w:val="20"/>
                <w:lang w:val="en-US"/>
              </w:rPr>
              <w:t xml:space="preserve">Multi Ship, Multi Type (MSMT) </w:t>
            </w:r>
            <w:proofErr w:type="spellStart"/>
            <w:r w:rsidRPr="00F01862">
              <w:rPr>
                <w:rFonts w:ascii="Arial" w:hAnsi="Arial" w:cs="Arial"/>
                <w:i/>
                <w:iCs/>
                <w:sz w:val="20"/>
                <w:szCs w:val="20"/>
                <w:lang w:val="en-US"/>
              </w:rPr>
              <w:t>Helikopter</w:t>
            </w:r>
            <w:proofErr w:type="spellEnd"/>
            <w:r w:rsidRPr="00F01862">
              <w:rPr>
                <w:rFonts w:ascii="Arial" w:hAnsi="Arial" w:cs="Arial"/>
                <w:i/>
                <w:iCs/>
                <w:sz w:val="20"/>
                <w:szCs w:val="20"/>
                <w:lang w:val="en-US"/>
              </w:rPr>
              <w:t xml:space="preserve"> </w:t>
            </w:r>
            <w:proofErr w:type="spellStart"/>
            <w:r w:rsidRPr="00F01862">
              <w:rPr>
                <w:rFonts w:ascii="Arial" w:hAnsi="Arial" w:cs="Arial"/>
                <w:i/>
                <w:iCs/>
                <w:sz w:val="20"/>
                <w:szCs w:val="20"/>
                <w:lang w:val="en-US"/>
              </w:rPr>
              <w:t>Simulatoren</w:t>
            </w:r>
            <w:proofErr w:type="spellEnd"/>
          </w:p>
        </w:tc>
        <w:tc>
          <w:tcPr>
            <w:tcW w:w="1549" w:type="dxa"/>
          </w:tcPr>
          <w:p w14:paraId="49BBCA74" w14:textId="5566623B" w:rsidR="00872F7B" w:rsidRDefault="00081E9A">
            <w:pPr>
              <w:rPr>
                <w:rFonts w:ascii="Arial" w:hAnsi="Arial" w:cs="Arial"/>
                <w:sz w:val="20"/>
                <w:szCs w:val="20"/>
              </w:rPr>
            </w:pPr>
            <w:r>
              <w:rPr>
                <w:rFonts w:ascii="Arial" w:hAnsi="Arial" w:cs="Arial"/>
                <w:sz w:val="20"/>
                <w:szCs w:val="20"/>
              </w:rPr>
              <w:t>Oorspronkelijk</w:t>
            </w:r>
          </w:p>
        </w:tc>
        <w:tc>
          <w:tcPr>
            <w:tcW w:w="1090" w:type="dxa"/>
          </w:tcPr>
          <w:p w14:paraId="44529E0E" w14:textId="38EC9E6F" w:rsidR="00872F7B" w:rsidRDefault="00081E9A">
            <w:pPr>
              <w:rPr>
                <w:rFonts w:ascii="Arial" w:hAnsi="Arial" w:cs="Arial"/>
                <w:sz w:val="20"/>
                <w:szCs w:val="20"/>
              </w:rPr>
            </w:pPr>
            <w:r>
              <w:rPr>
                <w:rFonts w:ascii="Arial" w:hAnsi="Arial" w:cs="Arial"/>
                <w:sz w:val="20"/>
                <w:szCs w:val="20"/>
              </w:rPr>
              <w:t>25-100</w:t>
            </w:r>
          </w:p>
        </w:tc>
        <w:tc>
          <w:tcPr>
            <w:tcW w:w="828" w:type="dxa"/>
          </w:tcPr>
          <w:p w14:paraId="308657BA" w14:textId="7617DF6D" w:rsidR="00872F7B" w:rsidRDefault="00081E9A">
            <w:pPr>
              <w:rPr>
                <w:rFonts w:ascii="Arial" w:hAnsi="Arial" w:cs="Arial"/>
                <w:sz w:val="20"/>
                <w:szCs w:val="20"/>
              </w:rPr>
            </w:pPr>
            <w:r>
              <w:rPr>
                <w:rFonts w:ascii="Arial" w:hAnsi="Arial" w:cs="Arial"/>
                <w:sz w:val="20"/>
                <w:szCs w:val="20"/>
              </w:rPr>
              <w:t>A</w:t>
            </w:r>
          </w:p>
        </w:tc>
        <w:tc>
          <w:tcPr>
            <w:tcW w:w="717" w:type="dxa"/>
          </w:tcPr>
          <w:p w14:paraId="2CE04FD7" w14:textId="77777777" w:rsidR="00872F7B" w:rsidRDefault="00872F7B">
            <w:pPr>
              <w:rPr>
                <w:rFonts w:ascii="Arial" w:hAnsi="Arial" w:cs="Arial"/>
                <w:sz w:val="20"/>
                <w:szCs w:val="20"/>
              </w:rPr>
            </w:pPr>
          </w:p>
        </w:tc>
        <w:tc>
          <w:tcPr>
            <w:tcW w:w="708" w:type="dxa"/>
          </w:tcPr>
          <w:p w14:paraId="3463B9B5" w14:textId="77777777" w:rsidR="00872F7B" w:rsidRDefault="00872F7B">
            <w:pPr>
              <w:rPr>
                <w:rFonts w:ascii="Arial" w:hAnsi="Arial" w:cs="Arial"/>
                <w:sz w:val="20"/>
                <w:szCs w:val="20"/>
              </w:rPr>
            </w:pPr>
          </w:p>
        </w:tc>
        <w:tc>
          <w:tcPr>
            <w:tcW w:w="708" w:type="dxa"/>
          </w:tcPr>
          <w:p w14:paraId="70D81CFB" w14:textId="77777777" w:rsidR="00872F7B" w:rsidRDefault="00872F7B">
            <w:pPr>
              <w:rPr>
                <w:rFonts w:ascii="Arial" w:hAnsi="Arial" w:cs="Arial"/>
                <w:sz w:val="20"/>
                <w:szCs w:val="20"/>
              </w:rPr>
            </w:pPr>
          </w:p>
        </w:tc>
        <w:tc>
          <w:tcPr>
            <w:tcW w:w="708" w:type="dxa"/>
          </w:tcPr>
          <w:p w14:paraId="2DDCCD49" w14:textId="77777777" w:rsidR="00872F7B" w:rsidRDefault="00872F7B">
            <w:pPr>
              <w:rPr>
                <w:rFonts w:ascii="Arial" w:hAnsi="Arial" w:cs="Arial"/>
                <w:sz w:val="20"/>
                <w:szCs w:val="20"/>
              </w:rPr>
            </w:pPr>
          </w:p>
        </w:tc>
        <w:tc>
          <w:tcPr>
            <w:tcW w:w="708" w:type="dxa"/>
          </w:tcPr>
          <w:p w14:paraId="0ABC25FE" w14:textId="77777777" w:rsidR="00872F7B" w:rsidRDefault="00872F7B">
            <w:pPr>
              <w:rPr>
                <w:rFonts w:ascii="Arial" w:hAnsi="Arial" w:cs="Arial"/>
                <w:sz w:val="20"/>
                <w:szCs w:val="20"/>
              </w:rPr>
            </w:pPr>
          </w:p>
        </w:tc>
      </w:tr>
      <w:tr w:rsidR="00872F7B" w14:paraId="643A70F4" w14:textId="77777777" w:rsidTr="4A4C7B9E">
        <w:tc>
          <w:tcPr>
            <w:tcW w:w="2805" w:type="dxa"/>
          </w:tcPr>
          <w:p w14:paraId="7631527A" w14:textId="77777777" w:rsidR="00872F7B" w:rsidRDefault="00872F7B">
            <w:pPr>
              <w:rPr>
                <w:rFonts w:ascii="Arial" w:hAnsi="Arial" w:cs="Arial"/>
                <w:sz w:val="20"/>
                <w:szCs w:val="20"/>
              </w:rPr>
            </w:pPr>
          </w:p>
        </w:tc>
        <w:tc>
          <w:tcPr>
            <w:tcW w:w="1549" w:type="dxa"/>
          </w:tcPr>
          <w:p w14:paraId="5D360B67" w14:textId="523D5B10" w:rsidR="00872F7B" w:rsidRDefault="00081E9A">
            <w:pPr>
              <w:rPr>
                <w:rFonts w:ascii="Arial" w:hAnsi="Arial" w:cs="Arial"/>
                <w:sz w:val="20"/>
                <w:szCs w:val="20"/>
              </w:rPr>
            </w:pPr>
            <w:r>
              <w:rPr>
                <w:rFonts w:ascii="Arial" w:hAnsi="Arial" w:cs="Arial"/>
                <w:sz w:val="20"/>
                <w:szCs w:val="20"/>
              </w:rPr>
              <w:t>2020</w:t>
            </w:r>
          </w:p>
        </w:tc>
        <w:tc>
          <w:tcPr>
            <w:tcW w:w="1090" w:type="dxa"/>
          </w:tcPr>
          <w:p w14:paraId="7D605CA2" w14:textId="082E1442" w:rsidR="00872F7B" w:rsidRDefault="00081E9A">
            <w:pPr>
              <w:rPr>
                <w:rFonts w:ascii="Arial" w:hAnsi="Arial" w:cs="Arial"/>
                <w:sz w:val="20"/>
                <w:szCs w:val="20"/>
              </w:rPr>
            </w:pPr>
            <w:r>
              <w:rPr>
                <w:rFonts w:ascii="Arial" w:hAnsi="Arial" w:cs="Arial"/>
                <w:sz w:val="20"/>
                <w:szCs w:val="20"/>
              </w:rPr>
              <w:t>25-100</w:t>
            </w:r>
          </w:p>
        </w:tc>
        <w:tc>
          <w:tcPr>
            <w:tcW w:w="828" w:type="dxa"/>
          </w:tcPr>
          <w:p w14:paraId="74CEBA78" w14:textId="0CE3610C" w:rsidR="00872F7B" w:rsidRDefault="00081E9A">
            <w:pPr>
              <w:rPr>
                <w:rFonts w:ascii="Arial" w:hAnsi="Arial" w:cs="Arial"/>
                <w:sz w:val="20"/>
                <w:szCs w:val="20"/>
              </w:rPr>
            </w:pPr>
            <w:r>
              <w:rPr>
                <w:rFonts w:ascii="Arial" w:hAnsi="Arial" w:cs="Arial"/>
                <w:sz w:val="20"/>
                <w:szCs w:val="20"/>
              </w:rPr>
              <w:t>A</w:t>
            </w:r>
          </w:p>
        </w:tc>
        <w:tc>
          <w:tcPr>
            <w:tcW w:w="717" w:type="dxa"/>
          </w:tcPr>
          <w:p w14:paraId="39D4851B" w14:textId="77777777" w:rsidR="00872F7B" w:rsidRDefault="00872F7B">
            <w:pPr>
              <w:rPr>
                <w:rFonts w:ascii="Arial" w:hAnsi="Arial" w:cs="Arial"/>
                <w:sz w:val="20"/>
                <w:szCs w:val="20"/>
              </w:rPr>
            </w:pPr>
          </w:p>
        </w:tc>
        <w:tc>
          <w:tcPr>
            <w:tcW w:w="708" w:type="dxa"/>
          </w:tcPr>
          <w:p w14:paraId="29032BDC" w14:textId="77777777" w:rsidR="00872F7B" w:rsidRDefault="00872F7B">
            <w:pPr>
              <w:rPr>
                <w:rFonts w:ascii="Arial" w:hAnsi="Arial" w:cs="Arial"/>
                <w:sz w:val="20"/>
                <w:szCs w:val="20"/>
              </w:rPr>
            </w:pPr>
          </w:p>
        </w:tc>
        <w:tc>
          <w:tcPr>
            <w:tcW w:w="708" w:type="dxa"/>
          </w:tcPr>
          <w:p w14:paraId="79B66299" w14:textId="77777777" w:rsidR="00872F7B" w:rsidRDefault="00872F7B">
            <w:pPr>
              <w:rPr>
                <w:rFonts w:ascii="Arial" w:hAnsi="Arial" w:cs="Arial"/>
                <w:sz w:val="20"/>
                <w:szCs w:val="20"/>
              </w:rPr>
            </w:pPr>
          </w:p>
        </w:tc>
        <w:tc>
          <w:tcPr>
            <w:tcW w:w="708" w:type="dxa"/>
          </w:tcPr>
          <w:p w14:paraId="64F172F4" w14:textId="77777777" w:rsidR="00872F7B" w:rsidRDefault="00872F7B">
            <w:pPr>
              <w:rPr>
                <w:rFonts w:ascii="Arial" w:hAnsi="Arial" w:cs="Arial"/>
                <w:sz w:val="20"/>
                <w:szCs w:val="20"/>
              </w:rPr>
            </w:pPr>
          </w:p>
        </w:tc>
        <w:tc>
          <w:tcPr>
            <w:tcW w:w="708" w:type="dxa"/>
          </w:tcPr>
          <w:p w14:paraId="1DD3DFB9" w14:textId="77777777" w:rsidR="00872F7B" w:rsidRDefault="00872F7B">
            <w:pPr>
              <w:rPr>
                <w:rFonts w:ascii="Arial" w:hAnsi="Arial" w:cs="Arial"/>
                <w:sz w:val="20"/>
                <w:szCs w:val="20"/>
              </w:rPr>
            </w:pPr>
          </w:p>
        </w:tc>
      </w:tr>
      <w:tr w:rsidR="00872F7B" w14:paraId="2E5CC650" w14:textId="77777777" w:rsidTr="4A4C7B9E">
        <w:tc>
          <w:tcPr>
            <w:tcW w:w="2805" w:type="dxa"/>
          </w:tcPr>
          <w:p w14:paraId="73EF1FB7" w14:textId="77777777" w:rsidR="00872F7B" w:rsidRDefault="00872F7B">
            <w:pPr>
              <w:rPr>
                <w:rFonts w:ascii="Arial" w:hAnsi="Arial" w:cs="Arial"/>
                <w:sz w:val="20"/>
                <w:szCs w:val="20"/>
              </w:rPr>
            </w:pPr>
          </w:p>
        </w:tc>
        <w:tc>
          <w:tcPr>
            <w:tcW w:w="1549" w:type="dxa"/>
          </w:tcPr>
          <w:p w14:paraId="37A0AB0A" w14:textId="0AA49876" w:rsidR="00872F7B" w:rsidRDefault="00081E9A">
            <w:pPr>
              <w:rPr>
                <w:rFonts w:ascii="Arial" w:hAnsi="Arial" w:cs="Arial"/>
                <w:sz w:val="20"/>
                <w:szCs w:val="20"/>
              </w:rPr>
            </w:pPr>
            <w:r>
              <w:rPr>
                <w:rFonts w:ascii="Arial" w:hAnsi="Arial" w:cs="Arial"/>
                <w:sz w:val="20"/>
                <w:szCs w:val="20"/>
              </w:rPr>
              <w:t>2021</w:t>
            </w:r>
          </w:p>
        </w:tc>
        <w:tc>
          <w:tcPr>
            <w:tcW w:w="1090" w:type="dxa"/>
          </w:tcPr>
          <w:p w14:paraId="29CE6657" w14:textId="18F7D0F4" w:rsidR="00872F7B" w:rsidRDefault="00081E9A">
            <w:pPr>
              <w:rPr>
                <w:rFonts w:ascii="Arial" w:hAnsi="Arial" w:cs="Arial"/>
                <w:sz w:val="20"/>
                <w:szCs w:val="20"/>
              </w:rPr>
            </w:pPr>
            <w:r>
              <w:rPr>
                <w:rFonts w:ascii="Arial" w:hAnsi="Arial" w:cs="Arial"/>
                <w:sz w:val="20"/>
                <w:szCs w:val="20"/>
              </w:rPr>
              <w:t>25-100</w:t>
            </w:r>
          </w:p>
        </w:tc>
        <w:tc>
          <w:tcPr>
            <w:tcW w:w="828" w:type="dxa"/>
          </w:tcPr>
          <w:p w14:paraId="6E38EAEC" w14:textId="0A0EB3FF" w:rsidR="00872F7B" w:rsidRDefault="00081E9A">
            <w:pPr>
              <w:rPr>
                <w:rFonts w:ascii="Arial" w:hAnsi="Arial" w:cs="Arial"/>
                <w:sz w:val="20"/>
                <w:szCs w:val="20"/>
              </w:rPr>
            </w:pPr>
            <w:r>
              <w:rPr>
                <w:rFonts w:ascii="Arial" w:hAnsi="Arial" w:cs="Arial"/>
                <w:sz w:val="20"/>
                <w:szCs w:val="20"/>
              </w:rPr>
              <w:t>A</w:t>
            </w:r>
          </w:p>
        </w:tc>
        <w:tc>
          <w:tcPr>
            <w:tcW w:w="717" w:type="dxa"/>
          </w:tcPr>
          <w:p w14:paraId="18995F57" w14:textId="77777777" w:rsidR="00872F7B" w:rsidRDefault="00872F7B">
            <w:pPr>
              <w:rPr>
                <w:rFonts w:ascii="Arial" w:hAnsi="Arial" w:cs="Arial"/>
                <w:sz w:val="20"/>
                <w:szCs w:val="20"/>
              </w:rPr>
            </w:pPr>
          </w:p>
        </w:tc>
        <w:tc>
          <w:tcPr>
            <w:tcW w:w="708" w:type="dxa"/>
          </w:tcPr>
          <w:p w14:paraId="4EEB4CF8" w14:textId="77777777" w:rsidR="00872F7B" w:rsidRDefault="00872F7B">
            <w:pPr>
              <w:rPr>
                <w:rFonts w:ascii="Arial" w:hAnsi="Arial" w:cs="Arial"/>
                <w:sz w:val="20"/>
                <w:szCs w:val="20"/>
              </w:rPr>
            </w:pPr>
          </w:p>
        </w:tc>
        <w:tc>
          <w:tcPr>
            <w:tcW w:w="708" w:type="dxa"/>
          </w:tcPr>
          <w:p w14:paraId="33F4A10F" w14:textId="77777777" w:rsidR="00872F7B" w:rsidRDefault="00872F7B">
            <w:pPr>
              <w:rPr>
                <w:rFonts w:ascii="Arial" w:hAnsi="Arial" w:cs="Arial"/>
                <w:sz w:val="20"/>
                <w:szCs w:val="20"/>
              </w:rPr>
            </w:pPr>
          </w:p>
        </w:tc>
        <w:tc>
          <w:tcPr>
            <w:tcW w:w="708" w:type="dxa"/>
          </w:tcPr>
          <w:p w14:paraId="4AD3838E" w14:textId="77777777" w:rsidR="00872F7B" w:rsidRDefault="00872F7B">
            <w:pPr>
              <w:rPr>
                <w:rFonts w:ascii="Arial" w:hAnsi="Arial" w:cs="Arial"/>
                <w:sz w:val="20"/>
                <w:szCs w:val="20"/>
              </w:rPr>
            </w:pPr>
          </w:p>
        </w:tc>
        <w:tc>
          <w:tcPr>
            <w:tcW w:w="708" w:type="dxa"/>
          </w:tcPr>
          <w:p w14:paraId="2F6AC6E3" w14:textId="77777777" w:rsidR="00872F7B" w:rsidRDefault="00872F7B">
            <w:pPr>
              <w:rPr>
                <w:rFonts w:ascii="Arial" w:hAnsi="Arial" w:cs="Arial"/>
                <w:sz w:val="20"/>
                <w:szCs w:val="20"/>
              </w:rPr>
            </w:pPr>
          </w:p>
        </w:tc>
      </w:tr>
      <w:tr w:rsidR="00872F7B" w14:paraId="3FD57B9A" w14:textId="77777777" w:rsidTr="4A4C7B9E">
        <w:tc>
          <w:tcPr>
            <w:tcW w:w="2805" w:type="dxa"/>
          </w:tcPr>
          <w:p w14:paraId="387AEA4D" w14:textId="105299F7" w:rsidR="00872F7B" w:rsidRPr="00F01862" w:rsidRDefault="00DF269E">
            <w:pPr>
              <w:rPr>
                <w:rFonts w:ascii="Arial" w:hAnsi="Arial" w:cs="Arial"/>
                <w:i/>
                <w:iCs/>
                <w:sz w:val="20"/>
                <w:szCs w:val="20"/>
              </w:rPr>
            </w:pPr>
            <w:r>
              <w:rPr>
                <w:rFonts w:ascii="Arial" w:hAnsi="Arial" w:cs="Arial"/>
                <w:i/>
                <w:iCs/>
                <w:sz w:val="20"/>
                <w:szCs w:val="20"/>
              </w:rPr>
              <w:t>NH-90</w:t>
            </w:r>
          </w:p>
        </w:tc>
        <w:tc>
          <w:tcPr>
            <w:tcW w:w="1549" w:type="dxa"/>
          </w:tcPr>
          <w:p w14:paraId="5E7B6CB4" w14:textId="3B04C224" w:rsidR="00872F7B" w:rsidRDefault="00DF269E">
            <w:pPr>
              <w:rPr>
                <w:rFonts w:ascii="Arial" w:hAnsi="Arial" w:cs="Arial"/>
                <w:sz w:val="20"/>
                <w:szCs w:val="20"/>
              </w:rPr>
            </w:pPr>
            <w:r>
              <w:rPr>
                <w:rFonts w:ascii="Arial" w:hAnsi="Arial" w:cs="Arial"/>
                <w:sz w:val="20"/>
                <w:szCs w:val="20"/>
              </w:rPr>
              <w:t>Oorspronkelijk</w:t>
            </w:r>
          </w:p>
        </w:tc>
        <w:tc>
          <w:tcPr>
            <w:tcW w:w="1090" w:type="dxa"/>
          </w:tcPr>
          <w:p w14:paraId="40062256" w14:textId="6C49D4B7" w:rsidR="00872F7B" w:rsidRDefault="00DF269E">
            <w:pPr>
              <w:rPr>
                <w:rFonts w:ascii="Arial" w:hAnsi="Arial" w:cs="Arial"/>
                <w:sz w:val="20"/>
                <w:szCs w:val="20"/>
              </w:rPr>
            </w:pPr>
            <w:r>
              <w:rPr>
                <w:rFonts w:ascii="Arial" w:hAnsi="Arial" w:cs="Arial"/>
                <w:sz w:val="20"/>
                <w:szCs w:val="20"/>
              </w:rPr>
              <w:t>250-1000</w:t>
            </w:r>
          </w:p>
        </w:tc>
        <w:tc>
          <w:tcPr>
            <w:tcW w:w="828" w:type="dxa"/>
          </w:tcPr>
          <w:p w14:paraId="46601B21" w14:textId="77777777" w:rsidR="00872F7B" w:rsidRDefault="00872F7B">
            <w:pPr>
              <w:rPr>
                <w:rFonts w:ascii="Arial" w:hAnsi="Arial" w:cs="Arial"/>
                <w:sz w:val="20"/>
                <w:szCs w:val="20"/>
              </w:rPr>
            </w:pPr>
          </w:p>
        </w:tc>
        <w:tc>
          <w:tcPr>
            <w:tcW w:w="717" w:type="dxa"/>
          </w:tcPr>
          <w:p w14:paraId="6FFD8B51" w14:textId="77777777" w:rsidR="00872F7B" w:rsidRDefault="00872F7B">
            <w:pPr>
              <w:rPr>
                <w:rFonts w:ascii="Arial" w:hAnsi="Arial" w:cs="Arial"/>
                <w:sz w:val="20"/>
                <w:szCs w:val="20"/>
              </w:rPr>
            </w:pPr>
          </w:p>
        </w:tc>
        <w:tc>
          <w:tcPr>
            <w:tcW w:w="708" w:type="dxa"/>
          </w:tcPr>
          <w:p w14:paraId="6CD68375" w14:textId="77777777" w:rsidR="00872F7B" w:rsidRDefault="00872F7B">
            <w:pPr>
              <w:rPr>
                <w:rFonts w:ascii="Arial" w:hAnsi="Arial" w:cs="Arial"/>
                <w:sz w:val="20"/>
                <w:szCs w:val="20"/>
              </w:rPr>
            </w:pPr>
          </w:p>
        </w:tc>
        <w:tc>
          <w:tcPr>
            <w:tcW w:w="708" w:type="dxa"/>
          </w:tcPr>
          <w:p w14:paraId="7C7E0208" w14:textId="77777777" w:rsidR="00872F7B" w:rsidRDefault="00872F7B">
            <w:pPr>
              <w:rPr>
                <w:rFonts w:ascii="Arial" w:hAnsi="Arial" w:cs="Arial"/>
                <w:sz w:val="20"/>
                <w:szCs w:val="20"/>
              </w:rPr>
            </w:pPr>
          </w:p>
        </w:tc>
        <w:tc>
          <w:tcPr>
            <w:tcW w:w="708" w:type="dxa"/>
          </w:tcPr>
          <w:p w14:paraId="0920E7B8" w14:textId="77777777" w:rsidR="00872F7B" w:rsidRDefault="00872F7B">
            <w:pPr>
              <w:rPr>
                <w:rFonts w:ascii="Arial" w:hAnsi="Arial" w:cs="Arial"/>
                <w:sz w:val="20"/>
                <w:szCs w:val="20"/>
              </w:rPr>
            </w:pPr>
          </w:p>
        </w:tc>
        <w:tc>
          <w:tcPr>
            <w:tcW w:w="708" w:type="dxa"/>
          </w:tcPr>
          <w:p w14:paraId="4E66263B" w14:textId="77777777" w:rsidR="00872F7B" w:rsidRDefault="00872F7B">
            <w:pPr>
              <w:rPr>
                <w:rFonts w:ascii="Arial" w:hAnsi="Arial" w:cs="Arial"/>
                <w:sz w:val="20"/>
                <w:szCs w:val="20"/>
              </w:rPr>
            </w:pPr>
          </w:p>
        </w:tc>
      </w:tr>
      <w:tr w:rsidR="00872F7B" w14:paraId="014E3285" w14:textId="77777777" w:rsidTr="4A4C7B9E">
        <w:tc>
          <w:tcPr>
            <w:tcW w:w="2805" w:type="dxa"/>
          </w:tcPr>
          <w:p w14:paraId="652D446D" w14:textId="77777777" w:rsidR="00872F7B" w:rsidRDefault="00872F7B">
            <w:pPr>
              <w:rPr>
                <w:rFonts w:ascii="Arial" w:hAnsi="Arial" w:cs="Arial"/>
                <w:sz w:val="20"/>
                <w:szCs w:val="20"/>
              </w:rPr>
            </w:pPr>
          </w:p>
        </w:tc>
        <w:tc>
          <w:tcPr>
            <w:tcW w:w="1549" w:type="dxa"/>
          </w:tcPr>
          <w:p w14:paraId="14A6FD24" w14:textId="23F8156D" w:rsidR="00872F7B" w:rsidRDefault="00DF269E">
            <w:pPr>
              <w:rPr>
                <w:rFonts w:ascii="Arial" w:hAnsi="Arial" w:cs="Arial"/>
                <w:sz w:val="20"/>
                <w:szCs w:val="20"/>
              </w:rPr>
            </w:pPr>
            <w:r>
              <w:rPr>
                <w:rFonts w:ascii="Arial" w:hAnsi="Arial" w:cs="Arial"/>
                <w:sz w:val="20"/>
                <w:szCs w:val="20"/>
              </w:rPr>
              <w:t>2020</w:t>
            </w:r>
          </w:p>
        </w:tc>
        <w:tc>
          <w:tcPr>
            <w:tcW w:w="1090" w:type="dxa"/>
          </w:tcPr>
          <w:p w14:paraId="654A0500" w14:textId="6A8F6EA6" w:rsidR="00872F7B" w:rsidRDefault="00DF269E">
            <w:pPr>
              <w:rPr>
                <w:rFonts w:ascii="Arial" w:hAnsi="Arial" w:cs="Arial"/>
                <w:sz w:val="20"/>
                <w:szCs w:val="20"/>
              </w:rPr>
            </w:pPr>
            <w:r>
              <w:rPr>
                <w:rFonts w:ascii="Arial" w:hAnsi="Arial" w:cs="Arial"/>
                <w:sz w:val="20"/>
                <w:szCs w:val="20"/>
              </w:rPr>
              <w:t>1204,6</w:t>
            </w:r>
          </w:p>
        </w:tc>
        <w:tc>
          <w:tcPr>
            <w:tcW w:w="828" w:type="dxa"/>
          </w:tcPr>
          <w:p w14:paraId="63AEB04F" w14:textId="6425BB43" w:rsidR="00872F7B" w:rsidRDefault="00DF269E">
            <w:pPr>
              <w:rPr>
                <w:rFonts w:ascii="Arial" w:hAnsi="Arial" w:cs="Arial"/>
                <w:sz w:val="20"/>
                <w:szCs w:val="20"/>
              </w:rPr>
            </w:pPr>
            <w:r>
              <w:rPr>
                <w:rFonts w:ascii="Arial" w:hAnsi="Arial" w:cs="Arial"/>
                <w:sz w:val="20"/>
                <w:szCs w:val="20"/>
              </w:rPr>
              <w:t>1136,3</w:t>
            </w:r>
          </w:p>
        </w:tc>
        <w:tc>
          <w:tcPr>
            <w:tcW w:w="717" w:type="dxa"/>
          </w:tcPr>
          <w:p w14:paraId="3FAEA256" w14:textId="781BCD73" w:rsidR="00872F7B" w:rsidRDefault="00DF269E">
            <w:pPr>
              <w:rPr>
                <w:rFonts w:ascii="Arial" w:hAnsi="Arial" w:cs="Arial"/>
                <w:sz w:val="20"/>
                <w:szCs w:val="20"/>
              </w:rPr>
            </w:pPr>
            <w:r>
              <w:rPr>
                <w:rFonts w:ascii="Arial" w:hAnsi="Arial" w:cs="Arial"/>
                <w:sz w:val="20"/>
                <w:szCs w:val="20"/>
              </w:rPr>
              <w:t>25,5</w:t>
            </w:r>
          </w:p>
        </w:tc>
        <w:tc>
          <w:tcPr>
            <w:tcW w:w="708" w:type="dxa"/>
          </w:tcPr>
          <w:p w14:paraId="29969CB4" w14:textId="5BB2563A" w:rsidR="00872F7B" w:rsidRDefault="00DF269E">
            <w:pPr>
              <w:rPr>
                <w:rFonts w:ascii="Arial" w:hAnsi="Arial" w:cs="Arial"/>
                <w:sz w:val="20"/>
                <w:szCs w:val="20"/>
              </w:rPr>
            </w:pPr>
            <w:r>
              <w:rPr>
                <w:rFonts w:ascii="Arial" w:hAnsi="Arial" w:cs="Arial"/>
                <w:sz w:val="20"/>
                <w:szCs w:val="20"/>
              </w:rPr>
              <w:t>21,4</w:t>
            </w:r>
          </w:p>
        </w:tc>
        <w:tc>
          <w:tcPr>
            <w:tcW w:w="708" w:type="dxa"/>
          </w:tcPr>
          <w:p w14:paraId="1206689B" w14:textId="61C67B75" w:rsidR="00872F7B" w:rsidRDefault="00DF269E">
            <w:pPr>
              <w:rPr>
                <w:rFonts w:ascii="Arial" w:hAnsi="Arial" w:cs="Arial"/>
                <w:sz w:val="20"/>
                <w:szCs w:val="20"/>
              </w:rPr>
            </w:pPr>
            <w:r>
              <w:rPr>
                <w:rFonts w:ascii="Arial" w:hAnsi="Arial" w:cs="Arial"/>
                <w:sz w:val="20"/>
                <w:szCs w:val="20"/>
              </w:rPr>
              <w:t>21,4</w:t>
            </w:r>
          </w:p>
        </w:tc>
        <w:tc>
          <w:tcPr>
            <w:tcW w:w="708" w:type="dxa"/>
          </w:tcPr>
          <w:p w14:paraId="1AE7B32A" w14:textId="77777777" w:rsidR="00872F7B" w:rsidRDefault="00872F7B">
            <w:pPr>
              <w:rPr>
                <w:rFonts w:ascii="Arial" w:hAnsi="Arial" w:cs="Arial"/>
                <w:sz w:val="20"/>
                <w:szCs w:val="20"/>
              </w:rPr>
            </w:pPr>
          </w:p>
        </w:tc>
        <w:tc>
          <w:tcPr>
            <w:tcW w:w="708" w:type="dxa"/>
          </w:tcPr>
          <w:p w14:paraId="45D11638" w14:textId="77777777" w:rsidR="00872F7B" w:rsidRDefault="00872F7B">
            <w:pPr>
              <w:rPr>
                <w:rFonts w:ascii="Arial" w:hAnsi="Arial" w:cs="Arial"/>
                <w:sz w:val="20"/>
                <w:szCs w:val="20"/>
              </w:rPr>
            </w:pPr>
          </w:p>
        </w:tc>
      </w:tr>
      <w:tr w:rsidR="00872F7B" w14:paraId="4ED52BA3" w14:textId="77777777" w:rsidTr="4A4C7B9E">
        <w:tc>
          <w:tcPr>
            <w:tcW w:w="2805" w:type="dxa"/>
          </w:tcPr>
          <w:p w14:paraId="58195304" w14:textId="77777777" w:rsidR="00872F7B" w:rsidRDefault="00872F7B">
            <w:pPr>
              <w:rPr>
                <w:rFonts w:ascii="Arial" w:hAnsi="Arial" w:cs="Arial"/>
                <w:sz w:val="20"/>
                <w:szCs w:val="20"/>
              </w:rPr>
            </w:pPr>
          </w:p>
        </w:tc>
        <w:tc>
          <w:tcPr>
            <w:tcW w:w="1549" w:type="dxa"/>
          </w:tcPr>
          <w:p w14:paraId="5E92945F" w14:textId="60C7DE95" w:rsidR="00872F7B" w:rsidRDefault="00DF269E">
            <w:pPr>
              <w:rPr>
                <w:rFonts w:ascii="Arial" w:hAnsi="Arial" w:cs="Arial"/>
                <w:sz w:val="20"/>
                <w:szCs w:val="20"/>
              </w:rPr>
            </w:pPr>
            <w:r>
              <w:rPr>
                <w:rFonts w:ascii="Arial" w:hAnsi="Arial" w:cs="Arial"/>
                <w:sz w:val="20"/>
                <w:szCs w:val="20"/>
              </w:rPr>
              <w:t>2021</w:t>
            </w:r>
          </w:p>
        </w:tc>
        <w:tc>
          <w:tcPr>
            <w:tcW w:w="1090" w:type="dxa"/>
          </w:tcPr>
          <w:p w14:paraId="3852EB23" w14:textId="2F3B6924" w:rsidR="00872F7B" w:rsidRDefault="00DF269E">
            <w:pPr>
              <w:rPr>
                <w:rFonts w:ascii="Arial" w:hAnsi="Arial" w:cs="Arial"/>
                <w:sz w:val="20"/>
                <w:szCs w:val="20"/>
              </w:rPr>
            </w:pPr>
            <w:r>
              <w:rPr>
                <w:rFonts w:ascii="Arial" w:hAnsi="Arial" w:cs="Arial"/>
                <w:sz w:val="20"/>
                <w:szCs w:val="20"/>
              </w:rPr>
              <w:t>1216,3</w:t>
            </w:r>
          </w:p>
        </w:tc>
        <w:tc>
          <w:tcPr>
            <w:tcW w:w="828" w:type="dxa"/>
          </w:tcPr>
          <w:p w14:paraId="60136366" w14:textId="28711AAF" w:rsidR="00872F7B" w:rsidRDefault="00DF269E">
            <w:pPr>
              <w:rPr>
                <w:rFonts w:ascii="Arial" w:hAnsi="Arial" w:cs="Arial"/>
                <w:sz w:val="20"/>
                <w:szCs w:val="20"/>
              </w:rPr>
            </w:pPr>
            <w:r>
              <w:rPr>
                <w:rFonts w:ascii="Arial" w:hAnsi="Arial" w:cs="Arial"/>
                <w:sz w:val="20"/>
                <w:szCs w:val="20"/>
              </w:rPr>
              <w:t>1086,1</w:t>
            </w:r>
          </w:p>
        </w:tc>
        <w:tc>
          <w:tcPr>
            <w:tcW w:w="717" w:type="dxa"/>
          </w:tcPr>
          <w:p w14:paraId="62D9170B" w14:textId="248908D4" w:rsidR="00872F7B" w:rsidRDefault="00DF269E">
            <w:pPr>
              <w:rPr>
                <w:rFonts w:ascii="Arial" w:hAnsi="Arial" w:cs="Arial"/>
                <w:sz w:val="20"/>
                <w:szCs w:val="20"/>
              </w:rPr>
            </w:pPr>
            <w:r>
              <w:rPr>
                <w:rFonts w:ascii="Arial" w:hAnsi="Arial" w:cs="Arial"/>
                <w:sz w:val="20"/>
                <w:szCs w:val="20"/>
              </w:rPr>
              <w:t>44,9</w:t>
            </w:r>
          </w:p>
        </w:tc>
        <w:tc>
          <w:tcPr>
            <w:tcW w:w="708" w:type="dxa"/>
          </w:tcPr>
          <w:p w14:paraId="3D55FCC7" w14:textId="53A91597" w:rsidR="00872F7B" w:rsidRDefault="00DF269E">
            <w:pPr>
              <w:rPr>
                <w:rFonts w:ascii="Arial" w:hAnsi="Arial" w:cs="Arial"/>
                <w:sz w:val="20"/>
                <w:szCs w:val="20"/>
              </w:rPr>
            </w:pPr>
            <w:r>
              <w:rPr>
                <w:rFonts w:ascii="Arial" w:hAnsi="Arial" w:cs="Arial"/>
                <w:sz w:val="20"/>
                <w:szCs w:val="20"/>
              </w:rPr>
              <w:t>43,4</w:t>
            </w:r>
          </w:p>
        </w:tc>
        <w:tc>
          <w:tcPr>
            <w:tcW w:w="708" w:type="dxa"/>
          </w:tcPr>
          <w:p w14:paraId="26CF3AD5" w14:textId="6FA9823A" w:rsidR="00872F7B" w:rsidRDefault="00DF269E">
            <w:pPr>
              <w:rPr>
                <w:rFonts w:ascii="Arial" w:hAnsi="Arial" w:cs="Arial"/>
                <w:sz w:val="20"/>
                <w:szCs w:val="20"/>
              </w:rPr>
            </w:pPr>
            <w:r>
              <w:rPr>
                <w:rFonts w:ascii="Arial" w:hAnsi="Arial" w:cs="Arial"/>
                <w:sz w:val="20"/>
                <w:szCs w:val="20"/>
              </w:rPr>
              <w:t>33,5</w:t>
            </w:r>
          </w:p>
        </w:tc>
        <w:tc>
          <w:tcPr>
            <w:tcW w:w="708" w:type="dxa"/>
          </w:tcPr>
          <w:p w14:paraId="7710BD5D" w14:textId="20594268" w:rsidR="00872F7B" w:rsidRDefault="00DF269E">
            <w:pPr>
              <w:rPr>
                <w:rFonts w:ascii="Arial" w:hAnsi="Arial" w:cs="Arial"/>
                <w:sz w:val="20"/>
                <w:szCs w:val="20"/>
              </w:rPr>
            </w:pPr>
            <w:r>
              <w:rPr>
                <w:rFonts w:ascii="Arial" w:hAnsi="Arial" w:cs="Arial"/>
                <w:sz w:val="20"/>
                <w:szCs w:val="20"/>
              </w:rPr>
              <w:t>8,02</w:t>
            </w:r>
          </w:p>
        </w:tc>
        <w:tc>
          <w:tcPr>
            <w:tcW w:w="708" w:type="dxa"/>
          </w:tcPr>
          <w:p w14:paraId="583D9DA2" w14:textId="0F4C043E" w:rsidR="00872F7B" w:rsidRDefault="00DF269E">
            <w:pPr>
              <w:rPr>
                <w:rFonts w:ascii="Arial" w:hAnsi="Arial" w:cs="Arial"/>
                <w:sz w:val="20"/>
                <w:szCs w:val="20"/>
              </w:rPr>
            </w:pPr>
            <w:r>
              <w:rPr>
                <w:rFonts w:ascii="Arial" w:hAnsi="Arial" w:cs="Arial"/>
                <w:sz w:val="20"/>
                <w:szCs w:val="20"/>
              </w:rPr>
              <w:t>0,1</w:t>
            </w:r>
          </w:p>
        </w:tc>
      </w:tr>
    </w:tbl>
    <w:p w14:paraId="4133892C" w14:textId="77777777" w:rsidR="00AB5297" w:rsidRDefault="00AB5297"/>
    <w:p w14:paraId="49D2E7C3" w14:textId="77777777" w:rsidR="00E41199" w:rsidRDefault="00E41199"/>
    <w:tbl>
      <w:tblPr>
        <w:tblStyle w:val="Tabelraster"/>
        <w:tblW w:w="9821" w:type="dxa"/>
        <w:tblLook w:val="04A0" w:firstRow="1" w:lastRow="0" w:firstColumn="1" w:lastColumn="0" w:noHBand="0" w:noVBand="1"/>
      </w:tblPr>
      <w:tblGrid>
        <w:gridCol w:w="2850"/>
        <w:gridCol w:w="1506"/>
        <w:gridCol w:w="1092"/>
        <w:gridCol w:w="828"/>
        <w:gridCol w:w="709"/>
        <w:gridCol w:w="709"/>
        <w:gridCol w:w="709"/>
        <w:gridCol w:w="709"/>
        <w:gridCol w:w="709"/>
      </w:tblGrid>
      <w:tr w:rsidR="00E41199" w14:paraId="44F9B94D" w14:textId="77777777" w:rsidTr="136D93D1">
        <w:tc>
          <w:tcPr>
            <w:tcW w:w="2850" w:type="dxa"/>
          </w:tcPr>
          <w:p w14:paraId="7ED4B7A9" w14:textId="45056082" w:rsidR="00E41199" w:rsidRDefault="00E41199" w:rsidP="00E41199">
            <w:pPr>
              <w:rPr>
                <w:rFonts w:ascii="Arial" w:hAnsi="Arial" w:cs="Arial"/>
                <w:sz w:val="20"/>
                <w:szCs w:val="20"/>
              </w:rPr>
            </w:pPr>
            <w:r w:rsidRPr="00FB69B9">
              <w:rPr>
                <w:rFonts w:ascii="Arial" w:hAnsi="Arial" w:cs="Arial"/>
                <w:b/>
                <w:bCs/>
                <w:sz w:val="20"/>
                <w:szCs w:val="20"/>
              </w:rPr>
              <w:t>Project</w:t>
            </w:r>
          </w:p>
        </w:tc>
        <w:tc>
          <w:tcPr>
            <w:tcW w:w="1506" w:type="dxa"/>
          </w:tcPr>
          <w:p w14:paraId="4196CD53" w14:textId="7A543D4E" w:rsidR="00E41199" w:rsidRDefault="00E41199" w:rsidP="00E41199">
            <w:pPr>
              <w:rPr>
                <w:rFonts w:ascii="Arial" w:hAnsi="Arial" w:cs="Arial"/>
                <w:sz w:val="20"/>
                <w:szCs w:val="20"/>
              </w:rPr>
            </w:pPr>
            <w:r w:rsidRPr="00FB69B9">
              <w:rPr>
                <w:rFonts w:ascii="Arial" w:hAnsi="Arial" w:cs="Arial"/>
                <w:b/>
                <w:bCs/>
                <w:sz w:val="20"/>
                <w:szCs w:val="20"/>
              </w:rPr>
              <w:t>Jaar</w:t>
            </w:r>
          </w:p>
        </w:tc>
        <w:tc>
          <w:tcPr>
            <w:tcW w:w="1092" w:type="dxa"/>
          </w:tcPr>
          <w:p w14:paraId="514FB79A" w14:textId="0CC0D0A0" w:rsidR="00E41199" w:rsidRDefault="00E41199" w:rsidP="00E41199">
            <w:pPr>
              <w:rPr>
                <w:rFonts w:ascii="Arial" w:hAnsi="Arial" w:cs="Arial"/>
                <w:sz w:val="20"/>
                <w:szCs w:val="20"/>
              </w:rPr>
            </w:pPr>
            <w:r w:rsidRPr="00FB69B9">
              <w:rPr>
                <w:rFonts w:ascii="Arial" w:hAnsi="Arial" w:cs="Arial"/>
                <w:b/>
                <w:bCs/>
                <w:sz w:val="20"/>
                <w:szCs w:val="20"/>
              </w:rPr>
              <w:t>Budget</w:t>
            </w:r>
          </w:p>
        </w:tc>
        <w:tc>
          <w:tcPr>
            <w:tcW w:w="828" w:type="dxa"/>
          </w:tcPr>
          <w:p w14:paraId="7A436F99" w14:textId="5C104431" w:rsidR="00E41199" w:rsidRDefault="00E41199" w:rsidP="00E41199">
            <w:pPr>
              <w:rPr>
                <w:rFonts w:ascii="Arial" w:hAnsi="Arial" w:cs="Arial"/>
                <w:sz w:val="20"/>
                <w:szCs w:val="20"/>
              </w:rPr>
            </w:pPr>
            <w:r>
              <w:rPr>
                <w:rFonts w:ascii="Arial" w:hAnsi="Arial" w:cs="Arial"/>
                <w:b/>
                <w:bCs/>
                <w:sz w:val="20"/>
                <w:szCs w:val="20"/>
              </w:rPr>
              <w:t>t/m 2020</w:t>
            </w:r>
          </w:p>
        </w:tc>
        <w:tc>
          <w:tcPr>
            <w:tcW w:w="709" w:type="dxa"/>
          </w:tcPr>
          <w:p w14:paraId="081D4CED" w14:textId="7715033C" w:rsidR="00E41199" w:rsidRDefault="00E41199" w:rsidP="00E41199">
            <w:pPr>
              <w:rPr>
                <w:rFonts w:ascii="Arial" w:hAnsi="Arial" w:cs="Arial"/>
                <w:sz w:val="20"/>
                <w:szCs w:val="20"/>
              </w:rPr>
            </w:pPr>
            <w:r w:rsidRPr="00FB69B9">
              <w:rPr>
                <w:rFonts w:ascii="Arial" w:hAnsi="Arial" w:cs="Arial"/>
                <w:b/>
                <w:bCs/>
                <w:sz w:val="20"/>
                <w:szCs w:val="20"/>
              </w:rPr>
              <w:t>2021</w:t>
            </w:r>
          </w:p>
        </w:tc>
        <w:tc>
          <w:tcPr>
            <w:tcW w:w="709" w:type="dxa"/>
          </w:tcPr>
          <w:p w14:paraId="671CDBD0" w14:textId="7C2A032A" w:rsidR="00E41199" w:rsidRDefault="00E41199" w:rsidP="00E41199">
            <w:pPr>
              <w:rPr>
                <w:rFonts w:ascii="Arial" w:hAnsi="Arial" w:cs="Arial"/>
                <w:sz w:val="20"/>
                <w:szCs w:val="20"/>
              </w:rPr>
            </w:pPr>
            <w:r w:rsidRPr="00FB69B9">
              <w:rPr>
                <w:rFonts w:ascii="Arial" w:hAnsi="Arial" w:cs="Arial"/>
                <w:b/>
                <w:bCs/>
                <w:sz w:val="20"/>
                <w:szCs w:val="20"/>
              </w:rPr>
              <w:t>2022</w:t>
            </w:r>
          </w:p>
        </w:tc>
        <w:tc>
          <w:tcPr>
            <w:tcW w:w="709" w:type="dxa"/>
          </w:tcPr>
          <w:p w14:paraId="5929B1D9" w14:textId="72C85186" w:rsidR="00E41199" w:rsidRDefault="00E41199" w:rsidP="00E41199">
            <w:pPr>
              <w:rPr>
                <w:rFonts w:ascii="Arial" w:hAnsi="Arial" w:cs="Arial"/>
                <w:sz w:val="20"/>
                <w:szCs w:val="20"/>
              </w:rPr>
            </w:pPr>
            <w:r w:rsidRPr="00FB69B9">
              <w:rPr>
                <w:rFonts w:ascii="Arial" w:hAnsi="Arial" w:cs="Arial"/>
                <w:b/>
                <w:bCs/>
                <w:sz w:val="20"/>
                <w:szCs w:val="20"/>
              </w:rPr>
              <w:t>2023</w:t>
            </w:r>
          </w:p>
        </w:tc>
        <w:tc>
          <w:tcPr>
            <w:tcW w:w="709" w:type="dxa"/>
          </w:tcPr>
          <w:p w14:paraId="2F98B244" w14:textId="09EC77D8" w:rsidR="00E41199" w:rsidRDefault="00E41199" w:rsidP="00E41199">
            <w:pPr>
              <w:rPr>
                <w:rFonts w:ascii="Arial" w:hAnsi="Arial" w:cs="Arial"/>
                <w:sz w:val="20"/>
                <w:szCs w:val="20"/>
              </w:rPr>
            </w:pPr>
            <w:r w:rsidRPr="00FB69B9">
              <w:rPr>
                <w:rFonts w:ascii="Arial" w:hAnsi="Arial" w:cs="Arial"/>
                <w:b/>
                <w:bCs/>
                <w:sz w:val="20"/>
                <w:szCs w:val="20"/>
              </w:rPr>
              <w:t>2024</w:t>
            </w:r>
          </w:p>
        </w:tc>
        <w:tc>
          <w:tcPr>
            <w:tcW w:w="709" w:type="dxa"/>
          </w:tcPr>
          <w:p w14:paraId="0FFBABC7" w14:textId="4FBE5E2D" w:rsidR="00E41199" w:rsidRDefault="00E41199" w:rsidP="00E41199">
            <w:pPr>
              <w:rPr>
                <w:rFonts w:ascii="Arial" w:hAnsi="Arial" w:cs="Arial"/>
                <w:sz w:val="20"/>
                <w:szCs w:val="20"/>
              </w:rPr>
            </w:pPr>
            <w:r w:rsidRPr="00FB69B9">
              <w:rPr>
                <w:rFonts w:ascii="Arial" w:hAnsi="Arial" w:cs="Arial"/>
                <w:b/>
                <w:bCs/>
                <w:sz w:val="20"/>
                <w:szCs w:val="20"/>
              </w:rPr>
              <w:t>2025</w:t>
            </w:r>
          </w:p>
        </w:tc>
      </w:tr>
      <w:tr w:rsidR="00AB5297" w14:paraId="59BE2994" w14:textId="77777777" w:rsidTr="136D93D1">
        <w:tc>
          <w:tcPr>
            <w:tcW w:w="2850" w:type="dxa"/>
          </w:tcPr>
          <w:p w14:paraId="07098487" w14:textId="0D16F9E3" w:rsidR="00AB5297" w:rsidRDefault="00AB5297" w:rsidP="00AB5297">
            <w:pPr>
              <w:rPr>
                <w:rFonts w:ascii="Arial" w:hAnsi="Arial" w:cs="Arial"/>
                <w:i/>
                <w:iCs/>
                <w:sz w:val="20"/>
                <w:szCs w:val="20"/>
              </w:rPr>
            </w:pPr>
            <w:r>
              <w:rPr>
                <w:rFonts w:ascii="Arial" w:hAnsi="Arial" w:cs="Arial"/>
                <w:i/>
                <w:iCs/>
                <w:sz w:val="20"/>
                <w:szCs w:val="20"/>
              </w:rPr>
              <w:t>Vervanging brandweervoertuigen</w:t>
            </w:r>
          </w:p>
        </w:tc>
        <w:tc>
          <w:tcPr>
            <w:tcW w:w="1506" w:type="dxa"/>
          </w:tcPr>
          <w:p w14:paraId="132DE12C" w14:textId="457D1F4E" w:rsidR="00AB5297" w:rsidRDefault="00AB5297" w:rsidP="00AB5297">
            <w:pPr>
              <w:rPr>
                <w:rFonts w:ascii="Arial" w:hAnsi="Arial" w:cs="Arial"/>
                <w:sz w:val="20"/>
                <w:szCs w:val="20"/>
              </w:rPr>
            </w:pPr>
            <w:r>
              <w:rPr>
                <w:rFonts w:ascii="Arial" w:hAnsi="Arial" w:cs="Arial"/>
                <w:sz w:val="20"/>
                <w:szCs w:val="20"/>
              </w:rPr>
              <w:t>Oorspronkelijk</w:t>
            </w:r>
          </w:p>
        </w:tc>
        <w:tc>
          <w:tcPr>
            <w:tcW w:w="1092" w:type="dxa"/>
          </w:tcPr>
          <w:p w14:paraId="62241C50" w14:textId="6C26C2C2"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1E5F2645" w14:textId="77777777" w:rsidR="00AB5297" w:rsidRDefault="00AB5297" w:rsidP="00AB5297">
            <w:pPr>
              <w:rPr>
                <w:rFonts w:ascii="Arial" w:hAnsi="Arial" w:cs="Arial"/>
                <w:sz w:val="20"/>
                <w:szCs w:val="20"/>
              </w:rPr>
            </w:pPr>
          </w:p>
        </w:tc>
        <w:tc>
          <w:tcPr>
            <w:tcW w:w="709" w:type="dxa"/>
          </w:tcPr>
          <w:p w14:paraId="434BEC8C" w14:textId="77777777" w:rsidR="00AB5297" w:rsidRDefault="00AB5297" w:rsidP="00AB5297">
            <w:pPr>
              <w:rPr>
                <w:rFonts w:ascii="Arial" w:hAnsi="Arial" w:cs="Arial"/>
                <w:sz w:val="20"/>
                <w:szCs w:val="20"/>
              </w:rPr>
            </w:pPr>
          </w:p>
        </w:tc>
        <w:tc>
          <w:tcPr>
            <w:tcW w:w="709" w:type="dxa"/>
          </w:tcPr>
          <w:p w14:paraId="52BE9BA3" w14:textId="77777777" w:rsidR="00AB5297" w:rsidRDefault="00AB5297" w:rsidP="00AB5297">
            <w:pPr>
              <w:rPr>
                <w:rFonts w:ascii="Arial" w:hAnsi="Arial" w:cs="Arial"/>
                <w:sz w:val="20"/>
                <w:szCs w:val="20"/>
              </w:rPr>
            </w:pPr>
          </w:p>
        </w:tc>
        <w:tc>
          <w:tcPr>
            <w:tcW w:w="709" w:type="dxa"/>
          </w:tcPr>
          <w:p w14:paraId="7565A1D1" w14:textId="77777777" w:rsidR="00AB5297" w:rsidRDefault="00AB5297" w:rsidP="00AB5297">
            <w:pPr>
              <w:rPr>
                <w:rFonts w:ascii="Arial" w:hAnsi="Arial" w:cs="Arial"/>
                <w:sz w:val="20"/>
                <w:szCs w:val="20"/>
              </w:rPr>
            </w:pPr>
          </w:p>
        </w:tc>
        <w:tc>
          <w:tcPr>
            <w:tcW w:w="709" w:type="dxa"/>
          </w:tcPr>
          <w:p w14:paraId="56FDB474" w14:textId="77777777" w:rsidR="00AB5297" w:rsidRDefault="00AB5297" w:rsidP="00AB5297">
            <w:pPr>
              <w:rPr>
                <w:rFonts w:ascii="Arial" w:hAnsi="Arial" w:cs="Arial"/>
                <w:sz w:val="20"/>
                <w:szCs w:val="20"/>
              </w:rPr>
            </w:pPr>
          </w:p>
        </w:tc>
        <w:tc>
          <w:tcPr>
            <w:tcW w:w="709" w:type="dxa"/>
          </w:tcPr>
          <w:p w14:paraId="5E00A4C6" w14:textId="77777777" w:rsidR="00AB5297" w:rsidRDefault="00AB5297" w:rsidP="00AB5297">
            <w:pPr>
              <w:rPr>
                <w:rFonts w:ascii="Arial" w:hAnsi="Arial" w:cs="Arial"/>
                <w:sz w:val="20"/>
                <w:szCs w:val="20"/>
              </w:rPr>
            </w:pPr>
          </w:p>
        </w:tc>
      </w:tr>
      <w:tr w:rsidR="00AB5297" w14:paraId="6E6A488E" w14:textId="77777777" w:rsidTr="136D93D1">
        <w:tc>
          <w:tcPr>
            <w:tcW w:w="2850" w:type="dxa"/>
          </w:tcPr>
          <w:p w14:paraId="67A0B54F" w14:textId="77777777" w:rsidR="00AB5297" w:rsidRDefault="00AB5297" w:rsidP="00AB5297">
            <w:pPr>
              <w:rPr>
                <w:rFonts w:ascii="Arial" w:hAnsi="Arial" w:cs="Arial"/>
                <w:i/>
                <w:iCs/>
                <w:sz w:val="20"/>
                <w:szCs w:val="20"/>
              </w:rPr>
            </w:pPr>
          </w:p>
        </w:tc>
        <w:tc>
          <w:tcPr>
            <w:tcW w:w="1506" w:type="dxa"/>
          </w:tcPr>
          <w:p w14:paraId="1B588F10" w14:textId="260A7AFF" w:rsidR="00AB5297" w:rsidRDefault="00AB5297" w:rsidP="00AB5297">
            <w:pPr>
              <w:rPr>
                <w:rFonts w:ascii="Arial" w:hAnsi="Arial" w:cs="Arial"/>
                <w:sz w:val="20"/>
                <w:szCs w:val="20"/>
              </w:rPr>
            </w:pPr>
            <w:r>
              <w:rPr>
                <w:rFonts w:ascii="Arial" w:hAnsi="Arial" w:cs="Arial"/>
                <w:sz w:val="20"/>
                <w:szCs w:val="20"/>
              </w:rPr>
              <w:t>2020</w:t>
            </w:r>
          </w:p>
        </w:tc>
        <w:tc>
          <w:tcPr>
            <w:tcW w:w="1092" w:type="dxa"/>
          </w:tcPr>
          <w:p w14:paraId="2F7519DA" w14:textId="7B1D5F7A"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3A6D8D26" w14:textId="30E4B92B" w:rsidR="00AB5297" w:rsidRDefault="00AB5297" w:rsidP="00AB5297">
            <w:pPr>
              <w:rPr>
                <w:rFonts w:ascii="Arial" w:hAnsi="Arial" w:cs="Arial"/>
                <w:sz w:val="20"/>
                <w:szCs w:val="20"/>
              </w:rPr>
            </w:pPr>
            <w:r>
              <w:rPr>
                <w:rFonts w:ascii="Arial" w:hAnsi="Arial" w:cs="Arial"/>
                <w:sz w:val="20"/>
                <w:szCs w:val="20"/>
              </w:rPr>
              <w:t>A</w:t>
            </w:r>
          </w:p>
        </w:tc>
        <w:tc>
          <w:tcPr>
            <w:tcW w:w="709" w:type="dxa"/>
          </w:tcPr>
          <w:p w14:paraId="17CCB330" w14:textId="77777777" w:rsidR="00AB5297" w:rsidRDefault="00AB5297" w:rsidP="00AB5297">
            <w:pPr>
              <w:rPr>
                <w:rFonts w:ascii="Arial" w:hAnsi="Arial" w:cs="Arial"/>
                <w:sz w:val="20"/>
                <w:szCs w:val="20"/>
              </w:rPr>
            </w:pPr>
          </w:p>
        </w:tc>
        <w:tc>
          <w:tcPr>
            <w:tcW w:w="709" w:type="dxa"/>
          </w:tcPr>
          <w:p w14:paraId="2302FDC0" w14:textId="77777777" w:rsidR="00AB5297" w:rsidRDefault="00AB5297" w:rsidP="00AB5297">
            <w:pPr>
              <w:rPr>
                <w:rFonts w:ascii="Arial" w:hAnsi="Arial" w:cs="Arial"/>
                <w:sz w:val="20"/>
                <w:szCs w:val="20"/>
              </w:rPr>
            </w:pPr>
          </w:p>
        </w:tc>
        <w:tc>
          <w:tcPr>
            <w:tcW w:w="709" w:type="dxa"/>
          </w:tcPr>
          <w:p w14:paraId="44CD62E6" w14:textId="77777777" w:rsidR="00AB5297" w:rsidRDefault="00AB5297" w:rsidP="00AB5297">
            <w:pPr>
              <w:rPr>
                <w:rFonts w:ascii="Arial" w:hAnsi="Arial" w:cs="Arial"/>
                <w:sz w:val="20"/>
                <w:szCs w:val="20"/>
              </w:rPr>
            </w:pPr>
          </w:p>
        </w:tc>
        <w:tc>
          <w:tcPr>
            <w:tcW w:w="709" w:type="dxa"/>
          </w:tcPr>
          <w:p w14:paraId="1657FB95" w14:textId="77777777" w:rsidR="00AB5297" w:rsidRDefault="00AB5297" w:rsidP="00AB5297">
            <w:pPr>
              <w:rPr>
                <w:rFonts w:ascii="Arial" w:hAnsi="Arial" w:cs="Arial"/>
                <w:sz w:val="20"/>
                <w:szCs w:val="20"/>
              </w:rPr>
            </w:pPr>
          </w:p>
        </w:tc>
        <w:tc>
          <w:tcPr>
            <w:tcW w:w="709" w:type="dxa"/>
          </w:tcPr>
          <w:p w14:paraId="485B376E" w14:textId="77777777" w:rsidR="00AB5297" w:rsidRDefault="00AB5297" w:rsidP="00AB5297">
            <w:pPr>
              <w:rPr>
                <w:rFonts w:ascii="Arial" w:hAnsi="Arial" w:cs="Arial"/>
                <w:sz w:val="20"/>
                <w:szCs w:val="20"/>
              </w:rPr>
            </w:pPr>
          </w:p>
        </w:tc>
      </w:tr>
      <w:tr w:rsidR="00AB5297" w14:paraId="2F255065" w14:textId="77777777" w:rsidTr="136D93D1">
        <w:tc>
          <w:tcPr>
            <w:tcW w:w="2850" w:type="dxa"/>
          </w:tcPr>
          <w:p w14:paraId="26696514" w14:textId="77777777" w:rsidR="00AB5297" w:rsidRDefault="00AB5297" w:rsidP="00AB5297">
            <w:pPr>
              <w:rPr>
                <w:rFonts w:ascii="Arial" w:hAnsi="Arial" w:cs="Arial"/>
                <w:i/>
                <w:iCs/>
                <w:sz w:val="20"/>
                <w:szCs w:val="20"/>
              </w:rPr>
            </w:pPr>
          </w:p>
        </w:tc>
        <w:tc>
          <w:tcPr>
            <w:tcW w:w="1506" w:type="dxa"/>
          </w:tcPr>
          <w:p w14:paraId="34578AA1" w14:textId="51A0652F" w:rsidR="00AB5297" w:rsidRDefault="00AB5297" w:rsidP="00AB5297">
            <w:pPr>
              <w:rPr>
                <w:rFonts w:ascii="Arial" w:hAnsi="Arial" w:cs="Arial"/>
                <w:sz w:val="20"/>
                <w:szCs w:val="20"/>
              </w:rPr>
            </w:pPr>
            <w:r>
              <w:rPr>
                <w:rFonts w:ascii="Arial" w:hAnsi="Arial" w:cs="Arial"/>
                <w:sz w:val="20"/>
                <w:szCs w:val="20"/>
              </w:rPr>
              <w:t>2021</w:t>
            </w:r>
          </w:p>
        </w:tc>
        <w:tc>
          <w:tcPr>
            <w:tcW w:w="1092" w:type="dxa"/>
          </w:tcPr>
          <w:p w14:paraId="1D6E1E94" w14:textId="1156AF9E"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2497D04F" w14:textId="459BF752" w:rsidR="00AB5297" w:rsidRDefault="00AB5297" w:rsidP="00AB5297">
            <w:pPr>
              <w:rPr>
                <w:rFonts w:ascii="Arial" w:hAnsi="Arial" w:cs="Arial"/>
                <w:sz w:val="20"/>
                <w:szCs w:val="20"/>
              </w:rPr>
            </w:pPr>
            <w:r>
              <w:rPr>
                <w:rFonts w:ascii="Arial" w:hAnsi="Arial" w:cs="Arial"/>
                <w:sz w:val="20"/>
                <w:szCs w:val="20"/>
              </w:rPr>
              <w:t>A</w:t>
            </w:r>
          </w:p>
        </w:tc>
        <w:tc>
          <w:tcPr>
            <w:tcW w:w="709" w:type="dxa"/>
          </w:tcPr>
          <w:p w14:paraId="6F1F378B" w14:textId="77777777" w:rsidR="00AB5297" w:rsidRDefault="00AB5297" w:rsidP="00AB5297">
            <w:pPr>
              <w:rPr>
                <w:rFonts w:ascii="Arial" w:hAnsi="Arial" w:cs="Arial"/>
                <w:sz w:val="20"/>
                <w:szCs w:val="20"/>
              </w:rPr>
            </w:pPr>
          </w:p>
        </w:tc>
        <w:tc>
          <w:tcPr>
            <w:tcW w:w="709" w:type="dxa"/>
          </w:tcPr>
          <w:p w14:paraId="1BA2CF54" w14:textId="77777777" w:rsidR="00AB5297" w:rsidRDefault="00AB5297" w:rsidP="00AB5297">
            <w:pPr>
              <w:rPr>
                <w:rFonts w:ascii="Arial" w:hAnsi="Arial" w:cs="Arial"/>
                <w:sz w:val="20"/>
                <w:szCs w:val="20"/>
              </w:rPr>
            </w:pPr>
          </w:p>
        </w:tc>
        <w:tc>
          <w:tcPr>
            <w:tcW w:w="709" w:type="dxa"/>
          </w:tcPr>
          <w:p w14:paraId="4FF8787F" w14:textId="77777777" w:rsidR="00AB5297" w:rsidRDefault="00AB5297" w:rsidP="00AB5297">
            <w:pPr>
              <w:rPr>
                <w:rFonts w:ascii="Arial" w:hAnsi="Arial" w:cs="Arial"/>
                <w:sz w:val="20"/>
                <w:szCs w:val="20"/>
              </w:rPr>
            </w:pPr>
          </w:p>
        </w:tc>
        <w:tc>
          <w:tcPr>
            <w:tcW w:w="709" w:type="dxa"/>
          </w:tcPr>
          <w:p w14:paraId="0A3375B5" w14:textId="77777777" w:rsidR="00AB5297" w:rsidRDefault="00AB5297" w:rsidP="00AB5297">
            <w:pPr>
              <w:rPr>
                <w:rFonts w:ascii="Arial" w:hAnsi="Arial" w:cs="Arial"/>
                <w:sz w:val="20"/>
                <w:szCs w:val="20"/>
              </w:rPr>
            </w:pPr>
          </w:p>
        </w:tc>
        <w:tc>
          <w:tcPr>
            <w:tcW w:w="709" w:type="dxa"/>
          </w:tcPr>
          <w:p w14:paraId="733764DC" w14:textId="77777777" w:rsidR="00AB5297" w:rsidRDefault="00AB5297" w:rsidP="00AB5297">
            <w:pPr>
              <w:rPr>
                <w:rFonts w:ascii="Arial" w:hAnsi="Arial" w:cs="Arial"/>
                <w:sz w:val="20"/>
                <w:szCs w:val="20"/>
              </w:rPr>
            </w:pPr>
          </w:p>
        </w:tc>
      </w:tr>
      <w:tr w:rsidR="00AB5297" w14:paraId="2AB572EB" w14:textId="77777777" w:rsidTr="136D93D1">
        <w:tc>
          <w:tcPr>
            <w:tcW w:w="2850" w:type="dxa"/>
          </w:tcPr>
          <w:p w14:paraId="19EF126E" w14:textId="0B6BE41A" w:rsidR="00AB5297" w:rsidRDefault="00AB5297" w:rsidP="00AB5297">
            <w:pPr>
              <w:rPr>
                <w:rFonts w:ascii="Arial" w:hAnsi="Arial" w:cs="Arial"/>
                <w:i/>
                <w:iCs/>
                <w:sz w:val="20"/>
                <w:szCs w:val="20"/>
              </w:rPr>
            </w:pPr>
            <w:r>
              <w:rPr>
                <w:rFonts w:ascii="Arial" w:hAnsi="Arial" w:cs="Arial"/>
                <w:i/>
                <w:iCs/>
                <w:sz w:val="20"/>
                <w:szCs w:val="20"/>
              </w:rPr>
              <w:t>Vervanging Gulfstream IV</w:t>
            </w:r>
          </w:p>
        </w:tc>
        <w:tc>
          <w:tcPr>
            <w:tcW w:w="1506" w:type="dxa"/>
          </w:tcPr>
          <w:p w14:paraId="03A2B791" w14:textId="451A6EB8" w:rsidR="00AB5297" w:rsidRDefault="00AB5297" w:rsidP="00AB5297">
            <w:pPr>
              <w:rPr>
                <w:rFonts w:ascii="Arial" w:hAnsi="Arial" w:cs="Arial"/>
                <w:sz w:val="20"/>
                <w:szCs w:val="20"/>
              </w:rPr>
            </w:pPr>
            <w:r>
              <w:rPr>
                <w:rFonts w:ascii="Arial" w:hAnsi="Arial" w:cs="Arial"/>
                <w:sz w:val="20"/>
                <w:szCs w:val="20"/>
              </w:rPr>
              <w:t>Oorspronkelijk</w:t>
            </w:r>
          </w:p>
        </w:tc>
        <w:tc>
          <w:tcPr>
            <w:tcW w:w="1092" w:type="dxa"/>
          </w:tcPr>
          <w:p w14:paraId="1468F298" w14:textId="2216684E"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192F7E8C" w14:textId="77777777" w:rsidR="00AB5297" w:rsidRDefault="00AB5297" w:rsidP="00AB5297">
            <w:pPr>
              <w:rPr>
                <w:rFonts w:ascii="Arial" w:hAnsi="Arial" w:cs="Arial"/>
                <w:sz w:val="20"/>
                <w:szCs w:val="20"/>
              </w:rPr>
            </w:pPr>
          </w:p>
        </w:tc>
        <w:tc>
          <w:tcPr>
            <w:tcW w:w="709" w:type="dxa"/>
          </w:tcPr>
          <w:p w14:paraId="4E1685B8" w14:textId="77777777" w:rsidR="00AB5297" w:rsidRDefault="00AB5297" w:rsidP="00AB5297">
            <w:pPr>
              <w:rPr>
                <w:rFonts w:ascii="Arial" w:hAnsi="Arial" w:cs="Arial"/>
                <w:sz w:val="20"/>
                <w:szCs w:val="20"/>
              </w:rPr>
            </w:pPr>
          </w:p>
        </w:tc>
        <w:tc>
          <w:tcPr>
            <w:tcW w:w="709" w:type="dxa"/>
          </w:tcPr>
          <w:p w14:paraId="5114BAE9" w14:textId="77777777" w:rsidR="00AB5297" w:rsidRDefault="00AB5297" w:rsidP="00AB5297">
            <w:pPr>
              <w:rPr>
                <w:rFonts w:ascii="Arial" w:hAnsi="Arial" w:cs="Arial"/>
                <w:sz w:val="20"/>
                <w:szCs w:val="20"/>
              </w:rPr>
            </w:pPr>
          </w:p>
        </w:tc>
        <w:tc>
          <w:tcPr>
            <w:tcW w:w="709" w:type="dxa"/>
          </w:tcPr>
          <w:p w14:paraId="23535908" w14:textId="77777777" w:rsidR="00AB5297" w:rsidRDefault="00AB5297" w:rsidP="00AB5297">
            <w:pPr>
              <w:rPr>
                <w:rFonts w:ascii="Arial" w:hAnsi="Arial" w:cs="Arial"/>
                <w:sz w:val="20"/>
                <w:szCs w:val="20"/>
              </w:rPr>
            </w:pPr>
          </w:p>
        </w:tc>
        <w:tc>
          <w:tcPr>
            <w:tcW w:w="709" w:type="dxa"/>
          </w:tcPr>
          <w:p w14:paraId="4F8B6052" w14:textId="77777777" w:rsidR="00AB5297" w:rsidRDefault="00AB5297" w:rsidP="00AB5297">
            <w:pPr>
              <w:rPr>
                <w:rFonts w:ascii="Arial" w:hAnsi="Arial" w:cs="Arial"/>
                <w:sz w:val="20"/>
                <w:szCs w:val="20"/>
              </w:rPr>
            </w:pPr>
          </w:p>
        </w:tc>
        <w:tc>
          <w:tcPr>
            <w:tcW w:w="709" w:type="dxa"/>
          </w:tcPr>
          <w:p w14:paraId="30FB1084" w14:textId="77777777" w:rsidR="00AB5297" w:rsidRDefault="00AB5297" w:rsidP="00AB5297">
            <w:pPr>
              <w:rPr>
                <w:rFonts w:ascii="Arial" w:hAnsi="Arial" w:cs="Arial"/>
                <w:sz w:val="20"/>
                <w:szCs w:val="20"/>
              </w:rPr>
            </w:pPr>
          </w:p>
        </w:tc>
      </w:tr>
      <w:tr w:rsidR="00AB5297" w14:paraId="55D59575" w14:textId="77777777" w:rsidTr="136D93D1">
        <w:tc>
          <w:tcPr>
            <w:tcW w:w="2850" w:type="dxa"/>
          </w:tcPr>
          <w:p w14:paraId="46697616" w14:textId="77777777" w:rsidR="00AB5297" w:rsidRDefault="00AB5297" w:rsidP="00AB5297">
            <w:pPr>
              <w:rPr>
                <w:rFonts w:ascii="Arial" w:hAnsi="Arial" w:cs="Arial"/>
                <w:i/>
                <w:iCs/>
                <w:sz w:val="20"/>
                <w:szCs w:val="20"/>
              </w:rPr>
            </w:pPr>
          </w:p>
        </w:tc>
        <w:tc>
          <w:tcPr>
            <w:tcW w:w="1506" w:type="dxa"/>
          </w:tcPr>
          <w:p w14:paraId="56E4142A" w14:textId="50AC3B8C" w:rsidR="00AB5297" w:rsidRDefault="00AB5297" w:rsidP="00AB5297">
            <w:pPr>
              <w:rPr>
                <w:rFonts w:ascii="Arial" w:hAnsi="Arial" w:cs="Arial"/>
                <w:sz w:val="20"/>
                <w:szCs w:val="20"/>
              </w:rPr>
            </w:pPr>
            <w:r>
              <w:rPr>
                <w:rFonts w:ascii="Arial" w:hAnsi="Arial" w:cs="Arial"/>
                <w:sz w:val="20"/>
                <w:szCs w:val="20"/>
              </w:rPr>
              <w:t>2020</w:t>
            </w:r>
          </w:p>
        </w:tc>
        <w:tc>
          <w:tcPr>
            <w:tcW w:w="1092" w:type="dxa"/>
          </w:tcPr>
          <w:p w14:paraId="06E677DD" w14:textId="7A754113"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5290FC47" w14:textId="7F4E6039" w:rsidR="00AB5297" w:rsidRDefault="00AB5297" w:rsidP="00AB5297">
            <w:pPr>
              <w:rPr>
                <w:rFonts w:ascii="Arial" w:hAnsi="Arial" w:cs="Arial"/>
                <w:sz w:val="20"/>
                <w:szCs w:val="20"/>
              </w:rPr>
            </w:pPr>
            <w:r>
              <w:rPr>
                <w:rFonts w:ascii="Arial" w:hAnsi="Arial" w:cs="Arial"/>
                <w:sz w:val="20"/>
                <w:szCs w:val="20"/>
              </w:rPr>
              <w:t>A</w:t>
            </w:r>
          </w:p>
        </w:tc>
        <w:tc>
          <w:tcPr>
            <w:tcW w:w="709" w:type="dxa"/>
          </w:tcPr>
          <w:p w14:paraId="1F2B02F7" w14:textId="77777777" w:rsidR="00AB5297" w:rsidRDefault="00AB5297" w:rsidP="00AB5297">
            <w:pPr>
              <w:rPr>
                <w:rFonts w:ascii="Arial" w:hAnsi="Arial" w:cs="Arial"/>
                <w:sz w:val="20"/>
                <w:szCs w:val="20"/>
              </w:rPr>
            </w:pPr>
          </w:p>
        </w:tc>
        <w:tc>
          <w:tcPr>
            <w:tcW w:w="709" w:type="dxa"/>
          </w:tcPr>
          <w:p w14:paraId="501D8908" w14:textId="77777777" w:rsidR="00AB5297" w:rsidRDefault="00AB5297" w:rsidP="00AB5297">
            <w:pPr>
              <w:rPr>
                <w:rFonts w:ascii="Arial" w:hAnsi="Arial" w:cs="Arial"/>
                <w:sz w:val="20"/>
                <w:szCs w:val="20"/>
              </w:rPr>
            </w:pPr>
          </w:p>
        </w:tc>
        <w:tc>
          <w:tcPr>
            <w:tcW w:w="709" w:type="dxa"/>
          </w:tcPr>
          <w:p w14:paraId="181EE6CE" w14:textId="77777777" w:rsidR="00AB5297" w:rsidRDefault="00AB5297" w:rsidP="00AB5297">
            <w:pPr>
              <w:rPr>
                <w:rFonts w:ascii="Arial" w:hAnsi="Arial" w:cs="Arial"/>
                <w:sz w:val="20"/>
                <w:szCs w:val="20"/>
              </w:rPr>
            </w:pPr>
          </w:p>
        </w:tc>
        <w:tc>
          <w:tcPr>
            <w:tcW w:w="709" w:type="dxa"/>
          </w:tcPr>
          <w:p w14:paraId="748919B7" w14:textId="77777777" w:rsidR="00AB5297" w:rsidRDefault="00AB5297" w:rsidP="00AB5297">
            <w:pPr>
              <w:rPr>
                <w:rFonts w:ascii="Arial" w:hAnsi="Arial" w:cs="Arial"/>
                <w:sz w:val="20"/>
                <w:szCs w:val="20"/>
              </w:rPr>
            </w:pPr>
          </w:p>
        </w:tc>
        <w:tc>
          <w:tcPr>
            <w:tcW w:w="709" w:type="dxa"/>
          </w:tcPr>
          <w:p w14:paraId="4AAC7A1D" w14:textId="77777777" w:rsidR="00AB5297" w:rsidRDefault="00AB5297" w:rsidP="00AB5297">
            <w:pPr>
              <w:rPr>
                <w:rFonts w:ascii="Arial" w:hAnsi="Arial" w:cs="Arial"/>
                <w:sz w:val="20"/>
                <w:szCs w:val="20"/>
              </w:rPr>
            </w:pPr>
          </w:p>
        </w:tc>
      </w:tr>
      <w:tr w:rsidR="00AB5297" w14:paraId="2236CD44" w14:textId="77777777" w:rsidTr="136D93D1">
        <w:tc>
          <w:tcPr>
            <w:tcW w:w="2850" w:type="dxa"/>
          </w:tcPr>
          <w:p w14:paraId="09FFCDF8" w14:textId="77777777" w:rsidR="00AB5297" w:rsidRDefault="00AB5297" w:rsidP="00AB5297">
            <w:pPr>
              <w:rPr>
                <w:rFonts w:ascii="Arial" w:hAnsi="Arial" w:cs="Arial"/>
                <w:i/>
                <w:iCs/>
                <w:sz w:val="20"/>
                <w:szCs w:val="20"/>
              </w:rPr>
            </w:pPr>
          </w:p>
        </w:tc>
        <w:tc>
          <w:tcPr>
            <w:tcW w:w="1506" w:type="dxa"/>
          </w:tcPr>
          <w:p w14:paraId="358D5CDD" w14:textId="7CCE6151" w:rsidR="00AB5297" w:rsidRDefault="00AB5297" w:rsidP="00AB5297">
            <w:pPr>
              <w:rPr>
                <w:rFonts w:ascii="Arial" w:hAnsi="Arial" w:cs="Arial"/>
                <w:sz w:val="20"/>
                <w:szCs w:val="20"/>
              </w:rPr>
            </w:pPr>
            <w:r>
              <w:rPr>
                <w:rFonts w:ascii="Arial" w:hAnsi="Arial" w:cs="Arial"/>
                <w:sz w:val="20"/>
                <w:szCs w:val="20"/>
              </w:rPr>
              <w:t>2021</w:t>
            </w:r>
          </w:p>
        </w:tc>
        <w:tc>
          <w:tcPr>
            <w:tcW w:w="1092" w:type="dxa"/>
          </w:tcPr>
          <w:p w14:paraId="0B3065DA" w14:textId="14784EF3"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5AC00E52" w14:textId="667970C1" w:rsidR="00AB5297" w:rsidRDefault="00AB5297" w:rsidP="00AB5297">
            <w:pPr>
              <w:rPr>
                <w:rFonts w:ascii="Arial" w:hAnsi="Arial" w:cs="Arial"/>
                <w:sz w:val="20"/>
                <w:szCs w:val="20"/>
              </w:rPr>
            </w:pPr>
            <w:r>
              <w:rPr>
                <w:rFonts w:ascii="Arial" w:hAnsi="Arial" w:cs="Arial"/>
                <w:sz w:val="20"/>
                <w:szCs w:val="20"/>
              </w:rPr>
              <w:t>A</w:t>
            </w:r>
          </w:p>
        </w:tc>
        <w:tc>
          <w:tcPr>
            <w:tcW w:w="709" w:type="dxa"/>
          </w:tcPr>
          <w:p w14:paraId="14F24D7D" w14:textId="77777777" w:rsidR="00AB5297" w:rsidRDefault="00AB5297" w:rsidP="00AB5297">
            <w:pPr>
              <w:rPr>
                <w:rFonts w:ascii="Arial" w:hAnsi="Arial" w:cs="Arial"/>
                <w:sz w:val="20"/>
                <w:szCs w:val="20"/>
              </w:rPr>
            </w:pPr>
          </w:p>
        </w:tc>
        <w:tc>
          <w:tcPr>
            <w:tcW w:w="709" w:type="dxa"/>
          </w:tcPr>
          <w:p w14:paraId="2E9364E4" w14:textId="77777777" w:rsidR="00AB5297" w:rsidRDefault="00AB5297" w:rsidP="00AB5297">
            <w:pPr>
              <w:rPr>
                <w:rFonts w:ascii="Arial" w:hAnsi="Arial" w:cs="Arial"/>
                <w:sz w:val="20"/>
                <w:szCs w:val="20"/>
              </w:rPr>
            </w:pPr>
          </w:p>
        </w:tc>
        <w:tc>
          <w:tcPr>
            <w:tcW w:w="709" w:type="dxa"/>
          </w:tcPr>
          <w:p w14:paraId="6792464F" w14:textId="77777777" w:rsidR="00AB5297" w:rsidRDefault="00AB5297" w:rsidP="00AB5297">
            <w:pPr>
              <w:rPr>
                <w:rFonts w:ascii="Arial" w:hAnsi="Arial" w:cs="Arial"/>
                <w:sz w:val="20"/>
                <w:szCs w:val="20"/>
              </w:rPr>
            </w:pPr>
          </w:p>
        </w:tc>
        <w:tc>
          <w:tcPr>
            <w:tcW w:w="709" w:type="dxa"/>
          </w:tcPr>
          <w:p w14:paraId="71A0297A" w14:textId="77777777" w:rsidR="00AB5297" w:rsidRDefault="00AB5297" w:rsidP="00AB5297">
            <w:pPr>
              <w:rPr>
                <w:rFonts w:ascii="Arial" w:hAnsi="Arial" w:cs="Arial"/>
                <w:sz w:val="20"/>
                <w:szCs w:val="20"/>
              </w:rPr>
            </w:pPr>
          </w:p>
        </w:tc>
        <w:tc>
          <w:tcPr>
            <w:tcW w:w="709" w:type="dxa"/>
          </w:tcPr>
          <w:p w14:paraId="286412ED" w14:textId="77777777" w:rsidR="00AB5297" w:rsidRDefault="00AB5297" w:rsidP="00AB5297">
            <w:pPr>
              <w:rPr>
                <w:rFonts w:ascii="Arial" w:hAnsi="Arial" w:cs="Arial"/>
                <w:sz w:val="20"/>
                <w:szCs w:val="20"/>
              </w:rPr>
            </w:pPr>
          </w:p>
        </w:tc>
      </w:tr>
      <w:tr w:rsidR="00AB5297" w14:paraId="3A2C503A" w14:textId="77777777" w:rsidTr="136D93D1">
        <w:tc>
          <w:tcPr>
            <w:tcW w:w="2850" w:type="dxa"/>
          </w:tcPr>
          <w:p w14:paraId="7E348E59" w14:textId="508792FA" w:rsidR="00AB5297" w:rsidRDefault="5413EBF3" w:rsidP="136D93D1">
            <w:pPr>
              <w:rPr>
                <w:rFonts w:ascii="Arial" w:hAnsi="Arial" w:cs="Arial"/>
                <w:i/>
                <w:iCs/>
                <w:sz w:val="20"/>
                <w:szCs w:val="20"/>
              </w:rPr>
            </w:pPr>
            <w:r w:rsidRPr="136D93D1">
              <w:rPr>
                <w:rFonts w:ascii="Arial" w:hAnsi="Arial" w:cs="Arial"/>
                <w:i/>
                <w:iCs/>
                <w:sz w:val="20"/>
                <w:szCs w:val="20"/>
              </w:rPr>
              <w:t>Vervanging Med</w:t>
            </w:r>
            <w:r w:rsidR="4FC8D1D4" w:rsidRPr="136D93D1">
              <w:rPr>
                <w:rFonts w:ascii="Arial" w:hAnsi="Arial" w:cs="Arial"/>
                <w:i/>
                <w:iCs/>
                <w:sz w:val="20"/>
                <w:szCs w:val="20"/>
              </w:rPr>
              <w:t>i</w:t>
            </w:r>
            <w:r w:rsidRPr="136D93D1">
              <w:rPr>
                <w:rFonts w:ascii="Arial" w:hAnsi="Arial" w:cs="Arial"/>
                <w:i/>
                <w:iCs/>
                <w:sz w:val="20"/>
                <w:szCs w:val="20"/>
              </w:rPr>
              <w:t>um Power Radars in Wier en ~~</w:t>
            </w:r>
            <w:proofErr w:type="spellStart"/>
            <w:r w:rsidRPr="136D93D1">
              <w:rPr>
                <w:rFonts w:ascii="Arial" w:hAnsi="Arial" w:cs="Arial"/>
                <w:i/>
                <w:iCs/>
                <w:sz w:val="20"/>
                <w:szCs w:val="20"/>
              </w:rPr>
              <w:t>Nw</w:t>
            </w:r>
            <w:proofErr w:type="spellEnd"/>
            <w:r w:rsidRPr="136D93D1">
              <w:rPr>
                <w:rFonts w:ascii="Arial" w:hAnsi="Arial" w:cs="Arial"/>
                <w:i/>
                <w:iCs/>
                <w:sz w:val="20"/>
                <w:szCs w:val="20"/>
              </w:rPr>
              <w:t xml:space="preserve"> </w:t>
            </w:r>
            <w:proofErr w:type="spellStart"/>
            <w:r w:rsidRPr="136D93D1">
              <w:rPr>
                <w:rFonts w:ascii="Arial" w:hAnsi="Arial" w:cs="Arial"/>
                <w:i/>
                <w:iCs/>
                <w:sz w:val="20"/>
                <w:szCs w:val="20"/>
              </w:rPr>
              <w:t>Milligen</w:t>
            </w:r>
            <w:proofErr w:type="spellEnd"/>
          </w:p>
        </w:tc>
        <w:tc>
          <w:tcPr>
            <w:tcW w:w="1506" w:type="dxa"/>
          </w:tcPr>
          <w:p w14:paraId="4145D66E" w14:textId="5CA460C8" w:rsidR="00AB5297" w:rsidRDefault="00AB5297" w:rsidP="00AB5297">
            <w:pPr>
              <w:rPr>
                <w:rFonts w:ascii="Arial" w:hAnsi="Arial" w:cs="Arial"/>
                <w:sz w:val="20"/>
                <w:szCs w:val="20"/>
              </w:rPr>
            </w:pPr>
            <w:r>
              <w:rPr>
                <w:rFonts w:ascii="Arial" w:hAnsi="Arial" w:cs="Arial"/>
                <w:sz w:val="20"/>
                <w:szCs w:val="20"/>
              </w:rPr>
              <w:t>Oorspronkelijk</w:t>
            </w:r>
          </w:p>
        </w:tc>
        <w:tc>
          <w:tcPr>
            <w:tcW w:w="1092" w:type="dxa"/>
          </w:tcPr>
          <w:p w14:paraId="2F401B98" w14:textId="2921BE43"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496F63B2" w14:textId="77777777" w:rsidR="00AB5297" w:rsidRDefault="00AB5297" w:rsidP="00AB5297">
            <w:pPr>
              <w:rPr>
                <w:rFonts w:ascii="Arial" w:hAnsi="Arial" w:cs="Arial"/>
                <w:sz w:val="20"/>
                <w:szCs w:val="20"/>
              </w:rPr>
            </w:pPr>
          </w:p>
        </w:tc>
        <w:tc>
          <w:tcPr>
            <w:tcW w:w="709" w:type="dxa"/>
          </w:tcPr>
          <w:p w14:paraId="51507676" w14:textId="77777777" w:rsidR="00AB5297" w:rsidRDefault="00AB5297" w:rsidP="00AB5297">
            <w:pPr>
              <w:rPr>
                <w:rFonts w:ascii="Arial" w:hAnsi="Arial" w:cs="Arial"/>
                <w:sz w:val="20"/>
                <w:szCs w:val="20"/>
              </w:rPr>
            </w:pPr>
          </w:p>
        </w:tc>
        <w:tc>
          <w:tcPr>
            <w:tcW w:w="709" w:type="dxa"/>
          </w:tcPr>
          <w:p w14:paraId="16DD5BB2" w14:textId="77777777" w:rsidR="00AB5297" w:rsidRDefault="00AB5297" w:rsidP="00AB5297">
            <w:pPr>
              <w:rPr>
                <w:rFonts w:ascii="Arial" w:hAnsi="Arial" w:cs="Arial"/>
                <w:sz w:val="20"/>
                <w:szCs w:val="20"/>
              </w:rPr>
            </w:pPr>
          </w:p>
        </w:tc>
        <w:tc>
          <w:tcPr>
            <w:tcW w:w="709" w:type="dxa"/>
          </w:tcPr>
          <w:p w14:paraId="45137270" w14:textId="77777777" w:rsidR="00AB5297" w:rsidRDefault="00AB5297" w:rsidP="00AB5297">
            <w:pPr>
              <w:rPr>
                <w:rFonts w:ascii="Arial" w:hAnsi="Arial" w:cs="Arial"/>
                <w:sz w:val="20"/>
                <w:szCs w:val="20"/>
              </w:rPr>
            </w:pPr>
          </w:p>
        </w:tc>
        <w:tc>
          <w:tcPr>
            <w:tcW w:w="709" w:type="dxa"/>
          </w:tcPr>
          <w:p w14:paraId="161A0410" w14:textId="77777777" w:rsidR="00AB5297" w:rsidRDefault="00AB5297" w:rsidP="00AB5297">
            <w:pPr>
              <w:rPr>
                <w:rFonts w:ascii="Arial" w:hAnsi="Arial" w:cs="Arial"/>
                <w:sz w:val="20"/>
                <w:szCs w:val="20"/>
              </w:rPr>
            </w:pPr>
          </w:p>
        </w:tc>
        <w:tc>
          <w:tcPr>
            <w:tcW w:w="709" w:type="dxa"/>
          </w:tcPr>
          <w:p w14:paraId="7F1A9753" w14:textId="77777777" w:rsidR="00AB5297" w:rsidRDefault="00AB5297" w:rsidP="00AB5297">
            <w:pPr>
              <w:rPr>
                <w:rFonts w:ascii="Arial" w:hAnsi="Arial" w:cs="Arial"/>
                <w:sz w:val="20"/>
                <w:szCs w:val="20"/>
              </w:rPr>
            </w:pPr>
          </w:p>
        </w:tc>
      </w:tr>
      <w:tr w:rsidR="00AB5297" w14:paraId="711206E2" w14:textId="77777777" w:rsidTr="136D93D1">
        <w:tc>
          <w:tcPr>
            <w:tcW w:w="2850" w:type="dxa"/>
          </w:tcPr>
          <w:p w14:paraId="55AD3363" w14:textId="77777777" w:rsidR="00AB5297" w:rsidRDefault="00AB5297" w:rsidP="00AB5297">
            <w:pPr>
              <w:rPr>
                <w:rFonts w:ascii="Arial" w:hAnsi="Arial" w:cs="Arial"/>
                <w:i/>
                <w:iCs/>
                <w:sz w:val="20"/>
                <w:szCs w:val="20"/>
              </w:rPr>
            </w:pPr>
          </w:p>
        </w:tc>
        <w:tc>
          <w:tcPr>
            <w:tcW w:w="1506" w:type="dxa"/>
          </w:tcPr>
          <w:p w14:paraId="70993F6B" w14:textId="0E8CCF82" w:rsidR="00AB5297" w:rsidRDefault="00AB5297" w:rsidP="00AB5297">
            <w:pPr>
              <w:rPr>
                <w:rFonts w:ascii="Arial" w:hAnsi="Arial" w:cs="Arial"/>
                <w:sz w:val="20"/>
                <w:szCs w:val="20"/>
              </w:rPr>
            </w:pPr>
            <w:r>
              <w:rPr>
                <w:rFonts w:ascii="Arial" w:hAnsi="Arial" w:cs="Arial"/>
                <w:sz w:val="20"/>
                <w:szCs w:val="20"/>
              </w:rPr>
              <w:t>2020</w:t>
            </w:r>
          </w:p>
        </w:tc>
        <w:tc>
          <w:tcPr>
            <w:tcW w:w="1092" w:type="dxa"/>
          </w:tcPr>
          <w:p w14:paraId="4222DFA3" w14:textId="4B01666C" w:rsidR="00AB5297" w:rsidRDefault="00AB5297" w:rsidP="00AB5297">
            <w:pPr>
              <w:rPr>
                <w:rFonts w:ascii="Arial" w:hAnsi="Arial" w:cs="Arial"/>
                <w:sz w:val="20"/>
                <w:szCs w:val="20"/>
              </w:rPr>
            </w:pPr>
            <w:r>
              <w:rPr>
                <w:rFonts w:ascii="Arial" w:hAnsi="Arial" w:cs="Arial"/>
                <w:sz w:val="20"/>
                <w:szCs w:val="20"/>
              </w:rPr>
              <w:t>71,7</w:t>
            </w:r>
          </w:p>
        </w:tc>
        <w:tc>
          <w:tcPr>
            <w:tcW w:w="828" w:type="dxa"/>
          </w:tcPr>
          <w:p w14:paraId="4EEA3C1E" w14:textId="0FC31FEB" w:rsidR="00AB5297" w:rsidRDefault="00AB5297" w:rsidP="00AB5297">
            <w:pPr>
              <w:rPr>
                <w:rFonts w:ascii="Arial" w:hAnsi="Arial" w:cs="Arial"/>
                <w:sz w:val="20"/>
                <w:szCs w:val="20"/>
              </w:rPr>
            </w:pPr>
            <w:r>
              <w:rPr>
                <w:rFonts w:ascii="Arial" w:hAnsi="Arial" w:cs="Arial"/>
                <w:sz w:val="20"/>
                <w:szCs w:val="20"/>
              </w:rPr>
              <w:t>64,6</w:t>
            </w:r>
          </w:p>
        </w:tc>
        <w:tc>
          <w:tcPr>
            <w:tcW w:w="709" w:type="dxa"/>
          </w:tcPr>
          <w:p w14:paraId="0B1124D1" w14:textId="4BAC3650" w:rsidR="00AB5297" w:rsidRDefault="00AB5297" w:rsidP="00AB5297">
            <w:pPr>
              <w:rPr>
                <w:rFonts w:ascii="Arial" w:hAnsi="Arial" w:cs="Arial"/>
                <w:sz w:val="20"/>
                <w:szCs w:val="20"/>
              </w:rPr>
            </w:pPr>
            <w:r>
              <w:rPr>
                <w:rFonts w:ascii="Arial" w:hAnsi="Arial" w:cs="Arial"/>
                <w:sz w:val="20"/>
                <w:szCs w:val="20"/>
              </w:rPr>
              <w:t>7</w:t>
            </w:r>
          </w:p>
        </w:tc>
        <w:tc>
          <w:tcPr>
            <w:tcW w:w="709" w:type="dxa"/>
          </w:tcPr>
          <w:p w14:paraId="2BBE1834" w14:textId="77777777" w:rsidR="00AB5297" w:rsidRDefault="00AB5297" w:rsidP="00AB5297">
            <w:pPr>
              <w:rPr>
                <w:rFonts w:ascii="Arial" w:hAnsi="Arial" w:cs="Arial"/>
                <w:sz w:val="20"/>
                <w:szCs w:val="20"/>
              </w:rPr>
            </w:pPr>
          </w:p>
        </w:tc>
        <w:tc>
          <w:tcPr>
            <w:tcW w:w="709" w:type="dxa"/>
          </w:tcPr>
          <w:p w14:paraId="36B35829" w14:textId="77777777" w:rsidR="00AB5297" w:rsidRDefault="00AB5297" w:rsidP="00AB5297">
            <w:pPr>
              <w:rPr>
                <w:rFonts w:ascii="Arial" w:hAnsi="Arial" w:cs="Arial"/>
                <w:sz w:val="20"/>
                <w:szCs w:val="20"/>
              </w:rPr>
            </w:pPr>
          </w:p>
        </w:tc>
        <w:tc>
          <w:tcPr>
            <w:tcW w:w="709" w:type="dxa"/>
          </w:tcPr>
          <w:p w14:paraId="1949EB7F" w14:textId="77777777" w:rsidR="00AB5297" w:rsidRDefault="00AB5297" w:rsidP="00AB5297">
            <w:pPr>
              <w:rPr>
                <w:rFonts w:ascii="Arial" w:hAnsi="Arial" w:cs="Arial"/>
                <w:sz w:val="20"/>
                <w:szCs w:val="20"/>
              </w:rPr>
            </w:pPr>
          </w:p>
        </w:tc>
        <w:tc>
          <w:tcPr>
            <w:tcW w:w="709" w:type="dxa"/>
          </w:tcPr>
          <w:p w14:paraId="43DC2F5E" w14:textId="77777777" w:rsidR="00AB5297" w:rsidRDefault="00AB5297" w:rsidP="00AB5297">
            <w:pPr>
              <w:rPr>
                <w:rFonts w:ascii="Arial" w:hAnsi="Arial" w:cs="Arial"/>
                <w:sz w:val="20"/>
                <w:szCs w:val="20"/>
              </w:rPr>
            </w:pPr>
          </w:p>
        </w:tc>
      </w:tr>
      <w:tr w:rsidR="00AB5297" w14:paraId="424F16AE" w14:textId="77777777" w:rsidTr="136D93D1">
        <w:tc>
          <w:tcPr>
            <w:tcW w:w="2850" w:type="dxa"/>
          </w:tcPr>
          <w:p w14:paraId="74725160" w14:textId="77777777" w:rsidR="00AB5297" w:rsidRDefault="00AB5297" w:rsidP="00AB5297">
            <w:pPr>
              <w:rPr>
                <w:rFonts w:ascii="Arial" w:hAnsi="Arial" w:cs="Arial"/>
                <w:i/>
                <w:iCs/>
                <w:sz w:val="20"/>
                <w:szCs w:val="20"/>
              </w:rPr>
            </w:pPr>
          </w:p>
        </w:tc>
        <w:tc>
          <w:tcPr>
            <w:tcW w:w="1506" w:type="dxa"/>
          </w:tcPr>
          <w:p w14:paraId="60A8D8FE" w14:textId="28AC80E4" w:rsidR="00AB5297" w:rsidRDefault="00AB5297" w:rsidP="00AB5297">
            <w:pPr>
              <w:rPr>
                <w:rFonts w:ascii="Arial" w:hAnsi="Arial" w:cs="Arial"/>
                <w:sz w:val="20"/>
                <w:szCs w:val="20"/>
              </w:rPr>
            </w:pPr>
            <w:r>
              <w:rPr>
                <w:rFonts w:ascii="Arial" w:hAnsi="Arial" w:cs="Arial"/>
                <w:sz w:val="20"/>
                <w:szCs w:val="20"/>
              </w:rPr>
              <w:t>2021</w:t>
            </w:r>
          </w:p>
        </w:tc>
        <w:tc>
          <w:tcPr>
            <w:tcW w:w="1092" w:type="dxa"/>
          </w:tcPr>
          <w:p w14:paraId="489971B3" w14:textId="7CD97EE5" w:rsidR="00AB5297" w:rsidRDefault="00AB5297" w:rsidP="00AB5297">
            <w:pPr>
              <w:rPr>
                <w:rFonts w:ascii="Arial" w:hAnsi="Arial" w:cs="Arial"/>
                <w:sz w:val="20"/>
                <w:szCs w:val="20"/>
              </w:rPr>
            </w:pPr>
            <w:r>
              <w:rPr>
                <w:rFonts w:ascii="Arial" w:hAnsi="Arial" w:cs="Arial"/>
                <w:sz w:val="20"/>
                <w:szCs w:val="20"/>
              </w:rPr>
              <w:t>73,2</w:t>
            </w:r>
          </w:p>
        </w:tc>
        <w:tc>
          <w:tcPr>
            <w:tcW w:w="828" w:type="dxa"/>
          </w:tcPr>
          <w:p w14:paraId="41ABA94F" w14:textId="3EE60FC0" w:rsidR="00AB5297" w:rsidRDefault="00AB5297" w:rsidP="00AB5297">
            <w:pPr>
              <w:rPr>
                <w:rFonts w:ascii="Arial" w:hAnsi="Arial" w:cs="Arial"/>
                <w:sz w:val="20"/>
                <w:szCs w:val="20"/>
              </w:rPr>
            </w:pPr>
            <w:r>
              <w:rPr>
                <w:rFonts w:ascii="Arial" w:hAnsi="Arial" w:cs="Arial"/>
                <w:sz w:val="20"/>
                <w:szCs w:val="20"/>
              </w:rPr>
              <w:t>65,4</w:t>
            </w:r>
          </w:p>
        </w:tc>
        <w:tc>
          <w:tcPr>
            <w:tcW w:w="709" w:type="dxa"/>
          </w:tcPr>
          <w:p w14:paraId="718B07E6" w14:textId="1AF71CA2" w:rsidR="00AB5297" w:rsidRDefault="00AB5297" w:rsidP="00AB5297">
            <w:pPr>
              <w:rPr>
                <w:rFonts w:ascii="Arial" w:hAnsi="Arial" w:cs="Arial"/>
                <w:sz w:val="20"/>
                <w:szCs w:val="20"/>
              </w:rPr>
            </w:pPr>
            <w:r>
              <w:rPr>
                <w:rFonts w:ascii="Arial" w:hAnsi="Arial" w:cs="Arial"/>
                <w:sz w:val="20"/>
                <w:szCs w:val="20"/>
              </w:rPr>
              <w:t>2</w:t>
            </w:r>
          </w:p>
        </w:tc>
        <w:tc>
          <w:tcPr>
            <w:tcW w:w="709" w:type="dxa"/>
          </w:tcPr>
          <w:p w14:paraId="7DBAF857" w14:textId="15122B33" w:rsidR="00AB5297" w:rsidRDefault="00AB5297" w:rsidP="00AB5297">
            <w:pPr>
              <w:rPr>
                <w:rFonts w:ascii="Arial" w:hAnsi="Arial" w:cs="Arial"/>
                <w:sz w:val="20"/>
                <w:szCs w:val="20"/>
              </w:rPr>
            </w:pPr>
            <w:r>
              <w:rPr>
                <w:rFonts w:ascii="Arial" w:hAnsi="Arial" w:cs="Arial"/>
                <w:sz w:val="20"/>
                <w:szCs w:val="20"/>
              </w:rPr>
              <w:t>3,8</w:t>
            </w:r>
          </w:p>
        </w:tc>
        <w:tc>
          <w:tcPr>
            <w:tcW w:w="709" w:type="dxa"/>
          </w:tcPr>
          <w:p w14:paraId="08D61021" w14:textId="75100DC7" w:rsidR="00AB5297" w:rsidRDefault="00AB5297" w:rsidP="00AB5297">
            <w:pPr>
              <w:rPr>
                <w:rFonts w:ascii="Arial" w:hAnsi="Arial" w:cs="Arial"/>
                <w:sz w:val="20"/>
                <w:szCs w:val="20"/>
              </w:rPr>
            </w:pPr>
            <w:r>
              <w:rPr>
                <w:rFonts w:ascii="Arial" w:hAnsi="Arial" w:cs="Arial"/>
                <w:sz w:val="20"/>
                <w:szCs w:val="20"/>
              </w:rPr>
              <w:t>2</w:t>
            </w:r>
          </w:p>
        </w:tc>
        <w:tc>
          <w:tcPr>
            <w:tcW w:w="709" w:type="dxa"/>
          </w:tcPr>
          <w:p w14:paraId="17357278" w14:textId="77777777" w:rsidR="00AB5297" w:rsidRDefault="00AB5297" w:rsidP="00AB5297">
            <w:pPr>
              <w:rPr>
                <w:rFonts w:ascii="Arial" w:hAnsi="Arial" w:cs="Arial"/>
                <w:sz w:val="20"/>
                <w:szCs w:val="20"/>
              </w:rPr>
            </w:pPr>
          </w:p>
        </w:tc>
        <w:tc>
          <w:tcPr>
            <w:tcW w:w="709" w:type="dxa"/>
          </w:tcPr>
          <w:p w14:paraId="78752D12" w14:textId="77777777" w:rsidR="00AB5297" w:rsidRDefault="00AB5297" w:rsidP="00AB5297">
            <w:pPr>
              <w:rPr>
                <w:rFonts w:ascii="Arial" w:hAnsi="Arial" w:cs="Arial"/>
                <w:sz w:val="20"/>
                <w:szCs w:val="20"/>
              </w:rPr>
            </w:pPr>
          </w:p>
        </w:tc>
      </w:tr>
      <w:tr w:rsidR="00AB5297" w14:paraId="295864BE" w14:textId="77777777" w:rsidTr="136D93D1">
        <w:tc>
          <w:tcPr>
            <w:tcW w:w="2850" w:type="dxa"/>
          </w:tcPr>
          <w:p w14:paraId="1FCAB94D" w14:textId="03ED8BB9" w:rsidR="00AB5297" w:rsidRDefault="00AB5297" w:rsidP="00AB5297">
            <w:pPr>
              <w:rPr>
                <w:rFonts w:ascii="Arial" w:hAnsi="Arial" w:cs="Arial"/>
                <w:i/>
                <w:iCs/>
                <w:sz w:val="20"/>
                <w:szCs w:val="20"/>
              </w:rPr>
            </w:pPr>
            <w:r>
              <w:rPr>
                <w:rFonts w:ascii="Arial" w:hAnsi="Arial" w:cs="Arial"/>
                <w:i/>
                <w:iCs/>
                <w:sz w:val="20"/>
                <w:szCs w:val="20"/>
              </w:rPr>
              <w:t xml:space="preserve">Vervanging Strategische Luchttransport en AAR (MRTT) – </w:t>
            </w:r>
            <w:r w:rsidRPr="00F01862">
              <w:rPr>
                <w:rFonts w:ascii="Arial" w:hAnsi="Arial" w:cs="Arial"/>
                <w:i/>
                <w:iCs/>
                <w:color w:val="FF0000"/>
                <w:sz w:val="20"/>
                <w:szCs w:val="20"/>
              </w:rPr>
              <w:t>niet via DMP!</w:t>
            </w:r>
          </w:p>
        </w:tc>
        <w:tc>
          <w:tcPr>
            <w:tcW w:w="1506" w:type="dxa"/>
          </w:tcPr>
          <w:p w14:paraId="3F33955E" w14:textId="4B15F892" w:rsidR="00AB5297" w:rsidRDefault="00AB5297" w:rsidP="00AB5297">
            <w:pPr>
              <w:rPr>
                <w:rFonts w:ascii="Arial" w:hAnsi="Arial" w:cs="Arial"/>
                <w:sz w:val="20"/>
                <w:szCs w:val="20"/>
              </w:rPr>
            </w:pPr>
            <w:r>
              <w:rPr>
                <w:rFonts w:ascii="Arial" w:hAnsi="Arial" w:cs="Arial"/>
                <w:sz w:val="20"/>
                <w:szCs w:val="20"/>
              </w:rPr>
              <w:t>Oorspronkelijk</w:t>
            </w:r>
          </w:p>
        </w:tc>
        <w:tc>
          <w:tcPr>
            <w:tcW w:w="1092" w:type="dxa"/>
          </w:tcPr>
          <w:p w14:paraId="38F5FB2F" w14:textId="24EDD401" w:rsidR="00AB5297" w:rsidRDefault="00AB5297" w:rsidP="00AB5297">
            <w:pPr>
              <w:rPr>
                <w:rFonts w:ascii="Arial" w:hAnsi="Arial" w:cs="Arial"/>
                <w:sz w:val="20"/>
                <w:szCs w:val="20"/>
              </w:rPr>
            </w:pPr>
            <w:r>
              <w:rPr>
                <w:rFonts w:ascii="Arial" w:hAnsi="Arial" w:cs="Arial"/>
                <w:sz w:val="20"/>
                <w:szCs w:val="20"/>
              </w:rPr>
              <w:t>250-1000</w:t>
            </w:r>
          </w:p>
        </w:tc>
        <w:tc>
          <w:tcPr>
            <w:tcW w:w="828" w:type="dxa"/>
          </w:tcPr>
          <w:p w14:paraId="4FB21137" w14:textId="77777777" w:rsidR="00AB5297" w:rsidRDefault="00AB5297" w:rsidP="00AB5297">
            <w:pPr>
              <w:rPr>
                <w:rFonts w:ascii="Arial" w:hAnsi="Arial" w:cs="Arial"/>
                <w:sz w:val="20"/>
                <w:szCs w:val="20"/>
              </w:rPr>
            </w:pPr>
          </w:p>
        </w:tc>
        <w:tc>
          <w:tcPr>
            <w:tcW w:w="709" w:type="dxa"/>
          </w:tcPr>
          <w:p w14:paraId="7D4B4E55" w14:textId="77777777" w:rsidR="00AB5297" w:rsidRDefault="00AB5297" w:rsidP="00AB5297">
            <w:pPr>
              <w:rPr>
                <w:rFonts w:ascii="Arial" w:hAnsi="Arial" w:cs="Arial"/>
                <w:sz w:val="20"/>
                <w:szCs w:val="20"/>
              </w:rPr>
            </w:pPr>
          </w:p>
        </w:tc>
        <w:tc>
          <w:tcPr>
            <w:tcW w:w="709" w:type="dxa"/>
          </w:tcPr>
          <w:p w14:paraId="4D090D89" w14:textId="77777777" w:rsidR="00AB5297" w:rsidRDefault="00AB5297" w:rsidP="00AB5297">
            <w:pPr>
              <w:rPr>
                <w:rFonts w:ascii="Arial" w:hAnsi="Arial" w:cs="Arial"/>
                <w:sz w:val="20"/>
                <w:szCs w:val="20"/>
              </w:rPr>
            </w:pPr>
          </w:p>
        </w:tc>
        <w:tc>
          <w:tcPr>
            <w:tcW w:w="709" w:type="dxa"/>
          </w:tcPr>
          <w:p w14:paraId="6F5927F1" w14:textId="77777777" w:rsidR="00AB5297" w:rsidRDefault="00AB5297" w:rsidP="00AB5297">
            <w:pPr>
              <w:rPr>
                <w:rFonts w:ascii="Arial" w:hAnsi="Arial" w:cs="Arial"/>
                <w:sz w:val="20"/>
                <w:szCs w:val="20"/>
              </w:rPr>
            </w:pPr>
          </w:p>
        </w:tc>
        <w:tc>
          <w:tcPr>
            <w:tcW w:w="709" w:type="dxa"/>
          </w:tcPr>
          <w:p w14:paraId="4A5E4D53" w14:textId="77777777" w:rsidR="00AB5297" w:rsidRDefault="00AB5297" w:rsidP="00AB5297">
            <w:pPr>
              <w:rPr>
                <w:rFonts w:ascii="Arial" w:hAnsi="Arial" w:cs="Arial"/>
                <w:sz w:val="20"/>
                <w:szCs w:val="20"/>
              </w:rPr>
            </w:pPr>
          </w:p>
        </w:tc>
        <w:tc>
          <w:tcPr>
            <w:tcW w:w="709" w:type="dxa"/>
          </w:tcPr>
          <w:p w14:paraId="1EC93DE6" w14:textId="77777777" w:rsidR="00AB5297" w:rsidRDefault="00AB5297" w:rsidP="00AB5297">
            <w:pPr>
              <w:rPr>
                <w:rFonts w:ascii="Arial" w:hAnsi="Arial" w:cs="Arial"/>
                <w:sz w:val="20"/>
                <w:szCs w:val="20"/>
              </w:rPr>
            </w:pPr>
          </w:p>
        </w:tc>
      </w:tr>
      <w:tr w:rsidR="00AB5297" w14:paraId="74618EB3" w14:textId="77777777" w:rsidTr="136D93D1">
        <w:tc>
          <w:tcPr>
            <w:tcW w:w="2850" w:type="dxa"/>
          </w:tcPr>
          <w:p w14:paraId="72FF72C7" w14:textId="77777777" w:rsidR="00AB5297" w:rsidRDefault="00AB5297" w:rsidP="00AB5297">
            <w:pPr>
              <w:rPr>
                <w:rFonts w:ascii="Arial" w:hAnsi="Arial" w:cs="Arial"/>
                <w:i/>
                <w:iCs/>
                <w:sz w:val="20"/>
                <w:szCs w:val="20"/>
              </w:rPr>
            </w:pPr>
          </w:p>
        </w:tc>
        <w:tc>
          <w:tcPr>
            <w:tcW w:w="1506" w:type="dxa"/>
          </w:tcPr>
          <w:p w14:paraId="4CE31E99" w14:textId="52EAF178" w:rsidR="00AB5297" w:rsidRDefault="00AB5297" w:rsidP="00AB5297">
            <w:pPr>
              <w:rPr>
                <w:rFonts w:ascii="Arial" w:hAnsi="Arial" w:cs="Arial"/>
                <w:sz w:val="20"/>
                <w:szCs w:val="20"/>
              </w:rPr>
            </w:pPr>
            <w:r>
              <w:rPr>
                <w:rFonts w:ascii="Arial" w:hAnsi="Arial" w:cs="Arial"/>
                <w:sz w:val="20"/>
                <w:szCs w:val="20"/>
              </w:rPr>
              <w:t>2020</w:t>
            </w:r>
          </w:p>
        </w:tc>
        <w:tc>
          <w:tcPr>
            <w:tcW w:w="1092" w:type="dxa"/>
          </w:tcPr>
          <w:p w14:paraId="4019B969" w14:textId="1A3E70E6" w:rsidR="00AB5297" w:rsidRDefault="00AB5297" w:rsidP="00AB5297">
            <w:pPr>
              <w:rPr>
                <w:rFonts w:ascii="Arial" w:hAnsi="Arial" w:cs="Arial"/>
                <w:sz w:val="20"/>
                <w:szCs w:val="20"/>
              </w:rPr>
            </w:pPr>
            <w:r>
              <w:rPr>
                <w:rFonts w:ascii="Arial" w:hAnsi="Arial" w:cs="Arial"/>
                <w:sz w:val="20"/>
                <w:szCs w:val="20"/>
              </w:rPr>
              <w:t>250-1000</w:t>
            </w:r>
          </w:p>
        </w:tc>
        <w:tc>
          <w:tcPr>
            <w:tcW w:w="828" w:type="dxa"/>
          </w:tcPr>
          <w:p w14:paraId="35EAC537" w14:textId="77777777" w:rsidR="00AB5297" w:rsidRDefault="00AB5297" w:rsidP="00AB5297">
            <w:pPr>
              <w:rPr>
                <w:rFonts w:ascii="Arial" w:hAnsi="Arial" w:cs="Arial"/>
                <w:sz w:val="20"/>
                <w:szCs w:val="20"/>
              </w:rPr>
            </w:pPr>
          </w:p>
        </w:tc>
        <w:tc>
          <w:tcPr>
            <w:tcW w:w="709" w:type="dxa"/>
          </w:tcPr>
          <w:p w14:paraId="0A9CA12E" w14:textId="77777777" w:rsidR="00AB5297" w:rsidRDefault="00AB5297" w:rsidP="00AB5297">
            <w:pPr>
              <w:rPr>
                <w:rFonts w:ascii="Arial" w:hAnsi="Arial" w:cs="Arial"/>
                <w:sz w:val="20"/>
                <w:szCs w:val="20"/>
              </w:rPr>
            </w:pPr>
          </w:p>
        </w:tc>
        <w:tc>
          <w:tcPr>
            <w:tcW w:w="709" w:type="dxa"/>
          </w:tcPr>
          <w:p w14:paraId="35E01F27" w14:textId="77777777" w:rsidR="00AB5297" w:rsidRDefault="00AB5297" w:rsidP="00AB5297">
            <w:pPr>
              <w:rPr>
                <w:rFonts w:ascii="Arial" w:hAnsi="Arial" w:cs="Arial"/>
                <w:sz w:val="20"/>
                <w:szCs w:val="20"/>
              </w:rPr>
            </w:pPr>
          </w:p>
        </w:tc>
        <w:tc>
          <w:tcPr>
            <w:tcW w:w="709" w:type="dxa"/>
          </w:tcPr>
          <w:p w14:paraId="7217F2E8" w14:textId="77777777" w:rsidR="00AB5297" w:rsidRDefault="00AB5297" w:rsidP="00AB5297">
            <w:pPr>
              <w:rPr>
                <w:rFonts w:ascii="Arial" w:hAnsi="Arial" w:cs="Arial"/>
                <w:sz w:val="20"/>
                <w:szCs w:val="20"/>
              </w:rPr>
            </w:pPr>
          </w:p>
        </w:tc>
        <w:tc>
          <w:tcPr>
            <w:tcW w:w="709" w:type="dxa"/>
          </w:tcPr>
          <w:p w14:paraId="1BCEA306" w14:textId="77777777" w:rsidR="00AB5297" w:rsidRDefault="00AB5297" w:rsidP="00AB5297">
            <w:pPr>
              <w:rPr>
                <w:rFonts w:ascii="Arial" w:hAnsi="Arial" w:cs="Arial"/>
                <w:sz w:val="20"/>
                <w:szCs w:val="20"/>
              </w:rPr>
            </w:pPr>
          </w:p>
        </w:tc>
        <w:tc>
          <w:tcPr>
            <w:tcW w:w="709" w:type="dxa"/>
          </w:tcPr>
          <w:p w14:paraId="6150D0A7" w14:textId="77777777" w:rsidR="00AB5297" w:rsidRDefault="00AB5297" w:rsidP="00AB5297">
            <w:pPr>
              <w:rPr>
                <w:rFonts w:ascii="Arial" w:hAnsi="Arial" w:cs="Arial"/>
                <w:sz w:val="20"/>
                <w:szCs w:val="20"/>
              </w:rPr>
            </w:pPr>
          </w:p>
        </w:tc>
      </w:tr>
      <w:tr w:rsidR="00AB5297" w14:paraId="747B48C0" w14:textId="77777777" w:rsidTr="136D93D1">
        <w:tc>
          <w:tcPr>
            <w:tcW w:w="2850" w:type="dxa"/>
          </w:tcPr>
          <w:p w14:paraId="1D1DBD6E" w14:textId="77777777" w:rsidR="00AB5297" w:rsidRDefault="00AB5297" w:rsidP="00AB5297">
            <w:pPr>
              <w:rPr>
                <w:rFonts w:ascii="Arial" w:hAnsi="Arial" w:cs="Arial"/>
                <w:i/>
                <w:iCs/>
                <w:sz w:val="20"/>
                <w:szCs w:val="20"/>
              </w:rPr>
            </w:pPr>
          </w:p>
        </w:tc>
        <w:tc>
          <w:tcPr>
            <w:tcW w:w="1506" w:type="dxa"/>
          </w:tcPr>
          <w:p w14:paraId="18F8D7B1" w14:textId="687DD509" w:rsidR="00AB5297" w:rsidRDefault="00AB5297" w:rsidP="00AB5297">
            <w:pPr>
              <w:rPr>
                <w:rFonts w:ascii="Arial" w:hAnsi="Arial" w:cs="Arial"/>
                <w:sz w:val="20"/>
                <w:szCs w:val="20"/>
              </w:rPr>
            </w:pPr>
            <w:r>
              <w:rPr>
                <w:rFonts w:ascii="Arial" w:hAnsi="Arial" w:cs="Arial"/>
                <w:sz w:val="20"/>
                <w:szCs w:val="20"/>
              </w:rPr>
              <w:t>2021</w:t>
            </w:r>
          </w:p>
        </w:tc>
        <w:tc>
          <w:tcPr>
            <w:tcW w:w="1092" w:type="dxa"/>
          </w:tcPr>
          <w:p w14:paraId="1D7753A8" w14:textId="3E629DED" w:rsidR="00AB5297" w:rsidRDefault="00AB5297" w:rsidP="00AB5297">
            <w:pPr>
              <w:rPr>
                <w:rFonts w:ascii="Arial" w:hAnsi="Arial" w:cs="Arial"/>
                <w:sz w:val="20"/>
                <w:szCs w:val="20"/>
              </w:rPr>
            </w:pPr>
            <w:r>
              <w:rPr>
                <w:rFonts w:ascii="Arial" w:hAnsi="Arial" w:cs="Arial"/>
                <w:sz w:val="20"/>
                <w:szCs w:val="20"/>
              </w:rPr>
              <w:t>250-1000</w:t>
            </w:r>
          </w:p>
        </w:tc>
        <w:tc>
          <w:tcPr>
            <w:tcW w:w="828" w:type="dxa"/>
          </w:tcPr>
          <w:p w14:paraId="05D109E9" w14:textId="77777777" w:rsidR="00AB5297" w:rsidRDefault="00AB5297" w:rsidP="00AB5297">
            <w:pPr>
              <w:rPr>
                <w:rFonts w:ascii="Arial" w:hAnsi="Arial" w:cs="Arial"/>
                <w:sz w:val="20"/>
                <w:szCs w:val="20"/>
              </w:rPr>
            </w:pPr>
          </w:p>
        </w:tc>
        <w:tc>
          <w:tcPr>
            <w:tcW w:w="709" w:type="dxa"/>
          </w:tcPr>
          <w:p w14:paraId="3F75D3C3" w14:textId="77777777" w:rsidR="00AB5297" w:rsidRDefault="00AB5297" w:rsidP="00AB5297">
            <w:pPr>
              <w:rPr>
                <w:rFonts w:ascii="Arial" w:hAnsi="Arial" w:cs="Arial"/>
                <w:sz w:val="20"/>
                <w:szCs w:val="20"/>
              </w:rPr>
            </w:pPr>
          </w:p>
        </w:tc>
        <w:tc>
          <w:tcPr>
            <w:tcW w:w="709" w:type="dxa"/>
          </w:tcPr>
          <w:p w14:paraId="2649A872" w14:textId="77777777" w:rsidR="00AB5297" w:rsidRDefault="00AB5297" w:rsidP="00AB5297">
            <w:pPr>
              <w:rPr>
                <w:rFonts w:ascii="Arial" w:hAnsi="Arial" w:cs="Arial"/>
                <w:sz w:val="20"/>
                <w:szCs w:val="20"/>
              </w:rPr>
            </w:pPr>
          </w:p>
        </w:tc>
        <w:tc>
          <w:tcPr>
            <w:tcW w:w="709" w:type="dxa"/>
          </w:tcPr>
          <w:p w14:paraId="72CFF7A0" w14:textId="77777777" w:rsidR="00AB5297" w:rsidRDefault="00AB5297" w:rsidP="00AB5297">
            <w:pPr>
              <w:rPr>
                <w:rFonts w:ascii="Arial" w:hAnsi="Arial" w:cs="Arial"/>
                <w:sz w:val="20"/>
                <w:szCs w:val="20"/>
              </w:rPr>
            </w:pPr>
          </w:p>
        </w:tc>
        <w:tc>
          <w:tcPr>
            <w:tcW w:w="709" w:type="dxa"/>
          </w:tcPr>
          <w:p w14:paraId="2F5BA9A4" w14:textId="77777777" w:rsidR="00AB5297" w:rsidRDefault="00AB5297" w:rsidP="00AB5297">
            <w:pPr>
              <w:rPr>
                <w:rFonts w:ascii="Arial" w:hAnsi="Arial" w:cs="Arial"/>
                <w:sz w:val="20"/>
                <w:szCs w:val="20"/>
              </w:rPr>
            </w:pPr>
          </w:p>
        </w:tc>
        <w:tc>
          <w:tcPr>
            <w:tcW w:w="709" w:type="dxa"/>
          </w:tcPr>
          <w:p w14:paraId="6A87BD6F" w14:textId="77777777" w:rsidR="00AB5297" w:rsidRDefault="00AB5297" w:rsidP="00AB5297">
            <w:pPr>
              <w:rPr>
                <w:rFonts w:ascii="Arial" w:hAnsi="Arial" w:cs="Arial"/>
                <w:sz w:val="20"/>
                <w:szCs w:val="20"/>
              </w:rPr>
            </w:pPr>
          </w:p>
        </w:tc>
      </w:tr>
      <w:tr w:rsidR="00AB5297" w14:paraId="28E64430" w14:textId="77777777" w:rsidTr="136D93D1">
        <w:tc>
          <w:tcPr>
            <w:tcW w:w="2850" w:type="dxa"/>
          </w:tcPr>
          <w:p w14:paraId="3E17CCC2" w14:textId="685156E6" w:rsidR="00AB5297" w:rsidRDefault="00AB5297" w:rsidP="00AB5297">
            <w:pPr>
              <w:rPr>
                <w:rFonts w:ascii="Arial" w:hAnsi="Arial" w:cs="Arial"/>
                <w:i/>
                <w:iCs/>
                <w:sz w:val="20"/>
                <w:szCs w:val="20"/>
              </w:rPr>
            </w:pPr>
            <w:proofErr w:type="spellStart"/>
            <w:r>
              <w:rPr>
                <w:rFonts w:ascii="Arial" w:hAnsi="Arial" w:cs="Arial"/>
                <w:i/>
                <w:iCs/>
                <w:sz w:val="20"/>
                <w:szCs w:val="20"/>
              </w:rPr>
              <w:t>Vliegtuigafreminstallatie</w:t>
            </w:r>
            <w:proofErr w:type="spellEnd"/>
          </w:p>
        </w:tc>
        <w:tc>
          <w:tcPr>
            <w:tcW w:w="1506" w:type="dxa"/>
          </w:tcPr>
          <w:p w14:paraId="3216FFB3" w14:textId="137FB28A" w:rsidR="00AB5297" w:rsidRDefault="00AB5297" w:rsidP="00AB5297">
            <w:pPr>
              <w:rPr>
                <w:rFonts w:ascii="Arial" w:hAnsi="Arial" w:cs="Arial"/>
                <w:sz w:val="20"/>
                <w:szCs w:val="20"/>
              </w:rPr>
            </w:pPr>
            <w:r>
              <w:rPr>
                <w:rFonts w:ascii="Arial" w:hAnsi="Arial" w:cs="Arial"/>
                <w:sz w:val="20"/>
                <w:szCs w:val="20"/>
              </w:rPr>
              <w:t>Oorspronkelijk</w:t>
            </w:r>
          </w:p>
        </w:tc>
        <w:tc>
          <w:tcPr>
            <w:tcW w:w="1092" w:type="dxa"/>
          </w:tcPr>
          <w:p w14:paraId="375C4BF9" w14:textId="24F10AB6" w:rsidR="00AB5297" w:rsidRDefault="00AB5297" w:rsidP="00AB5297">
            <w:pPr>
              <w:rPr>
                <w:rFonts w:ascii="Arial" w:hAnsi="Arial" w:cs="Arial"/>
                <w:sz w:val="20"/>
                <w:szCs w:val="20"/>
              </w:rPr>
            </w:pPr>
            <w:r>
              <w:rPr>
                <w:rFonts w:ascii="Arial" w:hAnsi="Arial" w:cs="Arial"/>
                <w:sz w:val="20"/>
                <w:szCs w:val="20"/>
              </w:rPr>
              <w:t>25-100</w:t>
            </w:r>
          </w:p>
        </w:tc>
        <w:tc>
          <w:tcPr>
            <w:tcW w:w="828" w:type="dxa"/>
          </w:tcPr>
          <w:p w14:paraId="6ADB500B" w14:textId="77777777" w:rsidR="00AB5297" w:rsidRDefault="00AB5297" w:rsidP="00AB5297">
            <w:pPr>
              <w:rPr>
                <w:rFonts w:ascii="Arial" w:hAnsi="Arial" w:cs="Arial"/>
                <w:sz w:val="20"/>
                <w:szCs w:val="20"/>
              </w:rPr>
            </w:pPr>
          </w:p>
        </w:tc>
        <w:tc>
          <w:tcPr>
            <w:tcW w:w="709" w:type="dxa"/>
          </w:tcPr>
          <w:p w14:paraId="7A9AA5DC" w14:textId="77777777" w:rsidR="00AB5297" w:rsidRDefault="00AB5297" w:rsidP="00AB5297">
            <w:pPr>
              <w:rPr>
                <w:rFonts w:ascii="Arial" w:hAnsi="Arial" w:cs="Arial"/>
                <w:sz w:val="20"/>
                <w:szCs w:val="20"/>
              </w:rPr>
            </w:pPr>
          </w:p>
        </w:tc>
        <w:tc>
          <w:tcPr>
            <w:tcW w:w="709" w:type="dxa"/>
          </w:tcPr>
          <w:p w14:paraId="19D9F078" w14:textId="77777777" w:rsidR="00AB5297" w:rsidRDefault="00AB5297" w:rsidP="00AB5297">
            <w:pPr>
              <w:rPr>
                <w:rFonts w:ascii="Arial" w:hAnsi="Arial" w:cs="Arial"/>
                <w:sz w:val="20"/>
                <w:szCs w:val="20"/>
              </w:rPr>
            </w:pPr>
          </w:p>
        </w:tc>
        <w:tc>
          <w:tcPr>
            <w:tcW w:w="709" w:type="dxa"/>
          </w:tcPr>
          <w:p w14:paraId="58EAF5B2" w14:textId="77777777" w:rsidR="00AB5297" w:rsidRDefault="00AB5297" w:rsidP="00AB5297">
            <w:pPr>
              <w:rPr>
                <w:rFonts w:ascii="Arial" w:hAnsi="Arial" w:cs="Arial"/>
                <w:sz w:val="20"/>
                <w:szCs w:val="20"/>
              </w:rPr>
            </w:pPr>
          </w:p>
        </w:tc>
        <w:tc>
          <w:tcPr>
            <w:tcW w:w="709" w:type="dxa"/>
          </w:tcPr>
          <w:p w14:paraId="48E0A027" w14:textId="77777777" w:rsidR="00AB5297" w:rsidRDefault="00AB5297" w:rsidP="00AB5297">
            <w:pPr>
              <w:rPr>
                <w:rFonts w:ascii="Arial" w:hAnsi="Arial" w:cs="Arial"/>
                <w:sz w:val="20"/>
                <w:szCs w:val="20"/>
              </w:rPr>
            </w:pPr>
          </w:p>
        </w:tc>
        <w:tc>
          <w:tcPr>
            <w:tcW w:w="709" w:type="dxa"/>
          </w:tcPr>
          <w:p w14:paraId="6C6CE6FC" w14:textId="77777777" w:rsidR="00AB5297" w:rsidRDefault="00AB5297" w:rsidP="00AB5297">
            <w:pPr>
              <w:rPr>
                <w:rFonts w:ascii="Arial" w:hAnsi="Arial" w:cs="Arial"/>
                <w:sz w:val="20"/>
                <w:szCs w:val="20"/>
              </w:rPr>
            </w:pPr>
          </w:p>
        </w:tc>
      </w:tr>
      <w:tr w:rsidR="00AB5297" w14:paraId="745B4D9E" w14:textId="77777777" w:rsidTr="136D93D1">
        <w:tc>
          <w:tcPr>
            <w:tcW w:w="2850" w:type="dxa"/>
          </w:tcPr>
          <w:p w14:paraId="23485121" w14:textId="77777777" w:rsidR="00AB5297" w:rsidRDefault="00AB5297" w:rsidP="00AB5297">
            <w:pPr>
              <w:rPr>
                <w:rFonts w:ascii="Arial" w:hAnsi="Arial" w:cs="Arial"/>
                <w:i/>
                <w:iCs/>
                <w:sz w:val="20"/>
                <w:szCs w:val="20"/>
              </w:rPr>
            </w:pPr>
          </w:p>
        </w:tc>
        <w:tc>
          <w:tcPr>
            <w:tcW w:w="1506" w:type="dxa"/>
          </w:tcPr>
          <w:p w14:paraId="285D35D5" w14:textId="4E34B2E5" w:rsidR="00AB5297" w:rsidRDefault="00AB5297" w:rsidP="00AB5297">
            <w:pPr>
              <w:rPr>
                <w:rFonts w:ascii="Arial" w:hAnsi="Arial" w:cs="Arial"/>
                <w:sz w:val="20"/>
                <w:szCs w:val="20"/>
              </w:rPr>
            </w:pPr>
            <w:r>
              <w:rPr>
                <w:rFonts w:ascii="Arial" w:hAnsi="Arial" w:cs="Arial"/>
                <w:sz w:val="20"/>
                <w:szCs w:val="20"/>
              </w:rPr>
              <w:t>2020</w:t>
            </w:r>
          </w:p>
        </w:tc>
        <w:tc>
          <w:tcPr>
            <w:tcW w:w="1092" w:type="dxa"/>
          </w:tcPr>
          <w:p w14:paraId="1AE6F3DD" w14:textId="56BFDFAB" w:rsidR="00AB5297" w:rsidRDefault="00AB5297" w:rsidP="00AB5297">
            <w:pPr>
              <w:rPr>
                <w:rFonts w:ascii="Arial" w:hAnsi="Arial" w:cs="Arial"/>
                <w:sz w:val="20"/>
                <w:szCs w:val="20"/>
              </w:rPr>
            </w:pPr>
            <w:r>
              <w:rPr>
                <w:rFonts w:ascii="Arial" w:hAnsi="Arial" w:cs="Arial"/>
                <w:sz w:val="20"/>
                <w:szCs w:val="20"/>
              </w:rPr>
              <w:t>27,8</w:t>
            </w:r>
          </w:p>
        </w:tc>
        <w:tc>
          <w:tcPr>
            <w:tcW w:w="828" w:type="dxa"/>
          </w:tcPr>
          <w:p w14:paraId="292623B4" w14:textId="19F49337" w:rsidR="00AB5297" w:rsidRDefault="00AB5297" w:rsidP="00AB5297">
            <w:pPr>
              <w:rPr>
                <w:rFonts w:ascii="Arial" w:hAnsi="Arial" w:cs="Arial"/>
                <w:sz w:val="20"/>
                <w:szCs w:val="20"/>
              </w:rPr>
            </w:pPr>
            <w:r>
              <w:rPr>
                <w:rFonts w:ascii="Arial" w:hAnsi="Arial" w:cs="Arial"/>
                <w:sz w:val="20"/>
                <w:szCs w:val="20"/>
              </w:rPr>
              <w:t>6</w:t>
            </w:r>
          </w:p>
        </w:tc>
        <w:tc>
          <w:tcPr>
            <w:tcW w:w="709" w:type="dxa"/>
          </w:tcPr>
          <w:p w14:paraId="37346FA2" w14:textId="56C074A1" w:rsidR="00AB5297" w:rsidRDefault="00AB5297" w:rsidP="00AB5297">
            <w:pPr>
              <w:rPr>
                <w:rFonts w:ascii="Arial" w:hAnsi="Arial" w:cs="Arial"/>
                <w:sz w:val="20"/>
                <w:szCs w:val="20"/>
              </w:rPr>
            </w:pPr>
            <w:r>
              <w:rPr>
                <w:rFonts w:ascii="Arial" w:hAnsi="Arial" w:cs="Arial"/>
                <w:sz w:val="20"/>
                <w:szCs w:val="20"/>
              </w:rPr>
              <w:t>1,6</w:t>
            </w:r>
          </w:p>
        </w:tc>
        <w:tc>
          <w:tcPr>
            <w:tcW w:w="709" w:type="dxa"/>
          </w:tcPr>
          <w:p w14:paraId="71AB5903" w14:textId="3047218D" w:rsidR="00AB5297" w:rsidRDefault="00AB5297" w:rsidP="00AB5297">
            <w:pPr>
              <w:rPr>
                <w:rFonts w:ascii="Arial" w:hAnsi="Arial" w:cs="Arial"/>
                <w:sz w:val="20"/>
                <w:szCs w:val="20"/>
              </w:rPr>
            </w:pPr>
            <w:r>
              <w:rPr>
                <w:rFonts w:ascii="Arial" w:hAnsi="Arial" w:cs="Arial"/>
                <w:sz w:val="20"/>
                <w:szCs w:val="20"/>
              </w:rPr>
              <w:t>1,6</w:t>
            </w:r>
          </w:p>
        </w:tc>
        <w:tc>
          <w:tcPr>
            <w:tcW w:w="709" w:type="dxa"/>
          </w:tcPr>
          <w:p w14:paraId="5582CD03" w14:textId="33DEE8A1" w:rsidR="00AB5297" w:rsidRDefault="00AB5297" w:rsidP="00AB5297">
            <w:pPr>
              <w:rPr>
                <w:rFonts w:ascii="Arial" w:hAnsi="Arial" w:cs="Arial"/>
                <w:sz w:val="20"/>
                <w:szCs w:val="20"/>
              </w:rPr>
            </w:pPr>
            <w:r>
              <w:rPr>
                <w:rFonts w:ascii="Arial" w:hAnsi="Arial" w:cs="Arial"/>
                <w:sz w:val="20"/>
                <w:szCs w:val="20"/>
              </w:rPr>
              <w:t>1,6</w:t>
            </w:r>
          </w:p>
        </w:tc>
        <w:tc>
          <w:tcPr>
            <w:tcW w:w="709" w:type="dxa"/>
          </w:tcPr>
          <w:p w14:paraId="15FFCEEC" w14:textId="098F2A21" w:rsidR="00AB5297" w:rsidRDefault="00AB5297" w:rsidP="00AB5297">
            <w:pPr>
              <w:rPr>
                <w:rFonts w:ascii="Arial" w:hAnsi="Arial" w:cs="Arial"/>
                <w:sz w:val="20"/>
                <w:szCs w:val="20"/>
              </w:rPr>
            </w:pPr>
            <w:r>
              <w:rPr>
                <w:rFonts w:ascii="Arial" w:hAnsi="Arial" w:cs="Arial"/>
                <w:sz w:val="20"/>
                <w:szCs w:val="20"/>
              </w:rPr>
              <w:t>1,6</w:t>
            </w:r>
          </w:p>
        </w:tc>
        <w:tc>
          <w:tcPr>
            <w:tcW w:w="709" w:type="dxa"/>
          </w:tcPr>
          <w:p w14:paraId="11B1FD9E" w14:textId="544FEBF5" w:rsidR="00AB5297" w:rsidRDefault="00AB5297" w:rsidP="00AB5297">
            <w:pPr>
              <w:rPr>
                <w:rFonts w:ascii="Arial" w:hAnsi="Arial" w:cs="Arial"/>
                <w:sz w:val="20"/>
                <w:szCs w:val="20"/>
              </w:rPr>
            </w:pPr>
            <w:r>
              <w:rPr>
                <w:rFonts w:ascii="Arial" w:hAnsi="Arial" w:cs="Arial"/>
                <w:sz w:val="20"/>
                <w:szCs w:val="20"/>
              </w:rPr>
              <w:t>1,7</w:t>
            </w:r>
          </w:p>
        </w:tc>
      </w:tr>
      <w:tr w:rsidR="00AB5297" w14:paraId="301AC607" w14:textId="77777777" w:rsidTr="136D93D1">
        <w:tc>
          <w:tcPr>
            <w:tcW w:w="2850" w:type="dxa"/>
          </w:tcPr>
          <w:p w14:paraId="4AEA16BA" w14:textId="77777777" w:rsidR="00AB5297" w:rsidRDefault="00AB5297" w:rsidP="00AB5297">
            <w:pPr>
              <w:rPr>
                <w:rFonts w:ascii="Arial" w:hAnsi="Arial" w:cs="Arial"/>
                <w:i/>
                <w:iCs/>
                <w:sz w:val="20"/>
                <w:szCs w:val="20"/>
              </w:rPr>
            </w:pPr>
          </w:p>
        </w:tc>
        <w:tc>
          <w:tcPr>
            <w:tcW w:w="1506" w:type="dxa"/>
          </w:tcPr>
          <w:p w14:paraId="1176CCC4" w14:textId="191C0A25" w:rsidR="00AB5297" w:rsidRDefault="00AB5297" w:rsidP="00AB5297">
            <w:pPr>
              <w:rPr>
                <w:rFonts w:ascii="Arial" w:hAnsi="Arial" w:cs="Arial"/>
                <w:sz w:val="20"/>
                <w:szCs w:val="20"/>
              </w:rPr>
            </w:pPr>
            <w:r>
              <w:rPr>
                <w:rFonts w:ascii="Arial" w:hAnsi="Arial" w:cs="Arial"/>
                <w:sz w:val="20"/>
                <w:szCs w:val="20"/>
              </w:rPr>
              <w:t>2021</w:t>
            </w:r>
          </w:p>
        </w:tc>
        <w:tc>
          <w:tcPr>
            <w:tcW w:w="1092" w:type="dxa"/>
          </w:tcPr>
          <w:p w14:paraId="159A43F6" w14:textId="63BDF5BF" w:rsidR="00AB5297" w:rsidRDefault="00AB5297" w:rsidP="00AB5297">
            <w:pPr>
              <w:rPr>
                <w:rFonts w:ascii="Arial" w:hAnsi="Arial" w:cs="Arial"/>
                <w:sz w:val="20"/>
                <w:szCs w:val="20"/>
              </w:rPr>
            </w:pPr>
            <w:r>
              <w:rPr>
                <w:rFonts w:ascii="Arial" w:hAnsi="Arial" w:cs="Arial"/>
                <w:sz w:val="20"/>
                <w:szCs w:val="20"/>
              </w:rPr>
              <w:t>28,3</w:t>
            </w:r>
          </w:p>
        </w:tc>
        <w:tc>
          <w:tcPr>
            <w:tcW w:w="828" w:type="dxa"/>
          </w:tcPr>
          <w:p w14:paraId="5A2DF627" w14:textId="09898518" w:rsidR="00AB5297" w:rsidRDefault="00AB5297" w:rsidP="00AB5297">
            <w:pPr>
              <w:rPr>
                <w:rFonts w:ascii="Arial" w:hAnsi="Arial" w:cs="Arial"/>
                <w:sz w:val="20"/>
                <w:szCs w:val="20"/>
              </w:rPr>
            </w:pPr>
            <w:r>
              <w:rPr>
                <w:rFonts w:ascii="Arial" w:hAnsi="Arial" w:cs="Arial"/>
                <w:sz w:val="20"/>
                <w:szCs w:val="20"/>
              </w:rPr>
              <w:t>5,3</w:t>
            </w:r>
          </w:p>
        </w:tc>
        <w:tc>
          <w:tcPr>
            <w:tcW w:w="709" w:type="dxa"/>
          </w:tcPr>
          <w:p w14:paraId="30492271" w14:textId="7BC3A1FD" w:rsidR="00AB5297" w:rsidRDefault="00AB5297" w:rsidP="00AB5297">
            <w:pPr>
              <w:rPr>
                <w:rFonts w:ascii="Arial" w:hAnsi="Arial" w:cs="Arial"/>
                <w:sz w:val="20"/>
                <w:szCs w:val="20"/>
              </w:rPr>
            </w:pPr>
            <w:r>
              <w:rPr>
                <w:rFonts w:ascii="Arial" w:hAnsi="Arial" w:cs="Arial"/>
                <w:sz w:val="20"/>
                <w:szCs w:val="20"/>
              </w:rPr>
              <w:t>1,9</w:t>
            </w:r>
          </w:p>
        </w:tc>
        <w:tc>
          <w:tcPr>
            <w:tcW w:w="709" w:type="dxa"/>
          </w:tcPr>
          <w:p w14:paraId="00BB0E97" w14:textId="1B2A5090" w:rsidR="00AB5297" w:rsidRDefault="00AB5297" w:rsidP="00AB5297">
            <w:pPr>
              <w:rPr>
                <w:rFonts w:ascii="Arial" w:hAnsi="Arial" w:cs="Arial"/>
                <w:sz w:val="20"/>
                <w:szCs w:val="20"/>
              </w:rPr>
            </w:pPr>
            <w:r>
              <w:rPr>
                <w:rFonts w:ascii="Arial" w:hAnsi="Arial" w:cs="Arial"/>
                <w:sz w:val="20"/>
                <w:szCs w:val="20"/>
              </w:rPr>
              <w:t>1,8</w:t>
            </w:r>
          </w:p>
        </w:tc>
        <w:tc>
          <w:tcPr>
            <w:tcW w:w="709" w:type="dxa"/>
          </w:tcPr>
          <w:p w14:paraId="232B598D" w14:textId="41615C49" w:rsidR="00AB5297" w:rsidRDefault="00AB5297" w:rsidP="00AB5297">
            <w:pPr>
              <w:rPr>
                <w:rFonts w:ascii="Arial" w:hAnsi="Arial" w:cs="Arial"/>
                <w:sz w:val="20"/>
                <w:szCs w:val="20"/>
              </w:rPr>
            </w:pPr>
            <w:r>
              <w:rPr>
                <w:rFonts w:ascii="Arial" w:hAnsi="Arial" w:cs="Arial"/>
                <w:sz w:val="20"/>
                <w:szCs w:val="20"/>
              </w:rPr>
              <w:t>1,8</w:t>
            </w:r>
          </w:p>
        </w:tc>
        <w:tc>
          <w:tcPr>
            <w:tcW w:w="709" w:type="dxa"/>
          </w:tcPr>
          <w:p w14:paraId="51172D85" w14:textId="4F1E2A4B" w:rsidR="00AB5297" w:rsidRDefault="00AB5297" w:rsidP="00AB5297">
            <w:pPr>
              <w:rPr>
                <w:rFonts w:ascii="Arial" w:hAnsi="Arial" w:cs="Arial"/>
                <w:sz w:val="20"/>
                <w:szCs w:val="20"/>
              </w:rPr>
            </w:pPr>
            <w:r>
              <w:rPr>
                <w:rFonts w:ascii="Arial" w:hAnsi="Arial" w:cs="Arial"/>
                <w:sz w:val="20"/>
                <w:szCs w:val="20"/>
              </w:rPr>
              <w:t>1,8</w:t>
            </w:r>
          </w:p>
        </w:tc>
        <w:tc>
          <w:tcPr>
            <w:tcW w:w="709" w:type="dxa"/>
          </w:tcPr>
          <w:p w14:paraId="013A2E9C" w14:textId="53496DEA" w:rsidR="00AB5297" w:rsidRDefault="00AB5297" w:rsidP="00AB5297">
            <w:pPr>
              <w:rPr>
                <w:rFonts w:ascii="Arial" w:hAnsi="Arial" w:cs="Arial"/>
                <w:sz w:val="20"/>
                <w:szCs w:val="20"/>
              </w:rPr>
            </w:pPr>
            <w:r>
              <w:rPr>
                <w:rFonts w:ascii="Arial" w:hAnsi="Arial" w:cs="Arial"/>
                <w:sz w:val="20"/>
                <w:szCs w:val="20"/>
              </w:rPr>
              <w:t>1,7</w:t>
            </w:r>
          </w:p>
        </w:tc>
      </w:tr>
      <w:tr w:rsidR="00F63B17" w14:paraId="6E5A1387" w14:textId="77777777" w:rsidTr="136D93D1">
        <w:tc>
          <w:tcPr>
            <w:tcW w:w="2850" w:type="dxa"/>
          </w:tcPr>
          <w:p w14:paraId="3B5C2252" w14:textId="0717E2ED" w:rsidR="00F63B17" w:rsidRPr="00F01862" w:rsidRDefault="646E3AAF" w:rsidP="136D93D1">
            <w:pPr>
              <w:rPr>
                <w:rFonts w:ascii="Arial" w:hAnsi="Arial" w:cs="Arial"/>
                <w:i/>
                <w:iCs/>
                <w:sz w:val="20"/>
                <w:szCs w:val="20"/>
              </w:rPr>
            </w:pPr>
            <w:r w:rsidRPr="136D93D1">
              <w:rPr>
                <w:rFonts w:ascii="Arial" w:hAnsi="Arial" w:cs="Arial"/>
                <w:i/>
                <w:iCs/>
                <w:sz w:val="20"/>
                <w:szCs w:val="20"/>
              </w:rPr>
              <w:t xml:space="preserve">Vervanging tactische </w:t>
            </w:r>
            <w:r w:rsidR="70D0044E" w:rsidRPr="136D93D1">
              <w:rPr>
                <w:rFonts w:ascii="Arial" w:hAnsi="Arial" w:cs="Arial"/>
                <w:i/>
                <w:iCs/>
                <w:sz w:val="20"/>
                <w:szCs w:val="20"/>
              </w:rPr>
              <w:t>luchttransportcapaciteit</w:t>
            </w:r>
          </w:p>
        </w:tc>
        <w:tc>
          <w:tcPr>
            <w:tcW w:w="1506" w:type="dxa"/>
          </w:tcPr>
          <w:p w14:paraId="589D7BD4" w14:textId="7F3A559C" w:rsidR="00F63B17" w:rsidRDefault="00B66759">
            <w:pPr>
              <w:rPr>
                <w:rFonts w:ascii="Arial" w:hAnsi="Arial" w:cs="Arial"/>
                <w:sz w:val="20"/>
                <w:szCs w:val="20"/>
              </w:rPr>
            </w:pPr>
            <w:r>
              <w:rPr>
                <w:rFonts w:ascii="Arial" w:hAnsi="Arial" w:cs="Arial"/>
                <w:sz w:val="20"/>
                <w:szCs w:val="20"/>
              </w:rPr>
              <w:t>Oorspronkelijk</w:t>
            </w:r>
          </w:p>
        </w:tc>
        <w:tc>
          <w:tcPr>
            <w:tcW w:w="1092" w:type="dxa"/>
          </w:tcPr>
          <w:p w14:paraId="2CA45E44" w14:textId="77777777" w:rsidR="00F63B17" w:rsidRDefault="00F63B17">
            <w:pPr>
              <w:rPr>
                <w:rFonts w:ascii="Arial" w:hAnsi="Arial" w:cs="Arial"/>
                <w:sz w:val="20"/>
                <w:szCs w:val="20"/>
              </w:rPr>
            </w:pPr>
          </w:p>
        </w:tc>
        <w:tc>
          <w:tcPr>
            <w:tcW w:w="828" w:type="dxa"/>
          </w:tcPr>
          <w:p w14:paraId="38C11FE9" w14:textId="77777777" w:rsidR="00F63B17" w:rsidRDefault="00F63B17">
            <w:pPr>
              <w:rPr>
                <w:rFonts w:ascii="Arial" w:hAnsi="Arial" w:cs="Arial"/>
                <w:sz w:val="20"/>
                <w:szCs w:val="20"/>
              </w:rPr>
            </w:pPr>
          </w:p>
        </w:tc>
        <w:tc>
          <w:tcPr>
            <w:tcW w:w="709" w:type="dxa"/>
          </w:tcPr>
          <w:p w14:paraId="63F1F2E0" w14:textId="77777777" w:rsidR="00F63B17" w:rsidRDefault="00F63B17">
            <w:pPr>
              <w:rPr>
                <w:rFonts w:ascii="Arial" w:hAnsi="Arial" w:cs="Arial"/>
                <w:sz w:val="20"/>
                <w:szCs w:val="20"/>
              </w:rPr>
            </w:pPr>
          </w:p>
        </w:tc>
        <w:tc>
          <w:tcPr>
            <w:tcW w:w="709" w:type="dxa"/>
          </w:tcPr>
          <w:p w14:paraId="53FF7548" w14:textId="77777777" w:rsidR="00F63B17" w:rsidRDefault="00F63B17">
            <w:pPr>
              <w:rPr>
                <w:rFonts w:ascii="Arial" w:hAnsi="Arial" w:cs="Arial"/>
                <w:sz w:val="20"/>
                <w:szCs w:val="20"/>
              </w:rPr>
            </w:pPr>
          </w:p>
        </w:tc>
        <w:tc>
          <w:tcPr>
            <w:tcW w:w="709" w:type="dxa"/>
          </w:tcPr>
          <w:p w14:paraId="0A43394E" w14:textId="77777777" w:rsidR="00F63B17" w:rsidRDefault="00F63B17">
            <w:pPr>
              <w:rPr>
                <w:rFonts w:ascii="Arial" w:hAnsi="Arial" w:cs="Arial"/>
                <w:sz w:val="20"/>
                <w:szCs w:val="20"/>
              </w:rPr>
            </w:pPr>
          </w:p>
        </w:tc>
        <w:tc>
          <w:tcPr>
            <w:tcW w:w="709" w:type="dxa"/>
          </w:tcPr>
          <w:p w14:paraId="4FFA1943" w14:textId="77777777" w:rsidR="00F63B17" w:rsidRDefault="00F63B17">
            <w:pPr>
              <w:rPr>
                <w:rFonts w:ascii="Arial" w:hAnsi="Arial" w:cs="Arial"/>
                <w:sz w:val="20"/>
                <w:szCs w:val="20"/>
              </w:rPr>
            </w:pPr>
          </w:p>
        </w:tc>
        <w:tc>
          <w:tcPr>
            <w:tcW w:w="709" w:type="dxa"/>
          </w:tcPr>
          <w:p w14:paraId="48A7F475" w14:textId="77777777" w:rsidR="00F63B17" w:rsidRDefault="00F63B17">
            <w:pPr>
              <w:rPr>
                <w:rFonts w:ascii="Arial" w:hAnsi="Arial" w:cs="Arial"/>
                <w:sz w:val="20"/>
                <w:szCs w:val="20"/>
              </w:rPr>
            </w:pPr>
          </w:p>
        </w:tc>
      </w:tr>
      <w:tr w:rsidR="00F63B17" w14:paraId="0303E68E" w14:textId="77777777" w:rsidTr="136D93D1">
        <w:tc>
          <w:tcPr>
            <w:tcW w:w="2850" w:type="dxa"/>
          </w:tcPr>
          <w:p w14:paraId="2C42AC84" w14:textId="77777777" w:rsidR="00F63B17" w:rsidRDefault="00F63B17">
            <w:pPr>
              <w:rPr>
                <w:rFonts w:ascii="Arial" w:hAnsi="Arial" w:cs="Arial"/>
                <w:sz w:val="20"/>
                <w:szCs w:val="20"/>
              </w:rPr>
            </w:pPr>
          </w:p>
        </w:tc>
        <w:tc>
          <w:tcPr>
            <w:tcW w:w="1506" w:type="dxa"/>
          </w:tcPr>
          <w:p w14:paraId="14E10704" w14:textId="0220D6D0" w:rsidR="00F63B17" w:rsidRDefault="00B66759">
            <w:pPr>
              <w:rPr>
                <w:rFonts w:ascii="Arial" w:hAnsi="Arial" w:cs="Arial"/>
                <w:sz w:val="20"/>
                <w:szCs w:val="20"/>
              </w:rPr>
            </w:pPr>
            <w:r>
              <w:rPr>
                <w:rFonts w:ascii="Arial" w:hAnsi="Arial" w:cs="Arial"/>
                <w:sz w:val="20"/>
                <w:szCs w:val="20"/>
              </w:rPr>
              <w:t>2021</w:t>
            </w:r>
          </w:p>
        </w:tc>
        <w:tc>
          <w:tcPr>
            <w:tcW w:w="1092" w:type="dxa"/>
          </w:tcPr>
          <w:p w14:paraId="17D6EDBC" w14:textId="20BC3EEB" w:rsidR="00F63B17" w:rsidRDefault="00B66759">
            <w:pPr>
              <w:rPr>
                <w:rFonts w:ascii="Arial" w:hAnsi="Arial" w:cs="Arial"/>
                <w:sz w:val="20"/>
                <w:szCs w:val="20"/>
              </w:rPr>
            </w:pPr>
            <w:r>
              <w:rPr>
                <w:rFonts w:ascii="Arial" w:hAnsi="Arial" w:cs="Arial"/>
                <w:sz w:val="20"/>
                <w:szCs w:val="20"/>
              </w:rPr>
              <w:t>250-1000</w:t>
            </w:r>
          </w:p>
        </w:tc>
        <w:tc>
          <w:tcPr>
            <w:tcW w:w="828" w:type="dxa"/>
          </w:tcPr>
          <w:p w14:paraId="2B6B1180" w14:textId="70C69303" w:rsidR="00F63B17" w:rsidRDefault="00B66759">
            <w:pPr>
              <w:rPr>
                <w:rFonts w:ascii="Arial" w:hAnsi="Arial" w:cs="Arial"/>
                <w:sz w:val="20"/>
                <w:szCs w:val="20"/>
              </w:rPr>
            </w:pPr>
            <w:r>
              <w:rPr>
                <w:rFonts w:ascii="Arial" w:hAnsi="Arial" w:cs="Arial"/>
                <w:sz w:val="20"/>
                <w:szCs w:val="20"/>
              </w:rPr>
              <w:t>A</w:t>
            </w:r>
          </w:p>
        </w:tc>
        <w:tc>
          <w:tcPr>
            <w:tcW w:w="709" w:type="dxa"/>
          </w:tcPr>
          <w:p w14:paraId="458B2AED" w14:textId="0D02CB89" w:rsidR="00F63B17" w:rsidRDefault="00B66759">
            <w:pPr>
              <w:rPr>
                <w:rFonts w:ascii="Arial" w:hAnsi="Arial" w:cs="Arial"/>
                <w:sz w:val="20"/>
                <w:szCs w:val="20"/>
              </w:rPr>
            </w:pPr>
            <w:r>
              <w:rPr>
                <w:rFonts w:ascii="Arial" w:hAnsi="Arial" w:cs="Arial"/>
                <w:sz w:val="20"/>
                <w:szCs w:val="20"/>
              </w:rPr>
              <w:t>B</w:t>
            </w:r>
          </w:p>
        </w:tc>
        <w:tc>
          <w:tcPr>
            <w:tcW w:w="709" w:type="dxa"/>
          </w:tcPr>
          <w:p w14:paraId="06FA8E42" w14:textId="77777777" w:rsidR="00F63B17" w:rsidRDefault="00F63B17">
            <w:pPr>
              <w:rPr>
                <w:rFonts w:ascii="Arial" w:hAnsi="Arial" w:cs="Arial"/>
                <w:sz w:val="20"/>
                <w:szCs w:val="20"/>
              </w:rPr>
            </w:pPr>
          </w:p>
        </w:tc>
        <w:tc>
          <w:tcPr>
            <w:tcW w:w="709" w:type="dxa"/>
          </w:tcPr>
          <w:p w14:paraId="55302A61" w14:textId="3F46FA8C" w:rsidR="00F63B17" w:rsidRDefault="00B66759">
            <w:pPr>
              <w:rPr>
                <w:rFonts w:ascii="Arial" w:hAnsi="Arial" w:cs="Arial"/>
                <w:sz w:val="20"/>
                <w:szCs w:val="20"/>
              </w:rPr>
            </w:pPr>
            <w:r>
              <w:rPr>
                <w:rFonts w:ascii="Arial" w:hAnsi="Arial" w:cs="Arial"/>
                <w:sz w:val="20"/>
                <w:szCs w:val="20"/>
              </w:rPr>
              <w:t>D</w:t>
            </w:r>
          </w:p>
        </w:tc>
        <w:tc>
          <w:tcPr>
            <w:tcW w:w="709" w:type="dxa"/>
          </w:tcPr>
          <w:p w14:paraId="33D6B21E" w14:textId="77777777" w:rsidR="00F63B17" w:rsidRDefault="00F63B17">
            <w:pPr>
              <w:rPr>
                <w:rFonts w:ascii="Arial" w:hAnsi="Arial" w:cs="Arial"/>
                <w:sz w:val="20"/>
                <w:szCs w:val="20"/>
              </w:rPr>
            </w:pPr>
          </w:p>
        </w:tc>
        <w:tc>
          <w:tcPr>
            <w:tcW w:w="709" w:type="dxa"/>
          </w:tcPr>
          <w:p w14:paraId="4E7BEB6F" w14:textId="77777777" w:rsidR="00F63B17" w:rsidRDefault="00F63B17">
            <w:pPr>
              <w:rPr>
                <w:rFonts w:ascii="Arial" w:hAnsi="Arial" w:cs="Arial"/>
                <w:sz w:val="20"/>
                <w:szCs w:val="20"/>
              </w:rPr>
            </w:pPr>
          </w:p>
        </w:tc>
      </w:tr>
    </w:tbl>
    <w:p w14:paraId="535AFA88" w14:textId="687C6842" w:rsidR="0061637A" w:rsidRPr="00C56F96" w:rsidRDefault="0061637A">
      <w:pPr>
        <w:rPr>
          <w:rFonts w:ascii="Arial" w:hAnsi="Arial" w:cs="Arial"/>
          <w:sz w:val="20"/>
          <w:szCs w:val="20"/>
        </w:rPr>
      </w:pPr>
      <w:r w:rsidRPr="00C56F96">
        <w:rPr>
          <w:rFonts w:ascii="Arial" w:hAnsi="Arial" w:cs="Arial"/>
          <w:sz w:val="20"/>
          <w:szCs w:val="20"/>
        </w:rPr>
        <w:br w:type="page"/>
      </w:r>
    </w:p>
    <w:p w14:paraId="2F455414" w14:textId="77777777" w:rsidR="0061637A" w:rsidRPr="00C56F96" w:rsidRDefault="008D2F27" w:rsidP="008D2F27">
      <w:pPr>
        <w:rPr>
          <w:rFonts w:ascii="Arial" w:hAnsi="Arial" w:cs="Arial"/>
          <w:sz w:val="20"/>
          <w:szCs w:val="20"/>
        </w:rPr>
      </w:pPr>
      <w:r w:rsidRPr="00C56F96">
        <w:rPr>
          <w:rFonts w:ascii="Arial" w:hAnsi="Arial" w:cs="Arial"/>
          <w:sz w:val="20"/>
          <w:szCs w:val="20"/>
        </w:rPr>
        <w:lastRenderedPageBreak/>
        <w:t xml:space="preserve">BIJLAGE [2] </w:t>
      </w:r>
    </w:p>
    <w:p w14:paraId="40D2399F" w14:textId="77777777" w:rsidR="0061637A" w:rsidRPr="00C56F96" w:rsidRDefault="0061637A" w:rsidP="008D2F27">
      <w:pPr>
        <w:rPr>
          <w:rFonts w:ascii="Arial" w:hAnsi="Arial" w:cs="Arial"/>
          <w:sz w:val="20"/>
          <w:szCs w:val="20"/>
        </w:rPr>
      </w:pPr>
    </w:p>
    <w:p w14:paraId="08A1C71F" w14:textId="77777777" w:rsidR="0061637A" w:rsidRPr="00C56F96" w:rsidRDefault="0061637A" w:rsidP="008D2F27">
      <w:pPr>
        <w:rPr>
          <w:rFonts w:ascii="Arial" w:hAnsi="Arial" w:cs="Arial"/>
          <w:sz w:val="20"/>
          <w:szCs w:val="20"/>
        </w:rPr>
      </w:pPr>
    </w:p>
    <w:p w14:paraId="13EE4AE6" w14:textId="21F4DD41" w:rsidR="009F55D5" w:rsidRPr="00C56F96" w:rsidRDefault="009F55D5" w:rsidP="009F55D5">
      <w:pPr>
        <w:jc w:val="center"/>
        <w:rPr>
          <w:rFonts w:ascii="Arial" w:hAnsi="Arial" w:cs="Arial"/>
          <w:sz w:val="20"/>
          <w:szCs w:val="20"/>
        </w:rPr>
      </w:pPr>
      <w:r>
        <w:rPr>
          <w:rFonts w:ascii="Arial" w:hAnsi="Arial" w:cs="Arial"/>
          <w:b/>
          <w:bCs/>
          <w:sz w:val="20"/>
          <w:szCs w:val="20"/>
        </w:rPr>
        <w:t xml:space="preserve">Bestuur </w:t>
      </w:r>
      <w:r>
        <w:rPr>
          <w:rFonts w:ascii="Arial" w:hAnsi="Arial" w:cs="Arial"/>
          <w:b/>
          <w:bCs/>
          <w:sz w:val="20"/>
          <w:szCs w:val="20"/>
        </w:rPr>
        <w:t>N</w:t>
      </w:r>
      <w:r w:rsidRPr="00C56F96">
        <w:rPr>
          <w:rFonts w:ascii="Arial" w:hAnsi="Arial" w:cs="Arial"/>
          <w:b/>
          <w:bCs/>
          <w:sz w:val="20"/>
          <w:szCs w:val="20"/>
        </w:rPr>
        <w:t>PVS</w:t>
      </w:r>
      <w:r>
        <w:rPr>
          <w:rFonts w:ascii="Arial" w:hAnsi="Arial" w:cs="Arial"/>
          <w:b/>
          <w:bCs/>
          <w:sz w:val="20"/>
          <w:szCs w:val="20"/>
        </w:rPr>
        <w:t xml:space="preserve"> (d.d. 21 maart 2024)</w:t>
      </w:r>
    </w:p>
    <w:p w14:paraId="37BC11C0" w14:textId="77777777" w:rsidR="009F55D5" w:rsidRPr="00C56F96" w:rsidRDefault="009F55D5" w:rsidP="009F55D5">
      <w:pPr>
        <w:rPr>
          <w:rFonts w:ascii="Arial" w:hAnsi="Arial" w:cs="Arial"/>
          <w:sz w:val="20"/>
          <w:szCs w:val="20"/>
        </w:rPr>
      </w:pPr>
    </w:p>
    <w:p w14:paraId="4501D56E" w14:textId="77777777" w:rsidR="009F55D5" w:rsidRPr="00C56F96" w:rsidRDefault="009F55D5" w:rsidP="009F55D5">
      <w:pPr>
        <w:rPr>
          <w:rFonts w:ascii="Arial" w:hAnsi="Arial" w:cs="Arial"/>
          <w:sz w:val="20"/>
          <w:szCs w:val="20"/>
        </w:rPr>
      </w:pPr>
    </w:p>
    <w:p w14:paraId="7265BF44" w14:textId="77777777" w:rsidR="009F55D5" w:rsidRPr="00C56F96" w:rsidRDefault="009F55D5" w:rsidP="009F55D5">
      <w:pPr>
        <w:rPr>
          <w:rFonts w:ascii="Arial" w:hAnsi="Arial" w:cs="Arial"/>
          <w:sz w:val="20"/>
          <w:szCs w:val="20"/>
        </w:rPr>
      </w:pPr>
    </w:p>
    <w:p w14:paraId="44677988" w14:textId="5F16FA22" w:rsidR="009F55D5" w:rsidRPr="00C56F96" w:rsidRDefault="009F55D5" w:rsidP="009F55D5">
      <w:pPr>
        <w:pStyle w:val="Lijstalinea"/>
        <w:numPr>
          <w:ilvl w:val="0"/>
          <w:numId w:val="4"/>
        </w:numPr>
        <w:rPr>
          <w:rFonts w:ascii="Arial" w:hAnsi="Arial" w:cs="Arial"/>
          <w:sz w:val="20"/>
          <w:szCs w:val="20"/>
        </w:rPr>
      </w:pPr>
      <w:r>
        <w:rPr>
          <w:rFonts w:ascii="Arial" w:hAnsi="Arial" w:cs="Arial"/>
          <w:sz w:val="20"/>
          <w:szCs w:val="20"/>
        </w:rPr>
        <w:t>Eric Cuppen</w:t>
      </w:r>
      <w:r w:rsidRPr="00C56F96">
        <w:rPr>
          <w:rFonts w:ascii="Arial" w:hAnsi="Arial" w:cs="Arial"/>
          <w:sz w:val="20"/>
          <w:szCs w:val="20"/>
        </w:rPr>
        <w:t xml:space="preserve"> (GKN</w:t>
      </w:r>
      <w:r>
        <w:rPr>
          <w:rFonts w:ascii="Arial" w:hAnsi="Arial" w:cs="Arial"/>
          <w:sz w:val="20"/>
          <w:szCs w:val="20"/>
        </w:rPr>
        <w:t xml:space="preserve"> </w:t>
      </w:r>
      <w:r w:rsidRPr="00C56F96">
        <w:rPr>
          <w:rFonts w:ascii="Arial" w:hAnsi="Arial" w:cs="Arial"/>
          <w:sz w:val="20"/>
          <w:szCs w:val="20"/>
        </w:rPr>
        <w:t>Fokker)</w:t>
      </w:r>
      <w:r>
        <w:rPr>
          <w:rFonts w:ascii="Arial" w:hAnsi="Arial" w:cs="Arial"/>
          <w:sz w:val="20"/>
          <w:szCs w:val="20"/>
        </w:rPr>
        <w:tab/>
      </w:r>
      <w:r w:rsidRPr="00C56F96">
        <w:rPr>
          <w:rFonts w:ascii="Arial" w:hAnsi="Arial" w:cs="Arial"/>
          <w:sz w:val="20"/>
          <w:szCs w:val="20"/>
        </w:rPr>
        <w:t xml:space="preserve">  </w:t>
      </w:r>
      <w:r>
        <w:rPr>
          <w:rFonts w:ascii="Arial" w:hAnsi="Arial" w:cs="Arial"/>
          <w:sz w:val="20"/>
          <w:szCs w:val="20"/>
        </w:rPr>
        <w:tab/>
      </w:r>
      <w:r w:rsidRPr="00C56F96">
        <w:rPr>
          <w:rFonts w:ascii="Arial" w:hAnsi="Arial" w:cs="Arial"/>
          <w:sz w:val="20"/>
          <w:szCs w:val="20"/>
        </w:rPr>
        <w:t xml:space="preserve">(Voorzitter </w:t>
      </w:r>
      <w:r>
        <w:rPr>
          <w:rFonts w:ascii="Arial" w:hAnsi="Arial" w:cs="Arial"/>
          <w:sz w:val="20"/>
          <w:szCs w:val="20"/>
        </w:rPr>
        <w:t>N</w:t>
      </w:r>
      <w:r w:rsidRPr="00C56F96">
        <w:rPr>
          <w:rFonts w:ascii="Arial" w:hAnsi="Arial" w:cs="Arial"/>
          <w:sz w:val="20"/>
          <w:szCs w:val="20"/>
        </w:rPr>
        <w:t>PVS</w:t>
      </w:r>
      <w:r w:rsidR="003B3A39">
        <w:rPr>
          <w:rFonts w:ascii="Arial" w:hAnsi="Arial" w:cs="Arial"/>
          <w:sz w:val="20"/>
          <w:szCs w:val="20"/>
        </w:rPr>
        <w:t>/thematische expert Vastvleugelig</w:t>
      </w:r>
      <w:r w:rsidRPr="00C56F96">
        <w:rPr>
          <w:rFonts w:ascii="Arial" w:hAnsi="Arial" w:cs="Arial"/>
          <w:sz w:val="20"/>
          <w:szCs w:val="20"/>
        </w:rPr>
        <w:t>)</w:t>
      </w:r>
    </w:p>
    <w:p w14:paraId="50AE2A8D" w14:textId="3EF451BE" w:rsidR="009F55D5" w:rsidRPr="00C56F96" w:rsidRDefault="009F55D5" w:rsidP="009F55D5">
      <w:pPr>
        <w:pStyle w:val="Lijstalinea"/>
        <w:numPr>
          <w:ilvl w:val="0"/>
          <w:numId w:val="4"/>
        </w:numPr>
        <w:rPr>
          <w:rFonts w:ascii="Arial" w:hAnsi="Arial" w:cs="Arial"/>
          <w:sz w:val="20"/>
          <w:szCs w:val="20"/>
        </w:rPr>
      </w:pPr>
      <w:r>
        <w:rPr>
          <w:rFonts w:ascii="Arial" w:hAnsi="Arial" w:cs="Arial"/>
          <w:sz w:val="20"/>
          <w:szCs w:val="20"/>
        </w:rPr>
        <w:t>Bert Thuis</w:t>
      </w:r>
      <w:r>
        <w:rPr>
          <w:rFonts w:ascii="Arial" w:hAnsi="Arial" w:cs="Arial"/>
          <w:sz w:val="20"/>
          <w:szCs w:val="20"/>
        </w:rPr>
        <w:t xml:space="preserve"> (NLR)</w:t>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C56F96">
        <w:rPr>
          <w:rFonts w:ascii="Arial" w:hAnsi="Arial" w:cs="Arial"/>
          <w:sz w:val="20"/>
          <w:szCs w:val="20"/>
        </w:rPr>
        <w:t>Vertegenwoordiger kennisinstellingen</w:t>
      </w:r>
      <w:r>
        <w:rPr>
          <w:rFonts w:ascii="Arial" w:hAnsi="Arial" w:cs="Arial"/>
          <w:sz w:val="20"/>
          <w:szCs w:val="20"/>
        </w:rPr>
        <w:t>)</w:t>
      </w:r>
    </w:p>
    <w:p w14:paraId="455081A6" w14:textId="77777777" w:rsidR="009F55D5" w:rsidRDefault="009F55D5" w:rsidP="009F55D5">
      <w:pPr>
        <w:pStyle w:val="Lijstalinea"/>
        <w:numPr>
          <w:ilvl w:val="0"/>
          <w:numId w:val="4"/>
        </w:numPr>
        <w:rPr>
          <w:rFonts w:ascii="Arial" w:hAnsi="Arial" w:cs="Arial"/>
          <w:sz w:val="20"/>
          <w:szCs w:val="20"/>
          <w:lang w:val="en-US"/>
        </w:rPr>
      </w:pPr>
      <w:r w:rsidRPr="4A4C7B9E">
        <w:rPr>
          <w:rFonts w:ascii="Arial" w:hAnsi="Arial" w:cs="Arial"/>
          <w:sz w:val="20"/>
          <w:szCs w:val="20"/>
          <w:lang w:val="en-US"/>
        </w:rPr>
        <w:t>Eric Scheeren (GKN Fokker)</w:t>
      </w:r>
      <w:r>
        <w:tab/>
      </w:r>
      <w:r>
        <w:tab/>
      </w:r>
      <w:r w:rsidRPr="4A4C7B9E">
        <w:rPr>
          <w:rFonts w:ascii="Arial" w:hAnsi="Arial" w:cs="Arial"/>
          <w:sz w:val="20"/>
          <w:szCs w:val="20"/>
          <w:lang w:val="en-US"/>
        </w:rPr>
        <w:t>(</w:t>
      </w:r>
      <w:proofErr w:type="spellStart"/>
      <w:r w:rsidRPr="4A4C7B9E">
        <w:rPr>
          <w:rFonts w:ascii="Arial" w:hAnsi="Arial" w:cs="Arial"/>
          <w:sz w:val="20"/>
          <w:szCs w:val="20"/>
          <w:lang w:val="en-US"/>
        </w:rPr>
        <w:t>Thematisch</w:t>
      </w:r>
      <w:proofErr w:type="spellEnd"/>
      <w:r w:rsidRPr="4A4C7B9E">
        <w:rPr>
          <w:rFonts w:ascii="Arial" w:hAnsi="Arial" w:cs="Arial"/>
          <w:sz w:val="20"/>
          <w:szCs w:val="20"/>
          <w:lang w:val="en-US"/>
        </w:rPr>
        <w:t xml:space="preserve"> expert Rotary Wing)</w:t>
      </w:r>
    </w:p>
    <w:p w14:paraId="6C8FE91D" w14:textId="3062EAA8" w:rsidR="003B3A39" w:rsidRPr="00C56F96" w:rsidRDefault="003B3A39" w:rsidP="009F55D5">
      <w:pPr>
        <w:pStyle w:val="Lijstalinea"/>
        <w:numPr>
          <w:ilvl w:val="0"/>
          <w:numId w:val="4"/>
        </w:numPr>
        <w:rPr>
          <w:rFonts w:ascii="Arial" w:hAnsi="Arial" w:cs="Arial"/>
          <w:sz w:val="20"/>
          <w:szCs w:val="20"/>
          <w:lang w:val="en-US"/>
        </w:rPr>
      </w:pPr>
      <w:r>
        <w:rPr>
          <w:rFonts w:ascii="Arial" w:hAnsi="Arial" w:cs="Arial"/>
          <w:sz w:val="20"/>
          <w:szCs w:val="20"/>
          <w:lang w:val="en-US"/>
        </w:rPr>
        <w:t>Jeroen Rotteveel (</w:t>
      </w:r>
      <w:proofErr w:type="spellStart"/>
      <w:r>
        <w:rPr>
          <w:rFonts w:ascii="Arial" w:hAnsi="Arial" w:cs="Arial"/>
          <w:sz w:val="20"/>
          <w:szCs w:val="20"/>
          <w:lang w:val="en-US"/>
        </w:rPr>
        <w:t>ISISPace</w:t>
      </w:r>
      <w:proofErr w:type="spellEnd"/>
      <w:r>
        <w:rPr>
          <w:rFonts w:ascii="Arial" w:hAnsi="Arial" w:cs="Arial"/>
          <w:sz w:val="20"/>
          <w:szCs w:val="20"/>
          <w:lang w:val="en-US"/>
        </w:rPr>
        <w:t>)</w:t>
      </w:r>
      <w:r>
        <w:rPr>
          <w:rFonts w:ascii="Arial" w:hAnsi="Arial" w:cs="Arial"/>
          <w:sz w:val="20"/>
          <w:szCs w:val="20"/>
          <w:lang w:val="en-US"/>
        </w:rPr>
        <w:tab/>
      </w:r>
      <w:r>
        <w:rPr>
          <w:rFonts w:ascii="Arial" w:hAnsi="Arial" w:cs="Arial"/>
          <w:sz w:val="20"/>
          <w:szCs w:val="20"/>
          <w:lang w:val="en-US"/>
        </w:rPr>
        <w:tab/>
      </w:r>
      <w:r w:rsidRPr="4A4C7B9E">
        <w:rPr>
          <w:rFonts w:ascii="Arial" w:hAnsi="Arial" w:cs="Arial"/>
          <w:sz w:val="20"/>
          <w:szCs w:val="20"/>
          <w:lang w:val="en-US"/>
        </w:rPr>
        <w:t>(</w:t>
      </w:r>
      <w:proofErr w:type="spellStart"/>
      <w:r w:rsidRPr="4A4C7B9E">
        <w:rPr>
          <w:rFonts w:ascii="Arial" w:hAnsi="Arial" w:cs="Arial"/>
          <w:sz w:val="20"/>
          <w:szCs w:val="20"/>
          <w:lang w:val="en-US"/>
        </w:rPr>
        <w:t>Thematisch</w:t>
      </w:r>
      <w:proofErr w:type="spellEnd"/>
      <w:r w:rsidRPr="4A4C7B9E">
        <w:rPr>
          <w:rFonts w:ascii="Arial" w:hAnsi="Arial" w:cs="Arial"/>
          <w:sz w:val="20"/>
          <w:szCs w:val="20"/>
          <w:lang w:val="en-US"/>
        </w:rPr>
        <w:t xml:space="preserve"> expert </w:t>
      </w:r>
      <w:r>
        <w:rPr>
          <w:rFonts w:ascii="Arial" w:hAnsi="Arial" w:cs="Arial"/>
          <w:sz w:val="20"/>
          <w:szCs w:val="20"/>
          <w:lang w:val="en-US"/>
        </w:rPr>
        <w:t>Space</w:t>
      </w:r>
      <w:r w:rsidRPr="4A4C7B9E">
        <w:rPr>
          <w:rFonts w:ascii="Arial" w:hAnsi="Arial" w:cs="Arial"/>
          <w:sz w:val="20"/>
          <w:szCs w:val="20"/>
          <w:lang w:val="en-US"/>
        </w:rPr>
        <w:t>)</w:t>
      </w:r>
    </w:p>
    <w:p w14:paraId="2B931B17" w14:textId="252B5091" w:rsidR="009F55D5" w:rsidRDefault="00FD49A8" w:rsidP="00FD49A8">
      <w:pPr>
        <w:pStyle w:val="Lijstalinea"/>
        <w:numPr>
          <w:ilvl w:val="0"/>
          <w:numId w:val="4"/>
        </w:numPr>
        <w:rPr>
          <w:rFonts w:ascii="Arial" w:hAnsi="Arial" w:cs="Arial"/>
          <w:sz w:val="20"/>
          <w:szCs w:val="20"/>
        </w:rPr>
      </w:pPr>
      <w:r>
        <w:rPr>
          <w:rFonts w:ascii="Arial" w:hAnsi="Arial" w:cs="Arial"/>
          <w:sz w:val="20"/>
          <w:szCs w:val="20"/>
        </w:rPr>
        <w:t>Ron van Baaren</w:t>
      </w:r>
      <w:r w:rsidR="009F55D5" w:rsidRPr="00C56F96">
        <w:rPr>
          <w:rFonts w:ascii="Arial" w:hAnsi="Arial" w:cs="Arial"/>
          <w:sz w:val="20"/>
          <w:szCs w:val="20"/>
        </w:rPr>
        <w:t xml:space="preserve"> (</w:t>
      </w:r>
      <w:r>
        <w:rPr>
          <w:rFonts w:ascii="Arial" w:hAnsi="Arial" w:cs="Arial"/>
          <w:sz w:val="20"/>
          <w:szCs w:val="20"/>
        </w:rPr>
        <w:t>ADSE</w:t>
      </w:r>
      <w:r w:rsidR="009F55D5" w:rsidRPr="00C56F96">
        <w:rPr>
          <w:rFonts w:ascii="Arial" w:hAnsi="Arial" w:cs="Arial"/>
          <w:sz w:val="20"/>
          <w:szCs w:val="20"/>
        </w:rPr>
        <w:t xml:space="preserve">) </w:t>
      </w:r>
      <w:r w:rsidR="009F55D5">
        <w:rPr>
          <w:rFonts w:ascii="Arial" w:hAnsi="Arial" w:cs="Arial"/>
          <w:sz w:val="20"/>
          <w:szCs w:val="20"/>
        </w:rPr>
        <w:tab/>
      </w:r>
      <w:r w:rsidR="009F55D5">
        <w:rPr>
          <w:rFonts w:ascii="Arial" w:hAnsi="Arial" w:cs="Arial"/>
          <w:sz w:val="20"/>
          <w:szCs w:val="20"/>
        </w:rPr>
        <w:tab/>
      </w:r>
      <w:r w:rsidR="009F55D5" w:rsidRPr="00C56F96">
        <w:rPr>
          <w:rFonts w:ascii="Arial" w:hAnsi="Arial" w:cs="Arial"/>
          <w:sz w:val="20"/>
          <w:szCs w:val="20"/>
        </w:rPr>
        <w:t xml:space="preserve">(Thematisch expert </w:t>
      </w:r>
      <w:r w:rsidR="003B3A39">
        <w:rPr>
          <w:rFonts w:ascii="Arial" w:hAnsi="Arial" w:cs="Arial"/>
          <w:sz w:val="20"/>
          <w:szCs w:val="20"/>
        </w:rPr>
        <w:t>Onbemand</w:t>
      </w:r>
      <w:r w:rsidR="009F55D5" w:rsidRPr="00C56F96">
        <w:rPr>
          <w:rFonts w:ascii="Arial" w:hAnsi="Arial" w:cs="Arial"/>
          <w:sz w:val="20"/>
          <w:szCs w:val="20"/>
        </w:rPr>
        <w:t>)</w:t>
      </w:r>
    </w:p>
    <w:p w14:paraId="19890777" w14:textId="57CBC15A" w:rsidR="003B3A39" w:rsidRPr="00C56F96" w:rsidRDefault="00A342CB" w:rsidP="00FD49A8">
      <w:pPr>
        <w:pStyle w:val="Lijstalinea"/>
        <w:numPr>
          <w:ilvl w:val="0"/>
          <w:numId w:val="4"/>
        </w:numPr>
        <w:rPr>
          <w:rFonts w:ascii="Arial" w:hAnsi="Arial" w:cs="Arial"/>
          <w:sz w:val="20"/>
          <w:szCs w:val="20"/>
        </w:rPr>
      </w:pPr>
      <w:r>
        <w:rPr>
          <w:rFonts w:ascii="Arial" w:hAnsi="Arial" w:cs="Arial"/>
          <w:sz w:val="20"/>
          <w:szCs w:val="20"/>
        </w:rPr>
        <w:t>Marco Brinkman (</w:t>
      </w:r>
      <w:proofErr w:type="spellStart"/>
      <w:r>
        <w:rPr>
          <w:rFonts w:ascii="Arial" w:hAnsi="Arial" w:cs="Arial"/>
          <w:sz w:val="20"/>
          <w:szCs w:val="20"/>
        </w:rPr>
        <w:t>Specto</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(Vertegenwoordiger MKB)</w:t>
      </w:r>
    </w:p>
    <w:p w14:paraId="45830670" w14:textId="0811BEB0" w:rsidR="009F55D5" w:rsidRPr="001C4C25" w:rsidRDefault="003B3A39" w:rsidP="009F55D5">
      <w:pPr>
        <w:pStyle w:val="Lijstalinea"/>
        <w:numPr>
          <w:ilvl w:val="0"/>
          <w:numId w:val="4"/>
        </w:numPr>
        <w:rPr>
          <w:rFonts w:ascii="Arial" w:hAnsi="Arial" w:cs="Arial"/>
          <w:sz w:val="20"/>
          <w:szCs w:val="20"/>
        </w:rPr>
      </w:pPr>
      <w:r>
        <w:rPr>
          <w:rFonts w:ascii="Arial" w:hAnsi="Arial" w:cs="Arial"/>
          <w:sz w:val="20"/>
          <w:szCs w:val="20"/>
        </w:rPr>
        <w:t>Donald Trouerbach</w:t>
      </w:r>
      <w:r w:rsidR="009F55D5" w:rsidRPr="001C4C25">
        <w:rPr>
          <w:rFonts w:ascii="Arial" w:hAnsi="Arial" w:cs="Arial"/>
          <w:sz w:val="20"/>
          <w:szCs w:val="20"/>
        </w:rPr>
        <w:t xml:space="preserve"> </w:t>
      </w:r>
      <w:r w:rsidR="009F55D5">
        <w:rPr>
          <w:rFonts w:ascii="Arial" w:hAnsi="Arial" w:cs="Arial"/>
          <w:sz w:val="20"/>
          <w:szCs w:val="20"/>
        </w:rPr>
        <w:t>(NIDV)</w:t>
      </w:r>
      <w:r w:rsidR="009F55D5" w:rsidRPr="001C4C25">
        <w:rPr>
          <w:rFonts w:ascii="Arial" w:hAnsi="Arial" w:cs="Arial"/>
          <w:sz w:val="20"/>
          <w:szCs w:val="20"/>
        </w:rPr>
        <w:tab/>
      </w:r>
      <w:r w:rsidR="009F55D5" w:rsidRPr="001C4C25">
        <w:rPr>
          <w:rFonts w:ascii="Arial" w:hAnsi="Arial" w:cs="Arial"/>
          <w:sz w:val="20"/>
          <w:szCs w:val="20"/>
        </w:rPr>
        <w:tab/>
        <w:t>(</w:t>
      </w:r>
      <w:r w:rsidR="009F55D5">
        <w:rPr>
          <w:rFonts w:ascii="Arial" w:hAnsi="Arial" w:cs="Arial"/>
          <w:sz w:val="20"/>
          <w:szCs w:val="20"/>
        </w:rPr>
        <w:t>S</w:t>
      </w:r>
      <w:r w:rsidR="009F55D5" w:rsidRPr="001C4C25">
        <w:rPr>
          <w:rFonts w:ascii="Arial" w:hAnsi="Arial" w:cs="Arial"/>
          <w:sz w:val="20"/>
          <w:szCs w:val="20"/>
        </w:rPr>
        <w:t xml:space="preserve">ecretaris </w:t>
      </w:r>
      <w:r w:rsidR="009F55D5">
        <w:rPr>
          <w:rFonts w:ascii="Arial" w:hAnsi="Arial" w:cs="Arial"/>
          <w:sz w:val="20"/>
          <w:szCs w:val="20"/>
        </w:rPr>
        <w:t>N</w:t>
      </w:r>
      <w:r w:rsidR="009F55D5" w:rsidRPr="001C4C25">
        <w:rPr>
          <w:rFonts w:ascii="Arial" w:hAnsi="Arial" w:cs="Arial"/>
          <w:sz w:val="20"/>
          <w:szCs w:val="20"/>
        </w:rPr>
        <w:t>PVS)</w:t>
      </w:r>
    </w:p>
    <w:p w14:paraId="4F34E563" w14:textId="26F63D6B" w:rsidR="0061637A" w:rsidRDefault="0061637A">
      <w:pPr>
        <w:rPr>
          <w:rFonts w:ascii="Arial" w:hAnsi="Arial" w:cs="Arial"/>
          <w:sz w:val="20"/>
          <w:szCs w:val="20"/>
        </w:rPr>
      </w:pPr>
    </w:p>
    <w:p w14:paraId="7214E4A3" w14:textId="77777777" w:rsidR="00615A18" w:rsidRPr="00C56F96" w:rsidRDefault="00615A18">
      <w:pPr>
        <w:rPr>
          <w:rFonts w:ascii="Arial" w:hAnsi="Arial" w:cs="Arial"/>
          <w:sz w:val="20"/>
          <w:szCs w:val="20"/>
        </w:rPr>
      </w:pPr>
    </w:p>
    <w:p w14:paraId="756A048B" w14:textId="77777777" w:rsidR="008D2F27" w:rsidRDefault="008D2F27" w:rsidP="008D2F27">
      <w:pPr>
        <w:rPr>
          <w:rFonts w:ascii="Arial" w:hAnsi="Arial" w:cs="Arial"/>
          <w:sz w:val="20"/>
          <w:szCs w:val="20"/>
          <w:highlight w:val="yellow"/>
        </w:rPr>
      </w:pPr>
    </w:p>
    <w:p w14:paraId="1F026102" w14:textId="77777777" w:rsidR="00A342CB" w:rsidRDefault="00A342CB" w:rsidP="008D2F27">
      <w:pPr>
        <w:rPr>
          <w:rFonts w:ascii="Arial" w:hAnsi="Arial" w:cs="Arial"/>
          <w:sz w:val="20"/>
          <w:szCs w:val="20"/>
          <w:highlight w:val="yellow"/>
        </w:rPr>
      </w:pPr>
    </w:p>
    <w:p w14:paraId="55F8492F" w14:textId="77777777" w:rsidR="00A342CB" w:rsidRDefault="00A342CB" w:rsidP="008D2F27">
      <w:pPr>
        <w:rPr>
          <w:rFonts w:ascii="Arial" w:hAnsi="Arial" w:cs="Arial"/>
          <w:sz w:val="20"/>
          <w:szCs w:val="20"/>
          <w:highlight w:val="yellow"/>
        </w:rPr>
      </w:pPr>
    </w:p>
    <w:p w14:paraId="2A1247F1" w14:textId="77777777" w:rsidR="00A342CB" w:rsidRDefault="00A342CB" w:rsidP="008D2F27">
      <w:pPr>
        <w:rPr>
          <w:rFonts w:ascii="Arial" w:hAnsi="Arial" w:cs="Arial"/>
          <w:sz w:val="20"/>
          <w:szCs w:val="20"/>
          <w:highlight w:val="yellow"/>
        </w:rPr>
      </w:pPr>
    </w:p>
    <w:p w14:paraId="3BBF7CC4" w14:textId="77777777" w:rsidR="00A342CB" w:rsidRDefault="00A342CB" w:rsidP="008D2F27">
      <w:pPr>
        <w:rPr>
          <w:rFonts w:ascii="Arial" w:hAnsi="Arial" w:cs="Arial"/>
          <w:sz w:val="20"/>
          <w:szCs w:val="20"/>
          <w:highlight w:val="yellow"/>
        </w:rPr>
      </w:pPr>
    </w:p>
    <w:p w14:paraId="08B154D4" w14:textId="77777777" w:rsidR="00A342CB" w:rsidRDefault="00A342CB" w:rsidP="008D2F27">
      <w:pPr>
        <w:rPr>
          <w:rFonts w:ascii="Arial" w:hAnsi="Arial" w:cs="Arial"/>
          <w:sz w:val="20"/>
          <w:szCs w:val="20"/>
          <w:highlight w:val="yellow"/>
        </w:rPr>
      </w:pPr>
    </w:p>
    <w:p w14:paraId="7ED4B9C0" w14:textId="77777777" w:rsidR="00A342CB" w:rsidRDefault="00A342CB" w:rsidP="008D2F27">
      <w:pPr>
        <w:rPr>
          <w:rFonts w:ascii="Arial" w:hAnsi="Arial" w:cs="Arial"/>
          <w:sz w:val="20"/>
          <w:szCs w:val="20"/>
          <w:highlight w:val="yellow"/>
        </w:rPr>
      </w:pPr>
    </w:p>
    <w:p w14:paraId="56B7630F" w14:textId="77777777" w:rsidR="00A342CB" w:rsidRDefault="00A342CB" w:rsidP="008D2F27">
      <w:pPr>
        <w:rPr>
          <w:rFonts w:ascii="Arial" w:hAnsi="Arial" w:cs="Arial"/>
          <w:sz w:val="20"/>
          <w:szCs w:val="20"/>
          <w:highlight w:val="yellow"/>
        </w:rPr>
      </w:pPr>
    </w:p>
    <w:p w14:paraId="0313276E" w14:textId="77777777" w:rsidR="00A342CB" w:rsidRDefault="00A342CB" w:rsidP="008D2F27">
      <w:pPr>
        <w:rPr>
          <w:rFonts w:ascii="Arial" w:hAnsi="Arial" w:cs="Arial"/>
          <w:sz w:val="20"/>
          <w:szCs w:val="20"/>
          <w:highlight w:val="yellow"/>
        </w:rPr>
      </w:pPr>
    </w:p>
    <w:p w14:paraId="727D55BA" w14:textId="77777777" w:rsidR="00A342CB" w:rsidRDefault="00A342CB" w:rsidP="008D2F27">
      <w:pPr>
        <w:rPr>
          <w:rFonts w:ascii="Arial" w:hAnsi="Arial" w:cs="Arial"/>
          <w:sz w:val="20"/>
          <w:szCs w:val="20"/>
          <w:highlight w:val="yellow"/>
        </w:rPr>
      </w:pPr>
    </w:p>
    <w:p w14:paraId="600FCBA4" w14:textId="77777777" w:rsidR="00A342CB" w:rsidRDefault="00A342CB" w:rsidP="008D2F27">
      <w:pPr>
        <w:rPr>
          <w:rFonts w:ascii="Arial" w:hAnsi="Arial" w:cs="Arial"/>
          <w:sz w:val="20"/>
          <w:szCs w:val="20"/>
          <w:highlight w:val="yellow"/>
        </w:rPr>
      </w:pPr>
    </w:p>
    <w:p w14:paraId="14984376" w14:textId="77777777" w:rsidR="00A342CB" w:rsidRDefault="00A342CB" w:rsidP="008D2F27">
      <w:pPr>
        <w:rPr>
          <w:rFonts w:ascii="Arial" w:hAnsi="Arial" w:cs="Arial"/>
          <w:sz w:val="20"/>
          <w:szCs w:val="20"/>
          <w:highlight w:val="yellow"/>
        </w:rPr>
      </w:pPr>
    </w:p>
    <w:p w14:paraId="0CE671C9" w14:textId="77777777" w:rsidR="00A342CB" w:rsidRDefault="00A342CB" w:rsidP="008D2F27">
      <w:pPr>
        <w:rPr>
          <w:rFonts w:ascii="Arial" w:hAnsi="Arial" w:cs="Arial"/>
          <w:sz w:val="20"/>
          <w:szCs w:val="20"/>
          <w:highlight w:val="yellow"/>
        </w:rPr>
      </w:pPr>
    </w:p>
    <w:p w14:paraId="685AE41B" w14:textId="77777777" w:rsidR="00A342CB" w:rsidRDefault="00A342CB" w:rsidP="008D2F27">
      <w:pPr>
        <w:rPr>
          <w:rFonts w:ascii="Arial" w:hAnsi="Arial" w:cs="Arial"/>
          <w:sz w:val="20"/>
          <w:szCs w:val="20"/>
          <w:highlight w:val="yellow"/>
        </w:rPr>
      </w:pPr>
    </w:p>
    <w:p w14:paraId="1AAF87AF" w14:textId="77777777" w:rsidR="00A342CB" w:rsidRDefault="00A342CB" w:rsidP="008D2F27">
      <w:pPr>
        <w:rPr>
          <w:rFonts w:ascii="Arial" w:hAnsi="Arial" w:cs="Arial"/>
          <w:sz w:val="20"/>
          <w:szCs w:val="20"/>
          <w:highlight w:val="yellow"/>
        </w:rPr>
      </w:pPr>
    </w:p>
    <w:p w14:paraId="02D173EB" w14:textId="77777777" w:rsidR="00A342CB" w:rsidRDefault="00A342CB" w:rsidP="008D2F27">
      <w:pPr>
        <w:rPr>
          <w:rFonts w:ascii="Arial" w:hAnsi="Arial" w:cs="Arial"/>
          <w:sz w:val="20"/>
          <w:szCs w:val="20"/>
          <w:highlight w:val="yellow"/>
        </w:rPr>
      </w:pPr>
    </w:p>
    <w:p w14:paraId="3EB6F77B" w14:textId="77777777" w:rsidR="00A342CB" w:rsidRDefault="00A342CB" w:rsidP="008D2F27">
      <w:pPr>
        <w:rPr>
          <w:rFonts w:ascii="Arial" w:hAnsi="Arial" w:cs="Arial"/>
          <w:sz w:val="20"/>
          <w:szCs w:val="20"/>
          <w:highlight w:val="yellow"/>
        </w:rPr>
      </w:pPr>
    </w:p>
    <w:p w14:paraId="32E0D7FE" w14:textId="77777777" w:rsidR="00A342CB" w:rsidRDefault="00A342CB" w:rsidP="008D2F27">
      <w:pPr>
        <w:rPr>
          <w:rFonts w:ascii="Arial" w:hAnsi="Arial" w:cs="Arial"/>
          <w:sz w:val="20"/>
          <w:szCs w:val="20"/>
          <w:highlight w:val="yellow"/>
        </w:rPr>
      </w:pPr>
    </w:p>
    <w:p w14:paraId="663C7372" w14:textId="77777777" w:rsidR="00A342CB" w:rsidRDefault="00A342CB" w:rsidP="008D2F27">
      <w:pPr>
        <w:rPr>
          <w:rFonts w:ascii="Arial" w:hAnsi="Arial" w:cs="Arial"/>
          <w:sz w:val="20"/>
          <w:szCs w:val="20"/>
          <w:highlight w:val="yellow"/>
        </w:rPr>
      </w:pPr>
    </w:p>
    <w:p w14:paraId="1CF28914" w14:textId="77777777" w:rsidR="00A342CB" w:rsidRDefault="00A342CB" w:rsidP="008D2F27">
      <w:pPr>
        <w:rPr>
          <w:rFonts w:ascii="Arial" w:hAnsi="Arial" w:cs="Arial"/>
          <w:sz w:val="20"/>
          <w:szCs w:val="20"/>
          <w:highlight w:val="yellow"/>
        </w:rPr>
      </w:pPr>
    </w:p>
    <w:p w14:paraId="44574BA5" w14:textId="77777777" w:rsidR="00A342CB" w:rsidRDefault="00A342CB" w:rsidP="008D2F27">
      <w:pPr>
        <w:rPr>
          <w:rFonts w:ascii="Arial" w:hAnsi="Arial" w:cs="Arial"/>
          <w:sz w:val="20"/>
          <w:szCs w:val="20"/>
          <w:highlight w:val="yellow"/>
        </w:rPr>
      </w:pPr>
    </w:p>
    <w:p w14:paraId="1B2498FD" w14:textId="77777777" w:rsidR="00A342CB" w:rsidRDefault="00A342CB" w:rsidP="008D2F27">
      <w:pPr>
        <w:rPr>
          <w:rFonts w:ascii="Arial" w:hAnsi="Arial" w:cs="Arial"/>
          <w:sz w:val="20"/>
          <w:szCs w:val="20"/>
          <w:highlight w:val="yellow"/>
        </w:rPr>
      </w:pPr>
    </w:p>
    <w:p w14:paraId="3AEB5235" w14:textId="77777777" w:rsidR="00A342CB" w:rsidRDefault="00A342CB" w:rsidP="008D2F27">
      <w:pPr>
        <w:rPr>
          <w:rFonts w:ascii="Arial" w:hAnsi="Arial" w:cs="Arial"/>
          <w:sz w:val="20"/>
          <w:szCs w:val="20"/>
          <w:highlight w:val="yellow"/>
        </w:rPr>
      </w:pPr>
    </w:p>
    <w:p w14:paraId="33B18F88" w14:textId="77777777" w:rsidR="00A342CB" w:rsidRDefault="00A342CB" w:rsidP="008D2F27">
      <w:pPr>
        <w:rPr>
          <w:rFonts w:ascii="Arial" w:hAnsi="Arial" w:cs="Arial"/>
          <w:sz w:val="20"/>
          <w:szCs w:val="20"/>
          <w:highlight w:val="yellow"/>
        </w:rPr>
      </w:pPr>
    </w:p>
    <w:p w14:paraId="3F9F9E52" w14:textId="77777777" w:rsidR="00A342CB" w:rsidRDefault="00A342CB" w:rsidP="008D2F27">
      <w:pPr>
        <w:rPr>
          <w:rFonts w:ascii="Arial" w:hAnsi="Arial" w:cs="Arial"/>
          <w:sz w:val="20"/>
          <w:szCs w:val="20"/>
          <w:highlight w:val="yellow"/>
        </w:rPr>
      </w:pPr>
    </w:p>
    <w:p w14:paraId="5E7CDF9F" w14:textId="77777777" w:rsidR="00A342CB" w:rsidRDefault="00A342CB" w:rsidP="008D2F27">
      <w:pPr>
        <w:rPr>
          <w:rFonts w:ascii="Arial" w:hAnsi="Arial" w:cs="Arial"/>
          <w:sz w:val="20"/>
          <w:szCs w:val="20"/>
          <w:highlight w:val="yellow"/>
        </w:rPr>
      </w:pPr>
    </w:p>
    <w:p w14:paraId="2D56B8A6" w14:textId="77777777" w:rsidR="00A342CB" w:rsidRDefault="00A342CB" w:rsidP="008D2F27">
      <w:pPr>
        <w:rPr>
          <w:rFonts w:ascii="Arial" w:hAnsi="Arial" w:cs="Arial"/>
          <w:sz w:val="20"/>
          <w:szCs w:val="20"/>
          <w:highlight w:val="yellow"/>
        </w:rPr>
      </w:pPr>
    </w:p>
    <w:p w14:paraId="77E9EBC4" w14:textId="77777777" w:rsidR="00A342CB" w:rsidRDefault="00A342CB" w:rsidP="008D2F27">
      <w:pPr>
        <w:rPr>
          <w:rFonts w:ascii="Arial" w:hAnsi="Arial" w:cs="Arial"/>
          <w:sz w:val="20"/>
          <w:szCs w:val="20"/>
          <w:highlight w:val="yellow"/>
        </w:rPr>
      </w:pPr>
    </w:p>
    <w:p w14:paraId="70F476D6" w14:textId="77777777" w:rsidR="00A342CB" w:rsidRDefault="00A342CB" w:rsidP="008D2F27">
      <w:pPr>
        <w:rPr>
          <w:rFonts w:ascii="Arial" w:hAnsi="Arial" w:cs="Arial"/>
          <w:sz w:val="20"/>
          <w:szCs w:val="20"/>
          <w:highlight w:val="yellow"/>
        </w:rPr>
      </w:pPr>
    </w:p>
    <w:p w14:paraId="5F980F12" w14:textId="77777777" w:rsidR="00A342CB" w:rsidRDefault="00A342CB" w:rsidP="008D2F27">
      <w:pPr>
        <w:rPr>
          <w:rFonts w:ascii="Arial" w:hAnsi="Arial" w:cs="Arial"/>
          <w:sz w:val="20"/>
          <w:szCs w:val="20"/>
          <w:highlight w:val="yellow"/>
        </w:rPr>
      </w:pPr>
    </w:p>
    <w:p w14:paraId="448C550B" w14:textId="77777777" w:rsidR="00A342CB" w:rsidRDefault="00A342CB" w:rsidP="008D2F27">
      <w:pPr>
        <w:rPr>
          <w:rFonts w:ascii="Arial" w:hAnsi="Arial" w:cs="Arial"/>
          <w:sz w:val="20"/>
          <w:szCs w:val="20"/>
          <w:highlight w:val="yellow"/>
        </w:rPr>
      </w:pPr>
    </w:p>
    <w:p w14:paraId="6E7A0091" w14:textId="77777777" w:rsidR="00A342CB" w:rsidRDefault="00A342CB" w:rsidP="008D2F27">
      <w:pPr>
        <w:rPr>
          <w:rFonts w:ascii="Arial" w:hAnsi="Arial" w:cs="Arial"/>
          <w:sz w:val="20"/>
          <w:szCs w:val="20"/>
          <w:highlight w:val="yellow"/>
        </w:rPr>
      </w:pPr>
    </w:p>
    <w:p w14:paraId="6C0A3450" w14:textId="77777777" w:rsidR="00A342CB" w:rsidRDefault="00A342CB" w:rsidP="008D2F27">
      <w:pPr>
        <w:rPr>
          <w:rFonts w:ascii="Arial" w:hAnsi="Arial" w:cs="Arial"/>
          <w:sz w:val="20"/>
          <w:szCs w:val="20"/>
          <w:highlight w:val="yellow"/>
        </w:rPr>
      </w:pPr>
    </w:p>
    <w:p w14:paraId="4FF1ED1A" w14:textId="77777777" w:rsidR="00A342CB" w:rsidRDefault="00A342CB" w:rsidP="008D2F27">
      <w:pPr>
        <w:rPr>
          <w:rFonts w:ascii="Arial" w:hAnsi="Arial" w:cs="Arial"/>
          <w:sz w:val="20"/>
          <w:szCs w:val="20"/>
          <w:highlight w:val="yellow"/>
        </w:rPr>
      </w:pPr>
    </w:p>
    <w:p w14:paraId="2413B06C" w14:textId="77777777" w:rsidR="00A342CB" w:rsidRDefault="00A342CB" w:rsidP="008D2F27">
      <w:pPr>
        <w:rPr>
          <w:rFonts w:ascii="Arial" w:hAnsi="Arial" w:cs="Arial"/>
          <w:sz w:val="20"/>
          <w:szCs w:val="20"/>
          <w:highlight w:val="yellow"/>
        </w:rPr>
      </w:pPr>
    </w:p>
    <w:p w14:paraId="6C43AE84" w14:textId="77777777" w:rsidR="00A342CB" w:rsidRDefault="00A342CB" w:rsidP="008D2F27">
      <w:pPr>
        <w:rPr>
          <w:rFonts w:ascii="Arial" w:hAnsi="Arial" w:cs="Arial"/>
          <w:sz w:val="20"/>
          <w:szCs w:val="20"/>
          <w:highlight w:val="yellow"/>
        </w:rPr>
      </w:pPr>
    </w:p>
    <w:p w14:paraId="1E2B3785" w14:textId="77777777" w:rsidR="00A342CB" w:rsidRDefault="00A342CB" w:rsidP="008D2F27">
      <w:pPr>
        <w:rPr>
          <w:rFonts w:ascii="Arial" w:hAnsi="Arial" w:cs="Arial"/>
          <w:sz w:val="20"/>
          <w:szCs w:val="20"/>
          <w:highlight w:val="yellow"/>
        </w:rPr>
      </w:pPr>
    </w:p>
    <w:p w14:paraId="704C5435" w14:textId="77777777" w:rsidR="00A342CB" w:rsidRDefault="00A342CB" w:rsidP="008D2F27">
      <w:pPr>
        <w:rPr>
          <w:rFonts w:ascii="Arial" w:hAnsi="Arial" w:cs="Arial"/>
          <w:sz w:val="20"/>
          <w:szCs w:val="20"/>
          <w:highlight w:val="yellow"/>
        </w:rPr>
      </w:pPr>
    </w:p>
    <w:p w14:paraId="3BDA04A3" w14:textId="77777777" w:rsidR="00A342CB" w:rsidRDefault="00A342CB" w:rsidP="008D2F27">
      <w:pPr>
        <w:rPr>
          <w:rFonts w:ascii="Arial" w:hAnsi="Arial" w:cs="Arial"/>
          <w:sz w:val="20"/>
          <w:szCs w:val="20"/>
          <w:highlight w:val="yellow"/>
        </w:rPr>
      </w:pPr>
    </w:p>
    <w:p w14:paraId="6CA717E3" w14:textId="77777777" w:rsidR="00A342CB" w:rsidRDefault="00A342CB" w:rsidP="008D2F27">
      <w:pPr>
        <w:rPr>
          <w:rFonts w:ascii="Arial" w:hAnsi="Arial" w:cs="Arial"/>
          <w:sz w:val="20"/>
          <w:szCs w:val="20"/>
          <w:highlight w:val="yellow"/>
        </w:rPr>
      </w:pPr>
    </w:p>
    <w:p w14:paraId="4A18D3A1" w14:textId="77777777" w:rsidR="00A342CB" w:rsidRDefault="00A342CB" w:rsidP="008D2F27">
      <w:pPr>
        <w:rPr>
          <w:rFonts w:ascii="Arial" w:hAnsi="Arial" w:cs="Arial"/>
          <w:sz w:val="20"/>
          <w:szCs w:val="20"/>
          <w:highlight w:val="yellow"/>
        </w:rPr>
      </w:pPr>
    </w:p>
    <w:p w14:paraId="630883C3" w14:textId="77777777" w:rsidR="00A342CB" w:rsidRDefault="00A342CB" w:rsidP="008D2F27">
      <w:pPr>
        <w:rPr>
          <w:rFonts w:ascii="Arial" w:hAnsi="Arial" w:cs="Arial"/>
          <w:sz w:val="20"/>
          <w:szCs w:val="20"/>
          <w:highlight w:val="yellow"/>
        </w:rPr>
      </w:pPr>
    </w:p>
    <w:p w14:paraId="0424747A" w14:textId="77777777" w:rsidR="00A342CB" w:rsidRDefault="00A342CB" w:rsidP="008D2F27">
      <w:pPr>
        <w:rPr>
          <w:rFonts w:ascii="Arial" w:hAnsi="Arial" w:cs="Arial"/>
          <w:sz w:val="20"/>
          <w:szCs w:val="20"/>
          <w:highlight w:val="yellow"/>
        </w:rPr>
      </w:pPr>
    </w:p>
    <w:p w14:paraId="42C6DFBE" w14:textId="77777777" w:rsidR="00A342CB" w:rsidRPr="00C56F96" w:rsidRDefault="00A342CB" w:rsidP="008D2F27">
      <w:pPr>
        <w:rPr>
          <w:rFonts w:ascii="Arial" w:hAnsi="Arial" w:cs="Arial"/>
          <w:sz w:val="20"/>
          <w:szCs w:val="20"/>
          <w:highlight w:val="yellow"/>
        </w:rPr>
      </w:pPr>
    </w:p>
    <w:p w14:paraId="3B50F855" w14:textId="0193DEA6" w:rsidR="008D2F27" w:rsidRPr="00C56F96" w:rsidRDefault="008D2F27" w:rsidP="008D2F27">
      <w:pPr>
        <w:rPr>
          <w:rFonts w:ascii="Arial" w:hAnsi="Arial" w:cs="Arial"/>
          <w:sz w:val="20"/>
          <w:szCs w:val="20"/>
        </w:rPr>
      </w:pPr>
      <w:r w:rsidRPr="00C56F96">
        <w:rPr>
          <w:rFonts w:ascii="Arial" w:hAnsi="Arial" w:cs="Arial"/>
          <w:sz w:val="20"/>
          <w:szCs w:val="20"/>
        </w:rPr>
        <w:lastRenderedPageBreak/>
        <w:t>BIJLAGE [3]</w:t>
      </w:r>
    </w:p>
    <w:p w14:paraId="20D14147" w14:textId="16C1F266" w:rsidR="00155CB4" w:rsidRPr="00C56F96" w:rsidRDefault="00155CB4" w:rsidP="008D2F27">
      <w:pPr>
        <w:rPr>
          <w:rFonts w:ascii="Arial" w:hAnsi="Arial" w:cs="Arial"/>
          <w:sz w:val="20"/>
          <w:szCs w:val="20"/>
        </w:rPr>
      </w:pPr>
    </w:p>
    <w:p w14:paraId="297CFB79" w14:textId="77777777" w:rsidR="00155CB4" w:rsidRPr="00C56F96" w:rsidRDefault="00155CB4" w:rsidP="008D2F27">
      <w:pPr>
        <w:rPr>
          <w:rFonts w:ascii="Arial" w:hAnsi="Arial" w:cs="Arial"/>
          <w:sz w:val="20"/>
          <w:szCs w:val="20"/>
        </w:rPr>
      </w:pPr>
    </w:p>
    <w:p w14:paraId="2C53A7E7" w14:textId="736FDD07" w:rsidR="008D2F27" w:rsidRDefault="008D2F27" w:rsidP="00155CB4">
      <w:pPr>
        <w:jc w:val="center"/>
        <w:rPr>
          <w:rFonts w:ascii="Arial" w:hAnsi="Arial" w:cs="Arial"/>
          <w:b/>
          <w:bCs/>
          <w:sz w:val="20"/>
          <w:szCs w:val="20"/>
        </w:rPr>
      </w:pPr>
      <w:r w:rsidRPr="4A4C7B9E">
        <w:rPr>
          <w:rFonts w:ascii="Arial" w:hAnsi="Arial" w:cs="Arial"/>
          <w:b/>
          <w:bCs/>
          <w:sz w:val="20"/>
          <w:szCs w:val="20"/>
        </w:rPr>
        <w:t xml:space="preserve">Overzicht van alle </w:t>
      </w:r>
      <w:r w:rsidR="005106A4">
        <w:rPr>
          <w:rFonts w:ascii="Arial" w:hAnsi="Arial" w:cs="Arial"/>
          <w:b/>
          <w:bCs/>
          <w:sz w:val="20"/>
          <w:szCs w:val="20"/>
        </w:rPr>
        <w:t>N</w:t>
      </w:r>
      <w:r w:rsidR="00155CB4" w:rsidRPr="4A4C7B9E">
        <w:rPr>
          <w:rFonts w:ascii="Arial" w:hAnsi="Arial" w:cs="Arial"/>
          <w:b/>
          <w:bCs/>
          <w:sz w:val="20"/>
          <w:szCs w:val="20"/>
        </w:rPr>
        <w:t>PVS</w:t>
      </w:r>
      <w:r w:rsidR="765C88EC" w:rsidRPr="4A4C7B9E">
        <w:rPr>
          <w:rFonts w:ascii="Arial" w:hAnsi="Arial" w:cs="Arial"/>
          <w:b/>
          <w:bCs/>
          <w:sz w:val="20"/>
          <w:szCs w:val="20"/>
        </w:rPr>
        <w:t>-</w:t>
      </w:r>
      <w:r w:rsidRPr="4A4C7B9E">
        <w:rPr>
          <w:rFonts w:ascii="Arial" w:hAnsi="Arial" w:cs="Arial"/>
          <w:b/>
          <w:bCs/>
          <w:sz w:val="20"/>
          <w:szCs w:val="20"/>
        </w:rPr>
        <w:t xml:space="preserve">deelnemers en hun </w:t>
      </w:r>
      <w:proofErr w:type="spellStart"/>
      <w:r w:rsidRPr="4A4C7B9E">
        <w:rPr>
          <w:rFonts w:ascii="Arial" w:hAnsi="Arial" w:cs="Arial"/>
          <w:b/>
          <w:bCs/>
          <w:sz w:val="20"/>
          <w:szCs w:val="20"/>
        </w:rPr>
        <w:t>capabilities</w:t>
      </w:r>
      <w:proofErr w:type="spellEnd"/>
    </w:p>
    <w:p w14:paraId="7DABA284" w14:textId="3C86AAB3" w:rsidR="009A32FA" w:rsidRDefault="009A32FA" w:rsidP="00155CB4">
      <w:pPr>
        <w:jc w:val="center"/>
        <w:rPr>
          <w:rFonts w:ascii="Arial" w:hAnsi="Arial" w:cs="Arial"/>
          <w:b/>
          <w:bCs/>
          <w:sz w:val="20"/>
          <w:szCs w:val="20"/>
        </w:rPr>
      </w:pPr>
    </w:p>
    <w:p w14:paraId="154F5B8A" w14:textId="77777777" w:rsidR="009A32FA" w:rsidRPr="00C56F96" w:rsidRDefault="009A32FA" w:rsidP="00155CB4">
      <w:pPr>
        <w:jc w:val="center"/>
        <w:rPr>
          <w:rFonts w:ascii="Arial" w:hAnsi="Arial" w:cs="Arial"/>
          <w:sz w:val="20"/>
          <w:szCs w:val="20"/>
        </w:rPr>
      </w:pPr>
    </w:p>
    <w:p w14:paraId="75A18CF7" w14:textId="77777777" w:rsidR="00155CB4" w:rsidRPr="00C56F96" w:rsidRDefault="00155CB4" w:rsidP="008D2F27">
      <w:pPr>
        <w:rPr>
          <w:rFonts w:ascii="Arial" w:hAnsi="Arial" w:cs="Arial"/>
          <w:sz w:val="20"/>
          <w:szCs w:val="20"/>
        </w:rPr>
      </w:pPr>
    </w:p>
    <w:tbl>
      <w:tblPr>
        <w:tblStyle w:val="Tabelraster"/>
        <w:tblW w:w="0" w:type="auto"/>
        <w:tblLook w:val="04A0" w:firstRow="1" w:lastRow="0" w:firstColumn="1" w:lastColumn="0" w:noHBand="0" w:noVBand="1"/>
      </w:tblPr>
      <w:tblGrid>
        <w:gridCol w:w="4248"/>
        <w:gridCol w:w="4808"/>
      </w:tblGrid>
      <w:tr w:rsidR="002C14BA" w14:paraId="02964A5F" w14:textId="77777777" w:rsidTr="136D93D1">
        <w:tc>
          <w:tcPr>
            <w:tcW w:w="4248" w:type="dxa"/>
          </w:tcPr>
          <w:p w14:paraId="35D5EEDA" w14:textId="50784C31" w:rsidR="002C14BA" w:rsidRDefault="002C14BA" w:rsidP="002C14BA">
            <w:pPr>
              <w:rPr>
                <w:rFonts w:ascii="Arial" w:hAnsi="Arial" w:cs="Arial"/>
                <w:sz w:val="20"/>
                <w:szCs w:val="20"/>
              </w:rPr>
            </w:pPr>
            <w:r w:rsidRPr="00F860A4">
              <w:t>ADSE Consulting &amp; Engineering</w:t>
            </w:r>
          </w:p>
        </w:tc>
        <w:tc>
          <w:tcPr>
            <w:tcW w:w="4808" w:type="dxa"/>
          </w:tcPr>
          <w:p w14:paraId="6B38F184" w14:textId="643C7908" w:rsidR="002C14BA" w:rsidRDefault="6D0E04EC" w:rsidP="002C14BA">
            <w:pPr>
              <w:rPr>
                <w:rFonts w:ascii="Arial" w:hAnsi="Arial" w:cs="Arial"/>
                <w:sz w:val="20"/>
                <w:szCs w:val="20"/>
              </w:rPr>
            </w:pPr>
            <w:r w:rsidRPr="136D93D1">
              <w:rPr>
                <w:rFonts w:ascii="Arial" w:hAnsi="Arial" w:cs="Arial"/>
                <w:sz w:val="20"/>
                <w:szCs w:val="20"/>
              </w:rPr>
              <w:t xml:space="preserve">Engineering services en consultancy voor alle aspecten van de luchtvaart, de </w:t>
            </w:r>
            <w:r w:rsidR="0384162C" w:rsidRPr="136D93D1">
              <w:rPr>
                <w:rFonts w:ascii="Arial" w:hAnsi="Arial" w:cs="Arial"/>
                <w:sz w:val="20"/>
                <w:szCs w:val="20"/>
              </w:rPr>
              <w:t>defensie-industrie</w:t>
            </w:r>
            <w:r w:rsidRPr="136D93D1">
              <w:rPr>
                <w:rFonts w:ascii="Arial" w:hAnsi="Arial" w:cs="Arial"/>
                <w:sz w:val="20"/>
                <w:szCs w:val="20"/>
              </w:rPr>
              <w:t xml:space="preserve"> en transportsector. Activiteiten richten zich op de ontwerp- en productieprocessen, verwerving en selectieprocessen, als ook op de operatie, support en onderhoudsprocessen, gerelateerd aan vliegtuigen of vliegtuigonderdelen.</w:t>
            </w:r>
          </w:p>
        </w:tc>
      </w:tr>
      <w:tr w:rsidR="002C14BA" w:rsidRPr="00615A18" w14:paraId="78F58913" w14:textId="77777777" w:rsidTr="136D93D1">
        <w:tc>
          <w:tcPr>
            <w:tcW w:w="4248" w:type="dxa"/>
          </w:tcPr>
          <w:p w14:paraId="5AAFC3E6" w14:textId="320FCDB7" w:rsidR="002C14BA" w:rsidRDefault="002C14BA" w:rsidP="002C14BA">
            <w:pPr>
              <w:rPr>
                <w:rFonts w:ascii="Arial" w:hAnsi="Arial" w:cs="Arial"/>
                <w:sz w:val="20"/>
                <w:szCs w:val="20"/>
              </w:rPr>
            </w:pPr>
            <w:r w:rsidRPr="00F860A4">
              <w:t>Aviolanda Aerospace</w:t>
            </w:r>
          </w:p>
        </w:tc>
        <w:tc>
          <w:tcPr>
            <w:tcW w:w="4808" w:type="dxa"/>
          </w:tcPr>
          <w:p w14:paraId="23FB40E6" w14:textId="26ADFA7B" w:rsidR="002C14BA" w:rsidRPr="00F01862" w:rsidRDefault="00AE4957" w:rsidP="002C14BA">
            <w:pPr>
              <w:rPr>
                <w:rFonts w:ascii="Arial" w:hAnsi="Arial" w:cs="Arial"/>
                <w:sz w:val="20"/>
                <w:szCs w:val="20"/>
                <w:lang w:val="en-US"/>
              </w:rPr>
            </w:pPr>
            <w:r w:rsidRPr="00F01862">
              <w:rPr>
                <w:rFonts w:ascii="Arial" w:hAnsi="Arial" w:cs="Arial"/>
                <w:sz w:val="20"/>
                <w:szCs w:val="20"/>
                <w:lang w:val="en-US"/>
              </w:rPr>
              <w:t xml:space="preserve">Civil &amp;military maintenance, Dutch drone </w:t>
            </w:r>
            <w:proofErr w:type="spellStart"/>
            <w:r w:rsidRPr="00F01862">
              <w:rPr>
                <w:rFonts w:ascii="Arial" w:hAnsi="Arial" w:cs="Arial"/>
                <w:sz w:val="20"/>
                <w:szCs w:val="20"/>
                <w:lang w:val="en-US"/>
              </w:rPr>
              <w:t>centre</w:t>
            </w:r>
            <w:proofErr w:type="spellEnd"/>
            <w:r w:rsidRPr="00F01862">
              <w:rPr>
                <w:rFonts w:ascii="Arial" w:hAnsi="Arial" w:cs="Arial"/>
                <w:sz w:val="20"/>
                <w:szCs w:val="20"/>
                <w:lang w:val="en-US"/>
              </w:rPr>
              <w:t>, aircraft redelivery, spray painting, composite ma</w:t>
            </w:r>
            <w:r w:rsidR="00914FAA" w:rsidRPr="00F01862">
              <w:rPr>
                <w:rFonts w:ascii="Arial" w:hAnsi="Arial" w:cs="Arial"/>
                <w:sz w:val="20"/>
                <w:szCs w:val="20"/>
                <w:lang w:val="en-US"/>
              </w:rPr>
              <w:t>intenance en component maintenance.</w:t>
            </w:r>
          </w:p>
        </w:tc>
      </w:tr>
      <w:tr w:rsidR="00CE32DA" w14:paraId="4722AA8B" w14:textId="77777777" w:rsidTr="136D93D1">
        <w:tc>
          <w:tcPr>
            <w:tcW w:w="4248" w:type="dxa"/>
          </w:tcPr>
          <w:p w14:paraId="64DBEAA9" w14:textId="1D523726" w:rsidR="00CE32DA" w:rsidRPr="00F860A4" w:rsidRDefault="00CE32DA" w:rsidP="002C14BA">
            <w:proofErr w:type="spellStart"/>
            <w:r>
              <w:t>Aratos</w:t>
            </w:r>
            <w:proofErr w:type="spellEnd"/>
            <w:r>
              <w:t xml:space="preserve"> systems</w:t>
            </w:r>
          </w:p>
        </w:tc>
        <w:tc>
          <w:tcPr>
            <w:tcW w:w="4808" w:type="dxa"/>
          </w:tcPr>
          <w:p w14:paraId="63C63D18" w14:textId="7D173D63" w:rsidR="00CE32DA" w:rsidRDefault="00CE32DA" w:rsidP="00CE32DA">
            <w:pPr>
              <w:rPr>
                <w:rFonts w:ascii="Arial" w:hAnsi="Arial" w:cs="Arial"/>
                <w:sz w:val="20"/>
                <w:szCs w:val="20"/>
              </w:rPr>
            </w:pPr>
            <w:r>
              <w:rPr>
                <w:rFonts w:ascii="Arial" w:hAnsi="Arial" w:cs="Arial"/>
                <w:sz w:val="20"/>
                <w:szCs w:val="20"/>
              </w:rPr>
              <w:t>Aanbieder en ontwikkelaar van downstream diensten. O</w:t>
            </w:r>
            <w:r w:rsidRPr="00CE32DA">
              <w:rPr>
                <w:rFonts w:ascii="Arial" w:hAnsi="Arial" w:cs="Arial"/>
                <w:sz w:val="20"/>
                <w:szCs w:val="20"/>
              </w:rPr>
              <w:t xml:space="preserve">nderzoek en ontwikkeling </w:t>
            </w:r>
            <w:r>
              <w:rPr>
                <w:rFonts w:ascii="Arial" w:hAnsi="Arial" w:cs="Arial"/>
                <w:sz w:val="20"/>
                <w:szCs w:val="20"/>
              </w:rPr>
              <w:t xml:space="preserve">zijn </w:t>
            </w:r>
            <w:r w:rsidRPr="00CE32DA">
              <w:rPr>
                <w:rFonts w:ascii="Arial" w:hAnsi="Arial" w:cs="Arial"/>
                <w:sz w:val="20"/>
                <w:szCs w:val="20"/>
              </w:rPr>
              <w:t>gericht op het beschikbaar en toegankelijk maken van satelliet en (</w:t>
            </w:r>
            <w:proofErr w:type="spellStart"/>
            <w:r w:rsidRPr="00CE32DA">
              <w:rPr>
                <w:rFonts w:ascii="Arial" w:hAnsi="Arial" w:cs="Arial"/>
                <w:sz w:val="20"/>
                <w:szCs w:val="20"/>
              </w:rPr>
              <w:t>aero</w:t>
            </w:r>
            <w:proofErr w:type="spellEnd"/>
            <w:r w:rsidRPr="00CE32DA">
              <w:rPr>
                <w:rFonts w:ascii="Arial" w:hAnsi="Arial" w:cs="Arial"/>
                <w:sz w:val="20"/>
                <w:szCs w:val="20"/>
              </w:rPr>
              <w:t>)</w:t>
            </w:r>
            <w:proofErr w:type="spellStart"/>
            <w:r w:rsidRPr="00CE32DA">
              <w:rPr>
                <w:rFonts w:ascii="Arial" w:hAnsi="Arial" w:cs="Arial"/>
                <w:sz w:val="20"/>
                <w:szCs w:val="20"/>
              </w:rPr>
              <w:t>space</w:t>
            </w:r>
            <w:proofErr w:type="spellEnd"/>
            <w:r w:rsidRPr="00CE32DA">
              <w:rPr>
                <w:rFonts w:ascii="Arial" w:hAnsi="Arial" w:cs="Arial"/>
                <w:sz w:val="20"/>
                <w:szCs w:val="20"/>
              </w:rPr>
              <w:t xml:space="preserve"> gerelateerde technologie en data voor eindgebruikers</w:t>
            </w:r>
            <w:r>
              <w:rPr>
                <w:rFonts w:ascii="Arial" w:hAnsi="Arial" w:cs="Arial"/>
                <w:sz w:val="20"/>
                <w:szCs w:val="20"/>
              </w:rPr>
              <w:t>.</w:t>
            </w:r>
          </w:p>
        </w:tc>
      </w:tr>
      <w:tr w:rsidR="002C14BA" w14:paraId="30BB1403" w14:textId="77777777" w:rsidTr="136D93D1">
        <w:tc>
          <w:tcPr>
            <w:tcW w:w="4248" w:type="dxa"/>
          </w:tcPr>
          <w:p w14:paraId="7E988FB7" w14:textId="2353BE1F" w:rsidR="002C14BA" w:rsidRDefault="002C14BA" w:rsidP="002C14BA">
            <w:pPr>
              <w:rPr>
                <w:rFonts w:ascii="Arial" w:hAnsi="Arial" w:cs="Arial"/>
                <w:sz w:val="20"/>
                <w:szCs w:val="20"/>
              </w:rPr>
            </w:pPr>
            <w:r w:rsidRPr="00F860A4">
              <w:t>Daedalus Aviation Group</w:t>
            </w:r>
          </w:p>
        </w:tc>
        <w:tc>
          <w:tcPr>
            <w:tcW w:w="4808" w:type="dxa"/>
          </w:tcPr>
          <w:p w14:paraId="3DCE5C63" w14:textId="33B680B2" w:rsidR="002C14BA" w:rsidRDefault="3873BCB4" w:rsidP="002C14BA">
            <w:pPr>
              <w:rPr>
                <w:rFonts w:ascii="Arial" w:hAnsi="Arial" w:cs="Arial"/>
                <w:sz w:val="20"/>
                <w:szCs w:val="20"/>
              </w:rPr>
            </w:pPr>
            <w:proofErr w:type="spellStart"/>
            <w:r w:rsidRPr="136D93D1">
              <w:rPr>
                <w:rFonts w:ascii="Arial" w:hAnsi="Arial" w:cs="Arial"/>
                <w:sz w:val="20"/>
                <w:szCs w:val="20"/>
              </w:rPr>
              <w:t>One</w:t>
            </w:r>
            <w:proofErr w:type="spellEnd"/>
            <w:r w:rsidRPr="136D93D1">
              <w:rPr>
                <w:rFonts w:ascii="Arial" w:hAnsi="Arial" w:cs="Arial"/>
                <w:sz w:val="20"/>
                <w:szCs w:val="20"/>
              </w:rPr>
              <w:t>-stop shop concept waarbij in samenwerking met partners het hele scala van MRO</w:t>
            </w:r>
            <w:r w:rsidR="7BE63336" w:rsidRPr="136D93D1">
              <w:rPr>
                <w:rFonts w:ascii="Arial" w:hAnsi="Arial" w:cs="Arial"/>
                <w:sz w:val="20"/>
                <w:szCs w:val="20"/>
              </w:rPr>
              <w:t>-</w:t>
            </w:r>
            <w:r w:rsidRPr="136D93D1">
              <w:rPr>
                <w:rFonts w:ascii="Arial" w:hAnsi="Arial" w:cs="Arial"/>
                <w:sz w:val="20"/>
                <w:szCs w:val="20"/>
              </w:rPr>
              <w:t>activiteiten kan worden verricht.</w:t>
            </w:r>
          </w:p>
        </w:tc>
      </w:tr>
      <w:tr w:rsidR="002C14BA" w14:paraId="33572189" w14:textId="77777777" w:rsidTr="136D93D1">
        <w:tc>
          <w:tcPr>
            <w:tcW w:w="4248" w:type="dxa"/>
          </w:tcPr>
          <w:p w14:paraId="13FB8CF6" w14:textId="5EB18087" w:rsidR="002C14BA" w:rsidRDefault="002C14BA" w:rsidP="002C14BA">
            <w:pPr>
              <w:rPr>
                <w:rFonts w:ascii="Arial" w:hAnsi="Arial" w:cs="Arial"/>
                <w:sz w:val="20"/>
                <w:szCs w:val="20"/>
              </w:rPr>
            </w:pPr>
            <w:r w:rsidRPr="00F860A4">
              <w:t xml:space="preserve">Fokker </w:t>
            </w:r>
            <w:proofErr w:type="spellStart"/>
            <w:r w:rsidRPr="00F860A4">
              <w:t>Aerostructures</w:t>
            </w:r>
            <w:proofErr w:type="spellEnd"/>
            <w:r w:rsidRPr="00F860A4">
              <w:t xml:space="preserve"> B.V.</w:t>
            </w:r>
          </w:p>
        </w:tc>
        <w:tc>
          <w:tcPr>
            <w:tcW w:w="4808" w:type="dxa"/>
          </w:tcPr>
          <w:p w14:paraId="345B72FD" w14:textId="3EB25AE5" w:rsidR="002C14BA" w:rsidRDefault="00C32D69" w:rsidP="002C14BA">
            <w:pPr>
              <w:rPr>
                <w:rFonts w:ascii="Arial" w:hAnsi="Arial" w:cs="Arial"/>
                <w:sz w:val="20"/>
                <w:szCs w:val="20"/>
              </w:rPr>
            </w:pPr>
            <w:r>
              <w:rPr>
                <w:rFonts w:ascii="Arial" w:hAnsi="Arial" w:cs="Arial"/>
                <w:sz w:val="20"/>
                <w:szCs w:val="20"/>
              </w:rPr>
              <w:t>G</w:t>
            </w:r>
            <w:r w:rsidRPr="00C32D69">
              <w:rPr>
                <w:rFonts w:ascii="Arial" w:hAnsi="Arial" w:cs="Arial"/>
                <w:sz w:val="20"/>
                <w:szCs w:val="20"/>
              </w:rPr>
              <w:t>especialiseerd in het ontwerpen, ontwikkelen, produceren en onderhouden van complexe lichtgewicht structurele componenten en systemen van vliegtuigen en helikopters zowel voor de commerciële als de militaire luchtvaart.</w:t>
            </w:r>
            <w:r>
              <w:rPr>
                <w:rFonts w:ascii="Arial" w:hAnsi="Arial" w:cs="Arial"/>
                <w:sz w:val="20"/>
                <w:szCs w:val="20"/>
              </w:rPr>
              <w:t xml:space="preserve"> Onderdeel van de Fokker </w:t>
            </w:r>
            <w:r w:rsidR="000F535E">
              <w:rPr>
                <w:rFonts w:ascii="Arial" w:hAnsi="Arial" w:cs="Arial"/>
                <w:sz w:val="20"/>
                <w:szCs w:val="20"/>
              </w:rPr>
              <w:t>Technologies Holding B.V</w:t>
            </w:r>
            <w:r>
              <w:rPr>
                <w:rFonts w:ascii="Arial" w:hAnsi="Arial" w:cs="Arial"/>
                <w:sz w:val="20"/>
                <w:szCs w:val="20"/>
              </w:rPr>
              <w:t>.</w:t>
            </w:r>
          </w:p>
        </w:tc>
      </w:tr>
      <w:tr w:rsidR="002C14BA" w14:paraId="0E480F4D" w14:textId="77777777" w:rsidTr="136D93D1">
        <w:tc>
          <w:tcPr>
            <w:tcW w:w="4248" w:type="dxa"/>
          </w:tcPr>
          <w:p w14:paraId="30AE6581" w14:textId="5A9CB001" w:rsidR="002C14BA" w:rsidRDefault="002C14BA" w:rsidP="002C14BA">
            <w:pPr>
              <w:rPr>
                <w:rFonts w:ascii="Arial" w:hAnsi="Arial" w:cs="Arial"/>
                <w:sz w:val="20"/>
                <w:szCs w:val="20"/>
              </w:rPr>
            </w:pPr>
            <w:r w:rsidRPr="00F860A4">
              <w:t>Fokker Techniek</w:t>
            </w:r>
          </w:p>
        </w:tc>
        <w:tc>
          <w:tcPr>
            <w:tcW w:w="4808" w:type="dxa"/>
          </w:tcPr>
          <w:p w14:paraId="2D78CC72" w14:textId="6F17D981" w:rsidR="002C14BA" w:rsidRDefault="6591CD03" w:rsidP="002C14BA">
            <w:pPr>
              <w:rPr>
                <w:rFonts w:ascii="Arial" w:hAnsi="Arial" w:cs="Arial"/>
                <w:sz w:val="20"/>
                <w:szCs w:val="20"/>
              </w:rPr>
            </w:pPr>
            <w:r w:rsidRPr="136D93D1">
              <w:rPr>
                <w:rFonts w:ascii="Arial" w:hAnsi="Arial" w:cs="Arial"/>
                <w:sz w:val="20"/>
                <w:szCs w:val="20"/>
              </w:rPr>
              <w:t xml:space="preserve">Levert onderhoudsdiensten voor de </w:t>
            </w:r>
            <w:r w:rsidR="04E9FB35" w:rsidRPr="136D93D1">
              <w:rPr>
                <w:rFonts w:ascii="Arial" w:hAnsi="Arial" w:cs="Arial"/>
                <w:sz w:val="20"/>
                <w:szCs w:val="20"/>
              </w:rPr>
              <w:t>luchtvaartindustrie</w:t>
            </w:r>
            <w:r w:rsidRPr="136D93D1">
              <w:rPr>
                <w:rFonts w:ascii="Arial" w:hAnsi="Arial" w:cs="Arial"/>
                <w:sz w:val="20"/>
                <w:szCs w:val="20"/>
              </w:rPr>
              <w:t xml:space="preserve">. Deze diensten bestaan uit o.a. engineering, materiaalvoorziening, componenten reparaties, vliegtuigonderhoud, reparaties en modificaties. Onderdeel van de Fokker </w:t>
            </w:r>
            <w:r w:rsidR="3A94BE45" w:rsidRPr="136D93D1">
              <w:rPr>
                <w:rFonts w:ascii="Arial" w:hAnsi="Arial" w:cs="Arial"/>
                <w:sz w:val="20"/>
                <w:szCs w:val="20"/>
              </w:rPr>
              <w:t>Technologies Holding B.V.</w:t>
            </w:r>
          </w:p>
        </w:tc>
      </w:tr>
      <w:tr w:rsidR="002C14BA" w14:paraId="6B0C26E4" w14:textId="77777777" w:rsidTr="136D93D1">
        <w:tc>
          <w:tcPr>
            <w:tcW w:w="4248" w:type="dxa"/>
          </w:tcPr>
          <w:p w14:paraId="7D7FC74C" w14:textId="481904F5" w:rsidR="002C14BA" w:rsidRPr="00F01862" w:rsidRDefault="002C14BA" w:rsidP="002C14BA">
            <w:pPr>
              <w:rPr>
                <w:rFonts w:ascii="Arial" w:hAnsi="Arial" w:cs="Arial"/>
                <w:sz w:val="20"/>
                <w:szCs w:val="20"/>
                <w:lang w:val="en-US"/>
              </w:rPr>
            </w:pPr>
            <w:r w:rsidRPr="00F01862">
              <w:rPr>
                <w:lang w:val="en-US"/>
              </w:rPr>
              <w:t>Fokker Technologies Holding B.V. (GKN Aerospace)</w:t>
            </w:r>
          </w:p>
        </w:tc>
        <w:tc>
          <w:tcPr>
            <w:tcW w:w="4808" w:type="dxa"/>
          </w:tcPr>
          <w:p w14:paraId="2A0DB602" w14:textId="41D911F2" w:rsidR="002C14BA" w:rsidRDefault="6591CD03" w:rsidP="002C14BA">
            <w:pPr>
              <w:rPr>
                <w:rFonts w:ascii="Arial" w:hAnsi="Arial" w:cs="Arial"/>
                <w:sz w:val="20"/>
                <w:szCs w:val="20"/>
              </w:rPr>
            </w:pPr>
            <w:r w:rsidRPr="136D93D1">
              <w:rPr>
                <w:rFonts w:ascii="Arial" w:hAnsi="Arial" w:cs="Arial"/>
                <w:sz w:val="20"/>
                <w:szCs w:val="20"/>
              </w:rPr>
              <w:t xml:space="preserve">Specialist op het gebied van ontwerp, ontwikkeling en productie van lichtgewicht vliegtuigonderdelen, vliegtuigbekabelingsystemen en landingsgestellen voor de luchtvaart- en </w:t>
            </w:r>
            <w:r w:rsidR="5492BD69" w:rsidRPr="136D93D1">
              <w:rPr>
                <w:rFonts w:ascii="Arial" w:hAnsi="Arial" w:cs="Arial"/>
                <w:sz w:val="20"/>
                <w:szCs w:val="20"/>
              </w:rPr>
              <w:t>defensie-industrie</w:t>
            </w:r>
            <w:r w:rsidRPr="136D93D1">
              <w:rPr>
                <w:rFonts w:ascii="Arial" w:hAnsi="Arial" w:cs="Arial"/>
                <w:sz w:val="20"/>
                <w:szCs w:val="20"/>
              </w:rPr>
              <w:t>. Tevens levert het bedrijf onderhouds-, modificatie-en logistieke diensten aan vliegtuigmaatschappijen en eigenaren van vliegtuigen.</w:t>
            </w:r>
          </w:p>
        </w:tc>
      </w:tr>
      <w:tr w:rsidR="002C14BA" w14:paraId="387889E1" w14:textId="77777777" w:rsidTr="136D93D1">
        <w:tc>
          <w:tcPr>
            <w:tcW w:w="4248" w:type="dxa"/>
          </w:tcPr>
          <w:p w14:paraId="4C3CF38F" w14:textId="02E008BE" w:rsidR="002C14BA" w:rsidRDefault="002C14BA" w:rsidP="002C14BA">
            <w:pPr>
              <w:rPr>
                <w:rFonts w:ascii="Arial" w:hAnsi="Arial" w:cs="Arial"/>
                <w:sz w:val="20"/>
                <w:szCs w:val="20"/>
              </w:rPr>
            </w:pPr>
            <w:r w:rsidRPr="00F860A4">
              <w:t>High Eye B.V.</w:t>
            </w:r>
          </w:p>
        </w:tc>
        <w:tc>
          <w:tcPr>
            <w:tcW w:w="4808" w:type="dxa"/>
          </w:tcPr>
          <w:p w14:paraId="5958A32B" w14:textId="1F0C4BA1" w:rsidR="002C14BA" w:rsidRDefault="0020655B" w:rsidP="002C14BA">
            <w:pPr>
              <w:rPr>
                <w:rFonts w:ascii="Arial" w:hAnsi="Arial" w:cs="Arial"/>
                <w:sz w:val="20"/>
                <w:szCs w:val="20"/>
              </w:rPr>
            </w:pPr>
            <w:r>
              <w:rPr>
                <w:rFonts w:ascii="Arial" w:hAnsi="Arial" w:cs="Arial"/>
                <w:sz w:val="20"/>
                <w:szCs w:val="20"/>
              </w:rPr>
              <w:t>Ontwerpt, bouwt en verkoopt onbemande helikopters</w:t>
            </w:r>
            <w:r w:rsidR="00C907A5">
              <w:rPr>
                <w:rFonts w:ascii="Arial" w:hAnsi="Arial" w:cs="Arial"/>
                <w:sz w:val="20"/>
                <w:szCs w:val="20"/>
              </w:rPr>
              <w:t xml:space="preserve"> (de </w:t>
            </w:r>
            <w:proofErr w:type="spellStart"/>
            <w:r w:rsidR="00C907A5">
              <w:rPr>
                <w:rFonts w:ascii="Arial" w:hAnsi="Arial" w:cs="Arial"/>
                <w:sz w:val="20"/>
                <w:szCs w:val="20"/>
              </w:rPr>
              <w:t>Airboxer</w:t>
            </w:r>
            <w:proofErr w:type="spellEnd"/>
            <w:r w:rsidR="00C907A5">
              <w:rPr>
                <w:rFonts w:ascii="Arial" w:hAnsi="Arial" w:cs="Arial"/>
                <w:sz w:val="20"/>
                <w:szCs w:val="20"/>
              </w:rPr>
              <w:t>).</w:t>
            </w:r>
          </w:p>
        </w:tc>
      </w:tr>
      <w:tr w:rsidR="002C14BA" w14:paraId="6C38FBFB" w14:textId="77777777" w:rsidTr="136D93D1">
        <w:tc>
          <w:tcPr>
            <w:tcW w:w="4248" w:type="dxa"/>
          </w:tcPr>
          <w:p w14:paraId="034E4DBD" w14:textId="5A6AA00A" w:rsidR="002C14BA" w:rsidRPr="00DD68E1" w:rsidRDefault="002C14BA" w:rsidP="002C14BA">
            <w:pPr>
              <w:rPr>
                <w:rFonts w:ascii="Arial" w:hAnsi="Arial" w:cs="Arial"/>
                <w:sz w:val="20"/>
                <w:szCs w:val="20"/>
                <w:lang w:val="en-US"/>
              </w:rPr>
            </w:pPr>
            <w:r w:rsidRPr="00DD68E1">
              <w:rPr>
                <w:lang w:val="en-US"/>
              </w:rPr>
              <w:t>I</w:t>
            </w:r>
            <w:r w:rsidR="00704298" w:rsidRPr="00DD68E1">
              <w:rPr>
                <w:lang w:val="en-US"/>
              </w:rPr>
              <w:t xml:space="preserve">nter </w:t>
            </w:r>
            <w:r w:rsidRPr="00DD68E1">
              <w:rPr>
                <w:lang w:val="en-US"/>
              </w:rPr>
              <w:t>F</w:t>
            </w:r>
            <w:r w:rsidR="00704298" w:rsidRPr="00DD68E1">
              <w:rPr>
                <w:lang w:val="en-US"/>
              </w:rPr>
              <w:t xml:space="preserve">orward </w:t>
            </w:r>
            <w:r w:rsidRPr="00DD68E1">
              <w:rPr>
                <w:lang w:val="en-US"/>
              </w:rPr>
              <w:t>S</w:t>
            </w:r>
            <w:r w:rsidR="00704298" w:rsidRPr="00DD68E1">
              <w:rPr>
                <w:lang w:val="en-US"/>
              </w:rPr>
              <w:t>olutions</w:t>
            </w:r>
            <w:r w:rsidRPr="00DD68E1">
              <w:rPr>
                <w:lang w:val="en-US"/>
              </w:rPr>
              <w:t xml:space="preserve"> Benelux BV</w:t>
            </w:r>
          </w:p>
        </w:tc>
        <w:tc>
          <w:tcPr>
            <w:tcW w:w="4808" w:type="dxa"/>
          </w:tcPr>
          <w:p w14:paraId="6E090CB2" w14:textId="0A4D3AA1" w:rsidR="002C14BA" w:rsidRDefault="00704298" w:rsidP="002C14BA">
            <w:pPr>
              <w:rPr>
                <w:rFonts w:ascii="Arial" w:hAnsi="Arial" w:cs="Arial"/>
                <w:sz w:val="20"/>
                <w:szCs w:val="20"/>
              </w:rPr>
            </w:pPr>
            <w:r>
              <w:rPr>
                <w:rFonts w:ascii="Arial" w:hAnsi="Arial" w:cs="Arial"/>
                <w:sz w:val="20"/>
                <w:szCs w:val="20"/>
              </w:rPr>
              <w:t>T</w:t>
            </w:r>
            <w:r w:rsidRPr="00704298">
              <w:rPr>
                <w:rFonts w:ascii="Arial" w:hAnsi="Arial" w:cs="Arial"/>
                <w:sz w:val="20"/>
                <w:szCs w:val="20"/>
              </w:rPr>
              <w:t>otaaloplossingen op maat op het gebied van high-end visualisatie- en communicatiesystemen en IP-videoverbindingen.</w:t>
            </w:r>
          </w:p>
        </w:tc>
      </w:tr>
      <w:tr w:rsidR="002C14BA" w14:paraId="405FD15D" w14:textId="77777777" w:rsidTr="136D93D1">
        <w:tc>
          <w:tcPr>
            <w:tcW w:w="4248" w:type="dxa"/>
          </w:tcPr>
          <w:p w14:paraId="6127AB91" w14:textId="36C154C9" w:rsidR="002C14BA" w:rsidRDefault="002C14BA" w:rsidP="002C14BA">
            <w:pPr>
              <w:rPr>
                <w:rFonts w:ascii="Arial" w:hAnsi="Arial" w:cs="Arial"/>
                <w:sz w:val="20"/>
                <w:szCs w:val="20"/>
              </w:rPr>
            </w:pPr>
            <w:r w:rsidRPr="00F860A4">
              <w:t>Ilias A&amp;D B.V.</w:t>
            </w:r>
          </w:p>
        </w:tc>
        <w:tc>
          <w:tcPr>
            <w:tcW w:w="4808" w:type="dxa"/>
          </w:tcPr>
          <w:p w14:paraId="49EDBC5B" w14:textId="3AC70D05" w:rsidR="002C14BA" w:rsidRDefault="75575F9E" w:rsidP="002C14BA">
            <w:pPr>
              <w:rPr>
                <w:rFonts w:ascii="Arial" w:hAnsi="Arial" w:cs="Arial"/>
                <w:sz w:val="20"/>
                <w:szCs w:val="20"/>
              </w:rPr>
            </w:pPr>
            <w:r w:rsidRPr="136D93D1">
              <w:rPr>
                <w:rFonts w:ascii="Arial" w:hAnsi="Arial" w:cs="Arial"/>
                <w:sz w:val="20"/>
                <w:szCs w:val="20"/>
              </w:rPr>
              <w:t>Levert een commercieel off-</w:t>
            </w:r>
            <w:proofErr w:type="spellStart"/>
            <w:r w:rsidRPr="136D93D1">
              <w:rPr>
                <w:rFonts w:ascii="Arial" w:hAnsi="Arial" w:cs="Arial"/>
                <w:sz w:val="20"/>
                <w:szCs w:val="20"/>
              </w:rPr>
              <w:t>the</w:t>
            </w:r>
            <w:proofErr w:type="spellEnd"/>
            <w:r w:rsidRPr="136D93D1">
              <w:rPr>
                <w:rFonts w:ascii="Arial" w:hAnsi="Arial" w:cs="Arial"/>
                <w:sz w:val="20"/>
                <w:szCs w:val="20"/>
              </w:rPr>
              <w:t>-</w:t>
            </w:r>
            <w:proofErr w:type="spellStart"/>
            <w:r w:rsidRPr="136D93D1">
              <w:rPr>
                <w:rFonts w:ascii="Arial" w:hAnsi="Arial" w:cs="Arial"/>
                <w:sz w:val="20"/>
                <w:szCs w:val="20"/>
              </w:rPr>
              <w:t>shelf</w:t>
            </w:r>
            <w:proofErr w:type="spellEnd"/>
            <w:r w:rsidRPr="136D93D1">
              <w:rPr>
                <w:rFonts w:ascii="Arial" w:hAnsi="Arial" w:cs="Arial"/>
                <w:sz w:val="20"/>
                <w:szCs w:val="20"/>
              </w:rPr>
              <w:t xml:space="preserve"> </w:t>
            </w:r>
            <w:r w:rsidR="19AC4032" w:rsidRPr="136D93D1">
              <w:rPr>
                <w:rFonts w:ascii="Arial" w:hAnsi="Arial" w:cs="Arial"/>
                <w:sz w:val="20"/>
                <w:szCs w:val="20"/>
              </w:rPr>
              <w:t>softwarepakket</w:t>
            </w:r>
            <w:r w:rsidRPr="136D93D1">
              <w:rPr>
                <w:rFonts w:ascii="Arial" w:hAnsi="Arial" w:cs="Arial"/>
                <w:sz w:val="20"/>
                <w:szCs w:val="20"/>
              </w:rPr>
              <w:t xml:space="preserve"> dat militaire commandanten ondersteunt om meer te doen met minder. Het platform omvat de gehele waardeketen van de krijgsmacht</w:t>
            </w:r>
            <w:r w:rsidR="37472709" w:rsidRPr="136D93D1">
              <w:rPr>
                <w:rFonts w:ascii="Arial" w:hAnsi="Arial" w:cs="Arial"/>
                <w:sz w:val="20"/>
                <w:szCs w:val="20"/>
              </w:rPr>
              <w:t xml:space="preserve"> en is gericht op de afstemming van onderhoud, levering en inkoop op operationele inzet en training</w:t>
            </w:r>
            <w:r w:rsidRPr="136D93D1">
              <w:rPr>
                <w:rFonts w:ascii="Arial" w:hAnsi="Arial" w:cs="Arial"/>
                <w:sz w:val="20"/>
                <w:szCs w:val="20"/>
              </w:rPr>
              <w:t>.</w:t>
            </w:r>
          </w:p>
        </w:tc>
      </w:tr>
      <w:tr w:rsidR="002C14BA" w14:paraId="3F413F01" w14:textId="77777777" w:rsidTr="136D93D1">
        <w:tc>
          <w:tcPr>
            <w:tcW w:w="4248" w:type="dxa"/>
          </w:tcPr>
          <w:p w14:paraId="36EFC29D" w14:textId="31DE755E" w:rsidR="002C14BA" w:rsidRDefault="002C14BA" w:rsidP="002C14BA">
            <w:pPr>
              <w:rPr>
                <w:rFonts w:ascii="Arial" w:hAnsi="Arial" w:cs="Arial"/>
                <w:sz w:val="20"/>
                <w:szCs w:val="20"/>
              </w:rPr>
            </w:pPr>
            <w:r w:rsidRPr="00F860A4">
              <w:t>NLR - Netherlands Aerospace Centre</w:t>
            </w:r>
          </w:p>
        </w:tc>
        <w:tc>
          <w:tcPr>
            <w:tcW w:w="4808" w:type="dxa"/>
          </w:tcPr>
          <w:p w14:paraId="666B454C" w14:textId="5989693B" w:rsidR="001154EE" w:rsidRPr="001154EE" w:rsidRDefault="001154EE" w:rsidP="001154EE">
            <w:pPr>
              <w:rPr>
                <w:rFonts w:ascii="Arial" w:hAnsi="Arial" w:cs="Arial"/>
                <w:sz w:val="20"/>
                <w:szCs w:val="20"/>
              </w:rPr>
            </w:pPr>
            <w:r>
              <w:rPr>
                <w:rFonts w:ascii="Arial" w:hAnsi="Arial" w:cs="Arial"/>
                <w:sz w:val="20"/>
                <w:szCs w:val="20"/>
              </w:rPr>
              <w:t>T</w:t>
            </w:r>
            <w:r w:rsidRPr="001154EE">
              <w:rPr>
                <w:rFonts w:ascii="Arial" w:hAnsi="Arial" w:cs="Arial"/>
                <w:sz w:val="20"/>
                <w:szCs w:val="20"/>
              </w:rPr>
              <w:t xml:space="preserve">oonaangevend, mondiaal opererend onderzoekscentrum voor de lucht- en ruimtevaart. Met zijn multidisciplinaire expertise en ongeëvenaarde onderzoeksfaciliteiten, levert NLR </w:t>
            </w:r>
            <w:r w:rsidRPr="001154EE">
              <w:rPr>
                <w:rFonts w:ascii="Arial" w:hAnsi="Arial" w:cs="Arial"/>
                <w:sz w:val="20"/>
                <w:szCs w:val="20"/>
              </w:rPr>
              <w:lastRenderedPageBreak/>
              <w:t xml:space="preserve">innovatieve, integrale oplossingen voor complexe uitdagingen in de </w:t>
            </w:r>
            <w:proofErr w:type="spellStart"/>
            <w:r w:rsidRPr="001154EE">
              <w:rPr>
                <w:rFonts w:ascii="Arial" w:hAnsi="Arial" w:cs="Arial"/>
                <w:sz w:val="20"/>
                <w:szCs w:val="20"/>
              </w:rPr>
              <w:t>aerospace</w:t>
            </w:r>
            <w:proofErr w:type="spellEnd"/>
            <w:r w:rsidRPr="001154EE">
              <w:rPr>
                <w:rFonts w:ascii="Arial" w:hAnsi="Arial" w:cs="Arial"/>
                <w:sz w:val="20"/>
                <w:szCs w:val="20"/>
              </w:rPr>
              <w:t xml:space="preserve"> sector.</w:t>
            </w:r>
          </w:p>
          <w:p w14:paraId="2709D51B" w14:textId="3C4E55F1" w:rsidR="002C14BA" w:rsidRDefault="001154EE" w:rsidP="001154EE">
            <w:pPr>
              <w:rPr>
                <w:rFonts w:ascii="Arial" w:hAnsi="Arial" w:cs="Arial"/>
                <w:sz w:val="20"/>
                <w:szCs w:val="20"/>
              </w:rPr>
            </w:pPr>
            <w:r w:rsidRPr="001154EE">
              <w:rPr>
                <w:rFonts w:ascii="Arial" w:hAnsi="Arial" w:cs="Arial"/>
                <w:sz w:val="20"/>
                <w:szCs w:val="20"/>
              </w:rPr>
              <w:t>De werkzaamheden van het NLR beslaan het volledige spectrum van Research Development Test &amp; Evaluation (RDT&amp;E).</w:t>
            </w:r>
          </w:p>
        </w:tc>
      </w:tr>
      <w:tr w:rsidR="002C14BA" w14:paraId="440F5829" w14:textId="77777777" w:rsidTr="136D93D1">
        <w:tc>
          <w:tcPr>
            <w:tcW w:w="4248" w:type="dxa"/>
          </w:tcPr>
          <w:p w14:paraId="451AED2B" w14:textId="3E496287" w:rsidR="002C14BA" w:rsidRDefault="002C14BA" w:rsidP="002C14BA">
            <w:pPr>
              <w:rPr>
                <w:rFonts w:ascii="Arial" w:hAnsi="Arial" w:cs="Arial"/>
                <w:sz w:val="20"/>
                <w:szCs w:val="20"/>
              </w:rPr>
            </w:pPr>
            <w:r w:rsidRPr="00F860A4">
              <w:lastRenderedPageBreak/>
              <w:t>SDD B.V.</w:t>
            </w:r>
          </w:p>
        </w:tc>
        <w:tc>
          <w:tcPr>
            <w:tcW w:w="4808" w:type="dxa"/>
          </w:tcPr>
          <w:p w14:paraId="3509625D" w14:textId="54341E5E" w:rsidR="002C14BA" w:rsidRDefault="0019539C" w:rsidP="002C14BA">
            <w:pPr>
              <w:rPr>
                <w:rFonts w:ascii="Arial" w:hAnsi="Arial" w:cs="Arial"/>
                <w:sz w:val="20"/>
                <w:szCs w:val="20"/>
              </w:rPr>
            </w:pPr>
            <w:r>
              <w:rPr>
                <w:rFonts w:ascii="Arial" w:hAnsi="Arial" w:cs="Arial"/>
                <w:sz w:val="20"/>
                <w:szCs w:val="20"/>
              </w:rPr>
              <w:t xml:space="preserve">Levert </w:t>
            </w:r>
            <w:r w:rsidRPr="0019539C">
              <w:rPr>
                <w:rFonts w:ascii="Arial" w:hAnsi="Arial" w:cs="Arial"/>
                <w:sz w:val="20"/>
                <w:szCs w:val="20"/>
              </w:rPr>
              <w:t xml:space="preserve">zowel nationaal als internationaal, hightech </w:t>
            </w:r>
            <w:proofErr w:type="spellStart"/>
            <w:r w:rsidRPr="0019539C">
              <w:rPr>
                <w:rFonts w:ascii="Arial" w:hAnsi="Arial" w:cs="Arial"/>
                <w:sz w:val="20"/>
                <w:szCs w:val="20"/>
              </w:rPr>
              <w:t>documentafwerkingsapparatuur</w:t>
            </w:r>
            <w:proofErr w:type="spellEnd"/>
            <w:r w:rsidRPr="0019539C">
              <w:rPr>
                <w:rFonts w:ascii="Arial" w:hAnsi="Arial" w:cs="Arial"/>
                <w:sz w:val="20"/>
                <w:szCs w:val="20"/>
              </w:rPr>
              <w:t xml:space="preserve"> voor de digitale printmarkt</w:t>
            </w:r>
            <w:r>
              <w:rPr>
                <w:rFonts w:ascii="Arial" w:hAnsi="Arial" w:cs="Arial"/>
                <w:sz w:val="20"/>
                <w:szCs w:val="20"/>
              </w:rPr>
              <w:t>.</w:t>
            </w:r>
          </w:p>
        </w:tc>
      </w:tr>
      <w:tr w:rsidR="002C14BA" w14:paraId="54933EB3" w14:textId="77777777" w:rsidTr="136D93D1">
        <w:tc>
          <w:tcPr>
            <w:tcW w:w="4248" w:type="dxa"/>
          </w:tcPr>
          <w:p w14:paraId="1BB5F696" w14:textId="2055A48B" w:rsidR="002C14BA" w:rsidRDefault="002C14BA" w:rsidP="002C14BA">
            <w:pPr>
              <w:rPr>
                <w:rFonts w:ascii="Arial" w:hAnsi="Arial" w:cs="Arial"/>
                <w:sz w:val="20"/>
                <w:szCs w:val="20"/>
              </w:rPr>
            </w:pPr>
            <w:r w:rsidRPr="00F860A4">
              <w:t>SPECTO Aerospace</w:t>
            </w:r>
          </w:p>
        </w:tc>
        <w:tc>
          <w:tcPr>
            <w:tcW w:w="4808" w:type="dxa"/>
          </w:tcPr>
          <w:p w14:paraId="2EC19C3B" w14:textId="2BAD30F1" w:rsidR="002C14BA" w:rsidRDefault="00DC2EA7" w:rsidP="002C14BA">
            <w:pPr>
              <w:rPr>
                <w:rFonts w:ascii="Arial" w:hAnsi="Arial" w:cs="Arial"/>
                <w:sz w:val="20"/>
                <w:szCs w:val="20"/>
              </w:rPr>
            </w:pPr>
            <w:r>
              <w:rPr>
                <w:rFonts w:ascii="Arial" w:hAnsi="Arial" w:cs="Arial"/>
                <w:sz w:val="20"/>
                <w:szCs w:val="20"/>
              </w:rPr>
              <w:t>G</w:t>
            </w:r>
            <w:r w:rsidRPr="00DC2EA7">
              <w:rPr>
                <w:rFonts w:ascii="Arial" w:hAnsi="Arial" w:cs="Arial"/>
                <w:sz w:val="20"/>
                <w:szCs w:val="20"/>
              </w:rPr>
              <w:t>especialiseerd in het onderhouden en repareren van composiet en plaatwerk constructies voor vliegtuigen en helikopters.</w:t>
            </w:r>
          </w:p>
        </w:tc>
      </w:tr>
      <w:tr w:rsidR="002C14BA" w14:paraId="04FEEB3E" w14:textId="77777777" w:rsidTr="136D93D1">
        <w:tc>
          <w:tcPr>
            <w:tcW w:w="4248" w:type="dxa"/>
          </w:tcPr>
          <w:p w14:paraId="2FD94CDE" w14:textId="109637A0" w:rsidR="002C14BA" w:rsidRDefault="002C14BA" w:rsidP="002C14BA">
            <w:pPr>
              <w:rPr>
                <w:rFonts w:ascii="Arial" w:hAnsi="Arial" w:cs="Arial"/>
                <w:sz w:val="20"/>
                <w:szCs w:val="20"/>
              </w:rPr>
            </w:pPr>
            <w:proofErr w:type="spellStart"/>
            <w:r w:rsidRPr="00F860A4">
              <w:t>StandardAero</w:t>
            </w:r>
            <w:proofErr w:type="spellEnd"/>
            <w:r w:rsidRPr="00F860A4">
              <w:t xml:space="preserve"> Defense Services Europe</w:t>
            </w:r>
          </w:p>
        </w:tc>
        <w:tc>
          <w:tcPr>
            <w:tcW w:w="4808" w:type="dxa"/>
          </w:tcPr>
          <w:p w14:paraId="3E66B372" w14:textId="26E589CC" w:rsidR="002C14BA" w:rsidRDefault="008D7634" w:rsidP="002C14BA">
            <w:pPr>
              <w:rPr>
                <w:rFonts w:ascii="Arial" w:hAnsi="Arial" w:cs="Arial"/>
                <w:sz w:val="20"/>
                <w:szCs w:val="20"/>
              </w:rPr>
            </w:pPr>
            <w:r>
              <w:rPr>
                <w:rFonts w:ascii="Arial" w:hAnsi="Arial" w:cs="Arial"/>
                <w:sz w:val="20"/>
                <w:szCs w:val="20"/>
              </w:rPr>
              <w:t xml:space="preserve">Onafhankelijke aanbieder van Maintenance </w:t>
            </w:r>
            <w:proofErr w:type="spellStart"/>
            <w:r>
              <w:rPr>
                <w:rFonts w:ascii="Arial" w:hAnsi="Arial" w:cs="Arial"/>
                <w:sz w:val="20"/>
                <w:szCs w:val="20"/>
              </w:rPr>
              <w:t>Repair</w:t>
            </w:r>
            <w:proofErr w:type="spellEnd"/>
            <w:r>
              <w:rPr>
                <w:rFonts w:ascii="Arial" w:hAnsi="Arial" w:cs="Arial"/>
                <w:sz w:val="20"/>
                <w:szCs w:val="20"/>
              </w:rPr>
              <w:t xml:space="preserve"> &amp; </w:t>
            </w:r>
            <w:proofErr w:type="spellStart"/>
            <w:r>
              <w:rPr>
                <w:rFonts w:ascii="Arial" w:hAnsi="Arial" w:cs="Arial"/>
                <w:sz w:val="20"/>
                <w:szCs w:val="20"/>
              </w:rPr>
              <w:t>Overhaul</w:t>
            </w:r>
            <w:proofErr w:type="spellEnd"/>
            <w:r>
              <w:rPr>
                <w:rFonts w:ascii="Arial" w:hAnsi="Arial" w:cs="Arial"/>
                <w:sz w:val="20"/>
                <w:szCs w:val="20"/>
              </w:rPr>
              <w:t xml:space="preserve"> (MRO) diensten. </w:t>
            </w:r>
            <w:r w:rsidRPr="008D7634">
              <w:rPr>
                <w:rFonts w:ascii="Arial" w:hAnsi="Arial" w:cs="Arial"/>
                <w:sz w:val="20"/>
                <w:szCs w:val="20"/>
              </w:rPr>
              <w:t xml:space="preserve">De diensten omvatten MRO voor motoren van vliegtuigen en helikopters, hulpaggregaten en componenten; casco-diensten inclusief ingrijpende wijzigingen; FAA geautoriseerde </w:t>
            </w:r>
            <w:proofErr w:type="spellStart"/>
            <w:r w:rsidRPr="008D7634">
              <w:rPr>
                <w:rFonts w:ascii="Arial" w:hAnsi="Arial" w:cs="Arial"/>
                <w:sz w:val="20"/>
                <w:szCs w:val="20"/>
              </w:rPr>
              <w:t>avionica</w:t>
            </w:r>
            <w:proofErr w:type="spellEnd"/>
            <w:r w:rsidRPr="008D7634">
              <w:rPr>
                <w:rFonts w:ascii="Arial" w:hAnsi="Arial" w:cs="Arial"/>
                <w:sz w:val="20"/>
                <w:szCs w:val="20"/>
              </w:rPr>
              <w:t xml:space="preserve">-capaciteiten; uitgebreide technische diensten; en </w:t>
            </w:r>
            <w:proofErr w:type="spellStart"/>
            <w:r w:rsidRPr="008D7634">
              <w:rPr>
                <w:rFonts w:ascii="Arial" w:hAnsi="Arial" w:cs="Arial"/>
                <w:sz w:val="20"/>
                <w:szCs w:val="20"/>
              </w:rPr>
              <w:t>custom</w:t>
            </w:r>
            <w:proofErr w:type="spellEnd"/>
            <w:r w:rsidRPr="008D7634">
              <w:rPr>
                <w:rFonts w:ascii="Arial" w:hAnsi="Arial" w:cs="Arial"/>
                <w:sz w:val="20"/>
                <w:szCs w:val="20"/>
              </w:rPr>
              <w:t xml:space="preserve"> exterieur en interieur ontwerp, afwerking en verf.</w:t>
            </w:r>
          </w:p>
        </w:tc>
      </w:tr>
      <w:tr w:rsidR="002C14BA" w14:paraId="2B7410BC" w14:textId="77777777" w:rsidTr="136D93D1">
        <w:tc>
          <w:tcPr>
            <w:tcW w:w="4248" w:type="dxa"/>
          </w:tcPr>
          <w:p w14:paraId="605B03E9" w14:textId="6A30EA6F" w:rsidR="002C14BA" w:rsidRDefault="002C14BA" w:rsidP="002C14BA">
            <w:pPr>
              <w:rPr>
                <w:rFonts w:ascii="Arial" w:hAnsi="Arial" w:cs="Arial"/>
                <w:sz w:val="20"/>
                <w:szCs w:val="20"/>
              </w:rPr>
            </w:pPr>
            <w:r w:rsidRPr="00F860A4">
              <w:t>Sun Test Systems BV</w:t>
            </w:r>
          </w:p>
        </w:tc>
        <w:tc>
          <w:tcPr>
            <w:tcW w:w="4808" w:type="dxa"/>
          </w:tcPr>
          <w:p w14:paraId="1EB1F0EA" w14:textId="73EB5297" w:rsidR="002C14BA" w:rsidRDefault="00AD2D79" w:rsidP="002C14BA">
            <w:pPr>
              <w:rPr>
                <w:rFonts w:ascii="Arial" w:hAnsi="Arial" w:cs="Arial"/>
                <w:sz w:val="20"/>
                <w:szCs w:val="20"/>
              </w:rPr>
            </w:pPr>
            <w:r>
              <w:rPr>
                <w:rFonts w:ascii="Arial" w:hAnsi="Arial" w:cs="Arial"/>
                <w:sz w:val="20"/>
                <w:szCs w:val="20"/>
              </w:rPr>
              <w:t>O</w:t>
            </w:r>
            <w:r w:rsidRPr="00AD2D79">
              <w:rPr>
                <w:rFonts w:ascii="Arial" w:hAnsi="Arial" w:cs="Arial"/>
                <w:sz w:val="20"/>
                <w:szCs w:val="20"/>
              </w:rPr>
              <w:t>ntwerpt, produceert en ondersteunt een brede range van mobiele en stationaire hydraulische en multifunctionele grond uitrusting ten behoeve van het onderhoud van een groot aantal verschillende vliegtuigen en helikopters.</w:t>
            </w:r>
          </w:p>
        </w:tc>
      </w:tr>
      <w:tr w:rsidR="002C14BA" w14:paraId="7407FE76" w14:textId="77777777" w:rsidTr="136D93D1">
        <w:tc>
          <w:tcPr>
            <w:tcW w:w="4248" w:type="dxa"/>
          </w:tcPr>
          <w:p w14:paraId="1EB2B9F7" w14:textId="719E82E2" w:rsidR="002C14BA" w:rsidRDefault="002C14BA" w:rsidP="002C14BA">
            <w:pPr>
              <w:rPr>
                <w:rFonts w:ascii="Arial" w:hAnsi="Arial" w:cs="Arial"/>
                <w:sz w:val="20"/>
                <w:szCs w:val="20"/>
              </w:rPr>
            </w:pPr>
            <w:proofErr w:type="spellStart"/>
            <w:r w:rsidRPr="00F860A4">
              <w:t>SurCom</w:t>
            </w:r>
            <w:proofErr w:type="spellEnd"/>
            <w:r w:rsidRPr="00F860A4">
              <w:t xml:space="preserve"> International BV</w:t>
            </w:r>
          </w:p>
        </w:tc>
        <w:tc>
          <w:tcPr>
            <w:tcW w:w="4808" w:type="dxa"/>
          </w:tcPr>
          <w:p w14:paraId="4994FF03" w14:textId="2DC39024" w:rsidR="002C14BA" w:rsidRDefault="1490F162" w:rsidP="002C14BA">
            <w:pPr>
              <w:rPr>
                <w:rFonts w:ascii="Arial" w:hAnsi="Arial" w:cs="Arial"/>
                <w:sz w:val="20"/>
                <w:szCs w:val="20"/>
              </w:rPr>
            </w:pPr>
            <w:r w:rsidRPr="136D93D1">
              <w:rPr>
                <w:rFonts w:ascii="Arial" w:hAnsi="Arial" w:cs="Arial"/>
                <w:sz w:val="20"/>
                <w:szCs w:val="20"/>
              </w:rPr>
              <w:t xml:space="preserve">Gespecialiseerd in de levering van </w:t>
            </w:r>
            <w:r w:rsidR="3887F9A6" w:rsidRPr="136D93D1">
              <w:rPr>
                <w:rFonts w:ascii="Arial" w:hAnsi="Arial" w:cs="Arial"/>
                <w:sz w:val="20"/>
                <w:szCs w:val="20"/>
              </w:rPr>
              <w:t>eindproducten</w:t>
            </w:r>
            <w:r w:rsidRPr="136D93D1">
              <w:rPr>
                <w:rFonts w:ascii="Arial" w:hAnsi="Arial" w:cs="Arial"/>
                <w:sz w:val="20"/>
                <w:szCs w:val="20"/>
              </w:rPr>
              <w:t>, turn-</w:t>
            </w:r>
            <w:proofErr w:type="spellStart"/>
            <w:r w:rsidRPr="136D93D1">
              <w:rPr>
                <w:rFonts w:ascii="Arial" w:hAnsi="Arial" w:cs="Arial"/>
                <w:sz w:val="20"/>
                <w:szCs w:val="20"/>
              </w:rPr>
              <w:t>key</w:t>
            </w:r>
            <w:proofErr w:type="spellEnd"/>
            <w:r w:rsidRPr="136D93D1">
              <w:rPr>
                <w:rFonts w:ascii="Arial" w:hAnsi="Arial" w:cs="Arial"/>
                <w:sz w:val="20"/>
                <w:szCs w:val="20"/>
              </w:rPr>
              <w:t xml:space="preserve"> systeemoplossingen en aanverwante logistieke diensten in het brede domein van de C4ISTAR.</w:t>
            </w:r>
          </w:p>
        </w:tc>
      </w:tr>
      <w:tr w:rsidR="002C14BA" w14:paraId="36C5A2A9" w14:textId="77777777" w:rsidTr="136D93D1">
        <w:tc>
          <w:tcPr>
            <w:tcW w:w="4248" w:type="dxa"/>
          </w:tcPr>
          <w:p w14:paraId="71B9F60A" w14:textId="690FFAC8" w:rsidR="002C14BA" w:rsidRDefault="002C14BA" w:rsidP="002C14BA">
            <w:pPr>
              <w:rPr>
                <w:rFonts w:ascii="Arial" w:hAnsi="Arial" w:cs="Arial"/>
                <w:sz w:val="20"/>
                <w:szCs w:val="20"/>
              </w:rPr>
            </w:pPr>
            <w:r w:rsidRPr="00F860A4">
              <w:t>Thales Nederland BV</w:t>
            </w:r>
          </w:p>
        </w:tc>
        <w:tc>
          <w:tcPr>
            <w:tcW w:w="4808" w:type="dxa"/>
          </w:tcPr>
          <w:p w14:paraId="0620E389" w14:textId="39586E6B" w:rsidR="002C14BA" w:rsidRDefault="009E274C" w:rsidP="009E274C">
            <w:pPr>
              <w:rPr>
                <w:rFonts w:ascii="Arial" w:hAnsi="Arial" w:cs="Arial"/>
                <w:sz w:val="20"/>
                <w:szCs w:val="20"/>
              </w:rPr>
            </w:pPr>
            <w:r>
              <w:rPr>
                <w:rFonts w:ascii="Arial" w:hAnsi="Arial" w:cs="Arial"/>
                <w:sz w:val="20"/>
                <w:szCs w:val="20"/>
              </w:rPr>
              <w:t>O</w:t>
            </w:r>
            <w:r w:rsidRPr="009E274C">
              <w:rPr>
                <w:rFonts w:ascii="Arial" w:hAnsi="Arial" w:cs="Arial"/>
                <w:sz w:val="20"/>
                <w:szCs w:val="20"/>
              </w:rPr>
              <w:t>ntwikkelt en produceert systemen voor marine, kustwacht, landmacht, grensbewaking en luchtmacht en is ook actief op de markt voor veiligheidssystemen.</w:t>
            </w:r>
            <w:r>
              <w:rPr>
                <w:rFonts w:ascii="Arial" w:hAnsi="Arial" w:cs="Arial"/>
                <w:sz w:val="20"/>
                <w:szCs w:val="20"/>
              </w:rPr>
              <w:t xml:space="preserve"> </w:t>
            </w:r>
            <w:r w:rsidRPr="009E274C">
              <w:rPr>
                <w:rFonts w:ascii="Arial" w:hAnsi="Arial" w:cs="Arial"/>
                <w:sz w:val="20"/>
                <w:szCs w:val="20"/>
              </w:rPr>
              <w:t>Thales Nederland voert producten als radar, vuurleidingsapparatuur, elektro-optische sensoren, consoles, militaire telecommunicatieapparatuur, program management en onderhoudsdiensten. Bovendien treedt Thales Nederland op als industrieel partner of (onder)aannemer in (</w:t>
            </w:r>
            <w:proofErr w:type="spellStart"/>
            <w:r w:rsidRPr="009E274C">
              <w:rPr>
                <w:rFonts w:ascii="Arial" w:hAnsi="Arial" w:cs="Arial"/>
                <w:sz w:val="20"/>
                <w:szCs w:val="20"/>
              </w:rPr>
              <w:t>inter</w:t>
            </w:r>
            <w:proofErr w:type="spellEnd"/>
            <w:r w:rsidRPr="009E274C">
              <w:rPr>
                <w:rFonts w:ascii="Arial" w:hAnsi="Arial" w:cs="Arial"/>
                <w:sz w:val="20"/>
                <w:szCs w:val="20"/>
              </w:rPr>
              <w:t>)nationale defensieprojecten.</w:t>
            </w:r>
          </w:p>
        </w:tc>
      </w:tr>
      <w:tr w:rsidR="002C14BA" w14:paraId="0B36C4A9" w14:textId="77777777" w:rsidTr="136D93D1">
        <w:tc>
          <w:tcPr>
            <w:tcW w:w="4248" w:type="dxa"/>
          </w:tcPr>
          <w:p w14:paraId="56FE0775" w14:textId="2514AD0A" w:rsidR="002C14BA" w:rsidRDefault="002C14BA" w:rsidP="002C14BA">
            <w:pPr>
              <w:rPr>
                <w:rFonts w:ascii="Arial" w:hAnsi="Arial" w:cs="Arial"/>
                <w:sz w:val="20"/>
                <w:szCs w:val="20"/>
              </w:rPr>
            </w:pPr>
            <w:r w:rsidRPr="00F860A4">
              <w:t>TNO Defensie en Veiligheid</w:t>
            </w:r>
          </w:p>
        </w:tc>
        <w:tc>
          <w:tcPr>
            <w:tcW w:w="4808" w:type="dxa"/>
          </w:tcPr>
          <w:p w14:paraId="6A70FA14" w14:textId="1D265860" w:rsidR="002C14BA" w:rsidRDefault="3E5B990A" w:rsidP="002C14BA">
            <w:pPr>
              <w:rPr>
                <w:rFonts w:ascii="Arial" w:hAnsi="Arial" w:cs="Arial"/>
                <w:sz w:val="20"/>
                <w:szCs w:val="20"/>
              </w:rPr>
            </w:pPr>
            <w:r w:rsidRPr="136D93D1">
              <w:rPr>
                <w:rFonts w:ascii="Arial" w:hAnsi="Arial" w:cs="Arial"/>
                <w:sz w:val="20"/>
                <w:szCs w:val="20"/>
              </w:rPr>
              <w:t xml:space="preserve">Onafhankelijke innovatie-organisatie die zich inzet om slimme oplossingen te realiseren voor complexe vraagstukken. De focus ligt daarbij op 7 thema’s: Integrale veiligheid, gezond leven, industriële innovatie, energie, mobiliteit, gebouwde omgeving en </w:t>
            </w:r>
            <w:r w:rsidR="064AD2DF" w:rsidRPr="136D93D1">
              <w:rPr>
                <w:rFonts w:ascii="Arial" w:hAnsi="Arial" w:cs="Arial"/>
                <w:sz w:val="20"/>
                <w:szCs w:val="20"/>
              </w:rPr>
              <w:t>informatiemaatschappij</w:t>
            </w:r>
            <w:r w:rsidRPr="136D93D1">
              <w:rPr>
                <w:rFonts w:ascii="Arial" w:hAnsi="Arial" w:cs="Arial"/>
                <w:sz w:val="20"/>
                <w:szCs w:val="20"/>
              </w:rPr>
              <w:t>.</w:t>
            </w:r>
          </w:p>
        </w:tc>
      </w:tr>
      <w:tr w:rsidR="002C14BA" w14:paraId="73D38045" w14:textId="77777777" w:rsidTr="136D93D1">
        <w:tc>
          <w:tcPr>
            <w:tcW w:w="4248" w:type="dxa"/>
          </w:tcPr>
          <w:p w14:paraId="4F233061" w14:textId="253F1F11" w:rsidR="002C14BA" w:rsidRDefault="002C14BA" w:rsidP="002C14BA">
            <w:pPr>
              <w:rPr>
                <w:rFonts w:ascii="Arial" w:hAnsi="Arial" w:cs="Arial"/>
                <w:sz w:val="20"/>
                <w:szCs w:val="20"/>
              </w:rPr>
            </w:pPr>
            <w:r w:rsidRPr="00F860A4">
              <w:t>TRESCAL Hengelo B.V.</w:t>
            </w:r>
          </w:p>
        </w:tc>
        <w:tc>
          <w:tcPr>
            <w:tcW w:w="4808" w:type="dxa"/>
          </w:tcPr>
          <w:p w14:paraId="1403E0CB" w14:textId="3E3132FB" w:rsidR="002C14BA" w:rsidRDefault="00961185" w:rsidP="002C14BA">
            <w:pPr>
              <w:rPr>
                <w:rFonts w:ascii="Arial" w:hAnsi="Arial" w:cs="Arial"/>
                <w:sz w:val="20"/>
                <w:szCs w:val="20"/>
              </w:rPr>
            </w:pPr>
            <w:proofErr w:type="spellStart"/>
            <w:r>
              <w:rPr>
                <w:rFonts w:ascii="Arial" w:hAnsi="Arial" w:cs="Arial"/>
                <w:sz w:val="20"/>
                <w:szCs w:val="20"/>
              </w:rPr>
              <w:t>One</w:t>
            </w:r>
            <w:proofErr w:type="spellEnd"/>
            <w:r>
              <w:rPr>
                <w:rFonts w:ascii="Arial" w:hAnsi="Arial" w:cs="Arial"/>
                <w:sz w:val="20"/>
                <w:szCs w:val="20"/>
              </w:rPr>
              <w:t xml:space="preserve"> stop shop </w:t>
            </w:r>
            <w:r w:rsidRPr="00961185">
              <w:rPr>
                <w:rFonts w:ascii="Arial" w:hAnsi="Arial" w:cs="Arial"/>
                <w:sz w:val="20"/>
                <w:szCs w:val="20"/>
              </w:rPr>
              <w:t xml:space="preserve">op het gebied van kalibratiediensten, onafhankelijk van </w:t>
            </w:r>
            <w:proofErr w:type="spellStart"/>
            <w:r w:rsidRPr="00961185">
              <w:rPr>
                <w:rFonts w:ascii="Arial" w:hAnsi="Arial" w:cs="Arial"/>
                <w:sz w:val="20"/>
                <w:szCs w:val="20"/>
              </w:rPr>
              <w:t>OEM's</w:t>
            </w:r>
            <w:proofErr w:type="spellEnd"/>
            <w:r w:rsidRPr="00961185">
              <w:rPr>
                <w:rFonts w:ascii="Arial" w:hAnsi="Arial" w:cs="Arial"/>
                <w:sz w:val="20"/>
                <w:szCs w:val="20"/>
              </w:rPr>
              <w:t xml:space="preserve"> met expertise op alle metrologische gebieden. </w:t>
            </w:r>
          </w:p>
        </w:tc>
      </w:tr>
      <w:tr w:rsidR="002C14BA" w14:paraId="0ADAA28E" w14:textId="77777777" w:rsidTr="136D93D1">
        <w:tc>
          <w:tcPr>
            <w:tcW w:w="4248" w:type="dxa"/>
          </w:tcPr>
          <w:p w14:paraId="13ECBD92" w14:textId="01979F21" w:rsidR="002C14BA" w:rsidRDefault="002C14BA" w:rsidP="002C14BA">
            <w:pPr>
              <w:rPr>
                <w:rFonts w:ascii="Arial" w:hAnsi="Arial" w:cs="Arial"/>
                <w:sz w:val="20"/>
                <w:szCs w:val="20"/>
              </w:rPr>
            </w:pPr>
            <w:proofErr w:type="spellStart"/>
            <w:r w:rsidRPr="00F860A4">
              <w:t>Verebus</w:t>
            </w:r>
            <w:proofErr w:type="spellEnd"/>
            <w:r w:rsidRPr="00F860A4">
              <w:t xml:space="preserve"> Engineering BV</w:t>
            </w:r>
          </w:p>
        </w:tc>
        <w:tc>
          <w:tcPr>
            <w:tcW w:w="4808" w:type="dxa"/>
          </w:tcPr>
          <w:p w14:paraId="7C315018" w14:textId="4B880B39" w:rsidR="002C14BA" w:rsidRDefault="00D4289E" w:rsidP="002C14BA">
            <w:pPr>
              <w:rPr>
                <w:rFonts w:ascii="Arial" w:hAnsi="Arial" w:cs="Arial"/>
                <w:sz w:val="20"/>
                <w:szCs w:val="20"/>
              </w:rPr>
            </w:pPr>
            <w:r>
              <w:rPr>
                <w:rFonts w:ascii="Arial" w:hAnsi="Arial" w:cs="Arial"/>
                <w:sz w:val="20"/>
                <w:szCs w:val="20"/>
              </w:rPr>
              <w:t>O</w:t>
            </w:r>
            <w:r w:rsidRPr="00D4289E">
              <w:rPr>
                <w:rFonts w:ascii="Arial" w:hAnsi="Arial" w:cs="Arial"/>
                <w:sz w:val="20"/>
                <w:szCs w:val="20"/>
              </w:rPr>
              <w:t>nafhankelijk engineering en consultancy organisatie - betrokken bij nieuw- en vernieuwbouwprojecten van Defensie, verspreid over de drie ressorts land, lucht en zee.</w:t>
            </w:r>
            <w:r>
              <w:rPr>
                <w:rFonts w:ascii="Arial" w:hAnsi="Arial" w:cs="Arial"/>
                <w:sz w:val="20"/>
                <w:szCs w:val="20"/>
              </w:rPr>
              <w:t xml:space="preserve"> W</w:t>
            </w:r>
            <w:r w:rsidRPr="00D4289E">
              <w:rPr>
                <w:rFonts w:ascii="Arial" w:hAnsi="Arial" w:cs="Arial"/>
                <w:sz w:val="20"/>
                <w:szCs w:val="20"/>
              </w:rPr>
              <w:t xml:space="preserve">erkzaamheden </w:t>
            </w:r>
            <w:r>
              <w:rPr>
                <w:rFonts w:ascii="Arial" w:hAnsi="Arial" w:cs="Arial"/>
                <w:sz w:val="20"/>
                <w:szCs w:val="20"/>
              </w:rPr>
              <w:t xml:space="preserve">betreffen </w:t>
            </w:r>
            <w:r w:rsidRPr="00D4289E">
              <w:rPr>
                <w:rFonts w:ascii="Arial" w:hAnsi="Arial" w:cs="Arial"/>
                <w:sz w:val="20"/>
                <w:szCs w:val="20"/>
              </w:rPr>
              <w:t xml:space="preserve">design, engineering, de productie van technische en logistieke informatie, handleidingen en ondersteuning op het gebied van </w:t>
            </w:r>
            <w:proofErr w:type="spellStart"/>
            <w:r w:rsidRPr="00D4289E">
              <w:rPr>
                <w:rFonts w:ascii="Arial" w:hAnsi="Arial" w:cs="Arial"/>
                <w:sz w:val="20"/>
                <w:szCs w:val="20"/>
              </w:rPr>
              <w:t>Integrated</w:t>
            </w:r>
            <w:proofErr w:type="spellEnd"/>
            <w:r w:rsidRPr="00D4289E">
              <w:rPr>
                <w:rFonts w:ascii="Arial" w:hAnsi="Arial" w:cs="Arial"/>
                <w:sz w:val="20"/>
                <w:szCs w:val="20"/>
              </w:rPr>
              <w:t xml:space="preserve"> </w:t>
            </w:r>
            <w:proofErr w:type="spellStart"/>
            <w:r w:rsidRPr="00D4289E">
              <w:rPr>
                <w:rFonts w:ascii="Arial" w:hAnsi="Arial" w:cs="Arial"/>
                <w:sz w:val="20"/>
                <w:szCs w:val="20"/>
              </w:rPr>
              <w:t>Logistic</w:t>
            </w:r>
            <w:proofErr w:type="spellEnd"/>
            <w:r w:rsidRPr="00D4289E">
              <w:rPr>
                <w:rFonts w:ascii="Arial" w:hAnsi="Arial" w:cs="Arial"/>
                <w:sz w:val="20"/>
                <w:szCs w:val="20"/>
              </w:rPr>
              <w:t xml:space="preserve"> Support.</w:t>
            </w:r>
          </w:p>
        </w:tc>
      </w:tr>
      <w:tr w:rsidR="002C14BA" w14:paraId="6F251AC1" w14:textId="77777777" w:rsidTr="136D93D1">
        <w:tc>
          <w:tcPr>
            <w:tcW w:w="4248" w:type="dxa"/>
          </w:tcPr>
          <w:p w14:paraId="009AE28E" w14:textId="30C06132" w:rsidR="002C14BA" w:rsidRDefault="002C14BA" w:rsidP="002C14BA">
            <w:pPr>
              <w:rPr>
                <w:rFonts w:ascii="Arial" w:hAnsi="Arial" w:cs="Arial"/>
                <w:sz w:val="20"/>
                <w:szCs w:val="20"/>
              </w:rPr>
            </w:pPr>
            <w:r w:rsidRPr="00F860A4">
              <w:t>XYREC B.V.</w:t>
            </w:r>
          </w:p>
        </w:tc>
        <w:tc>
          <w:tcPr>
            <w:tcW w:w="4808" w:type="dxa"/>
          </w:tcPr>
          <w:p w14:paraId="50F20134" w14:textId="4E51689B" w:rsidR="002C14BA" w:rsidRDefault="00861584" w:rsidP="002C14BA">
            <w:pPr>
              <w:rPr>
                <w:rFonts w:ascii="Arial" w:hAnsi="Arial" w:cs="Arial"/>
                <w:sz w:val="20"/>
                <w:szCs w:val="20"/>
              </w:rPr>
            </w:pPr>
            <w:r>
              <w:rPr>
                <w:rFonts w:ascii="Arial" w:hAnsi="Arial" w:cs="Arial"/>
                <w:sz w:val="20"/>
                <w:szCs w:val="20"/>
              </w:rPr>
              <w:t>O</w:t>
            </w:r>
            <w:r w:rsidRPr="00861584">
              <w:rPr>
                <w:rFonts w:ascii="Arial" w:hAnsi="Arial" w:cs="Arial"/>
                <w:sz w:val="20"/>
                <w:szCs w:val="20"/>
              </w:rPr>
              <w:t>ntwikkel</w:t>
            </w:r>
            <w:r>
              <w:rPr>
                <w:rFonts w:ascii="Arial" w:hAnsi="Arial" w:cs="Arial"/>
                <w:sz w:val="20"/>
                <w:szCs w:val="20"/>
              </w:rPr>
              <w:t>t</w:t>
            </w:r>
            <w:r w:rsidRPr="00861584">
              <w:rPr>
                <w:rFonts w:ascii="Arial" w:hAnsi="Arial" w:cs="Arial"/>
                <w:sz w:val="20"/>
                <w:szCs w:val="20"/>
              </w:rPr>
              <w:t>, produce</w:t>
            </w:r>
            <w:r>
              <w:rPr>
                <w:rFonts w:ascii="Arial" w:hAnsi="Arial" w:cs="Arial"/>
                <w:sz w:val="20"/>
                <w:szCs w:val="20"/>
              </w:rPr>
              <w:t>e</w:t>
            </w:r>
            <w:r w:rsidRPr="00861584">
              <w:rPr>
                <w:rFonts w:ascii="Arial" w:hAnsi="Arial" w:cs="Arial"/>
                <w:sz w:val="20"/>
                <w:szCs w:val="20"/>
              </w:rPr>
              <w:t>r</w:t>
            </w:r>
            <w:r>
              <w:rPr>
                <w:rFonts w:ascii="Arial" w:hAnsi="Arial" w:cs="Arial"/>
                <w:sz w:val="20"/>
                <w:szCs w:val="20"/>
              </w:rPr>
              <w:t>t</w:t>
            </w:r>
            <w:r w:rsidRPr="00861584">
              <w:rPr>
                <w:rFonts w:ascii="Arial" w:hAnsi="Arial" w:cs="Arial"/>
                <w:sz w:val="20"/>
                <w:szCs w:val="20"/>
              </w:rPr>
              <w:t xml:space="preserve"> en exploite</w:t>
            </w:r>
            <w:r>
              <w:rPr>
                <w:rFonts w:ascii="Arial" w:hAnsi="Arial" w:cs="Arial"/>
                <w:sz w:val="20"/>
                <w:szCs w:val="20"/>
              </w:rPr>
              <w:t>e</w:t>
            </w:r>
            <w:r w:rsidRPr="00861584">
              <w:rPr>
                <w:rFonts w:ascii="Arial" w:hAnsi="Arial" w:cs="Arial"/>
                <w:sz w:val="20"/>
                <w:szCs w:val="20"/>
              </w:rPr>
              <w:t>r</w:t>
            </w:r>
            <w:r>
              <w:rPr>
                <w:rFonts w:ascii="Arial" w:hAnsi="Arial" w:cs="Arial"/>
                <w:sz w:val="20"/>
                <w:szCs w:val="20"/>
              </w:rPr>
              <w:t>t</w:t>
            </w:r>
            <w:r w:rsidRPr="00861584">
              <w:rPr>
                <w:rFonts w:ascii="Arial" w:hAnsi="Arial" w:cs="Arial"/>
                <w:sz w:val="20"/>
                <w:szCs w:val="20"/>
              </w:rPr>
              <w:t xml:space="preserve"> gro</w:t>
            </w:r>
            <w:r>
              <w:rPr>
                <w:rFonts w:ascii="Arial" w:hAnsi="Arial" w:cs="Arial"/>
                <w:sz w:val="20"/>
                <w:szCs w:val="20"/>
              </w:rPr>
              <w:t>otschalige</w:t>
            </w:r>
            <w:r w:rsidRPr="00861584">
              <w:rPr>
                <w:rFonts w:ascii="Arial" w:hAnsi="Arial" w:cs="Arial"/>
                <w:sz w:val="20"/>
                <w:szCs w:val="20"/>
              </w:rPr>
              <w:t xml:space="preserve"> robotoplossingen </w:t>
            </w:r>
            <w:r>
              <w:rPr>
                <w:rFonts w:ascii="Arial" w:hAnsi="Arial" w:cs="Arial"/>
                <w:sz w:val="20"/>
                <w:szCs w:val="20"/>
              </w:rPr>
              <w:t xml:space="preserve">op het gebied van ‘coating en </w:t>
            </w:r>
            <w:proofErr w:type="spellStart"/>
            <w:r>
              <w:rPr>
                <w:rFonts w:ascii="Arial" w:hAnsi="Arial" w:cs="Arial"/>
                <w:sz w:val="20"/>
                <w:szCs w:val="20"/>
              </w:rPr>
              <w:t>decoating</w:t>
            </w:r>
            <w:proofErr w:type="spellEnd"/>
            <w:r>
              <w:rPr>
                <w:rFonts w:ascii="Arial" w:hAnsi="Arial" w:cs="Arial"/>
                <w:sz w:val="20"/>
                <w:szCs w:val="20"/>
              </w:rPr>
              <w:t xml:space="preserve">’ </w:t>
            </w:r>
            <w:r w:rsidRPr="00861584">
              <w:rPr>
                <w:rFonts w:ascii="Arial" w:hAnsi="Arial" w:cs="Arial"/>
                <w:sz w:val="20"/>
                <w:szCs w:val="20"/>
              </w:rPr>
              <w:t>voor nichemarkten.</w:t>
            </w:r>
            <w:r>
              <w:rPr>
                <w:rFonts w:ascii="Arial" w:hAnsi="Arial" w:cs="Arial"/>
                <w:sz w:val="20"/>
                <w:szCs w:val="20"/>
              </w:rPr>
              <w:t xml:space="preserve"> </w:t>
            </w:r>
          </w:p>
        </w:tc>
      </w:tr>
    </w:tbl>
    <w:p w14:paraId="0C77D5CF" w14:textId="3C7F4C6F" w:rsidR="008D2F27" w:rsidRPr="00C56F96" w:rsidRDefault="008D2F27" w:rsidP="008D2F27">
      <w:pPr>
        <w:rPr>
          <w:rFonts w:ascii="Arial" w:hAnsi="Arial" w:cs="Arial"/>
          <w:sz w:val="20"/>
          <w:szCs w:val="20"/>
        </w:rPr>
      </w:pPr>
      <w:r w:rsidRPr="00C56F96">
        <w:rPr>
          <w:rFonts w:ascii="Arial" w:hAnsi="Arial" w:cs="Arial"/>
          <w:sz w:val="20"/>
          <w:szCs w:val="20"/>
        </w:rPr>
        <w:t>BIJLAGE [</w:t>
      </w:r>
      <w:r w:rsidR="004C398A" w:rsidRPr="00C56F96">
        <w:rPr>
          <w:rFonts w:ascii="Arial" w:hAnsi="Arial" w:cs="Arial"/>
          <w:sz w:val="20"/>
          <w:szCs w:val="20"/>
        </w:rPr>
        <w:t>4</w:t>
      </w:r>
      <w:r w:rsidRPr="00C56F96">
        <w:rPr>
          <w:rFonts w:ascii="Arial" w:hAnsi="Arial" w:cs="Arial"/>
          <w:sz w:val="20"/>
          <w:szCs w:val="20"/>
        </w:rPr>
        <w:t>]</w:t>
      </w:r>
    </w:p>
    <w:p w14:paraId="62DCD6CF" w14:textId="77777777" w:rsidR="004C398A" w:rsidRPr="00C56F96" w:rsidRDefault="004C398A" w:rsidP="004C398A">
      <w:pPr>
        <w:jc w:val="center"/>
        <w:rPr>
          <w:rFonts w:ascii="Arial" w:hAnsi="Arial" w:cs="Arial"/>
          <w:b/>
          <w:bCs/>
          <w:sz w:val="20"/>
          <w:szCs w:val="20"/>
        </w:rPr>
      </w:pPr>
    </w:p>
    <w:p w14:paraId="514F10BC" w14:textId="77777777" w:rsidR="004C398A" w:rsidRPr="00C56F96" w:rsidRDefault="004C398A" w:rsidP="004C398A">
      <w:pPr>
        <w:jc w:val="center"/>
        <w:rPr>
          <w:rFonts w:ascii="Arial" w:hAnsi="Arial" w:cs="Arial"/>
          <w:b/>
          <w:bCs/>
          <w:sz w:val="20"/>
          <w:szCs w:val="20"/>
        </w:rPr>
      </w:pPr>
    </w:p>
    <w:p w14:paraId="6C52157A" w14:textId="257F4843" w:rsidR="008D2F27" w:rsidRPr="00C56F96" w:rsidRDefault="008D2F27" w:rsidP="004C398A">
      <w:pPr>
        <w:jc w:val="center"/>
        <w:rPr>
          <w:rFonts w:ascii="Arial" w:hAnsi="Arial" w:cs="Arial"/>
          <w:sz w:val="20"/>
          <w:szCs w:val="20"/>
        </w:rPr>
      </w:pPr>
      <w:r w:rsidRPr="00C56F96">
        <w:rPr>
          <w:rFonts w:ascii="Arial" w:hAnsi="Arial" w:cs="Arial"/>
          <w:b/>
          <w:bCs/>
          <w:sz w:val="20"/>
          <w:szCs w:val="20"/>
        </w:rPr>
        <w:t xml:space="preserve">Overzicht overige </w:t>
      </w:r>
      <w:r w:rsidR="005106A4">
        <w:rPr>
          <w:rFonts w:ascii="Arial" w:hAnsi="Arial" w:cs="Arial"/>
          <w:b/>
          <w:bCs/>
          <w:sz w:val="20"/>
          <w:szCs w:val="20"/>
        </w:rPr>
        <w:t>N</w:t>
      </w:r>
      <w:r w:rsidR="004C398A" w:rsidRPr="00C56F96">
        <w:rPr>
          <w:rFonts w:ascii="Arial" w:hAnsi="Arial" w:cs="Arial"/>
          <w:b/>
          <w:bCs/>
          <w:sz w:val="20"/>
          <w:szCs w:val="20"/>
        </w:rPr>
        <w:t>PVS</w:t>
      </w:r>
      <w:r w:rsidRPr="00C56F96">
        <w:rPr>
          <w:rFonts w:ascii="Arial" w:hAnsi="Arial" w:cs="Arial"/>
          <w:b/>
          <w:bCs/>
          <w:sz w:val="20"/>
          <w:szCs w:val="20"/>
        </w:rPr>
        <w:t>-activiteite</w:t>
      </w:r>
      <w:r w:rsidR="004C398A" w:rsidRPr="00C56F96">
        <w:rPr>
          <w:rFonts w:ascii="Arial" w:hAnsi="Arial" w:cs="Arial"/>
          <w:b/>
          <w:bCs/>
          <w:sz w:val="20"/>
          <w:szCs w:val="20"/>
        </w:rPr>
        <w:t>n</w:t>
      </w:r>
    </w:p>
    <w:p w14:paraId="6966D0BA" w14:textId="77777777" w:rsidR="004C398A" w:rsidRPr="00C56F96" w:rsidRDefault="004C398A" w:rsidP="008D2F27">
      <w:pPr>
        <w:rPr>
          <w:rFonts w:ascii="Arial" w:hAnsi="Arial" w:cs="Arial"/>
          <w:sz w:val="20"/>
          <w:szCs w:val="20"/>
        </w:rPr>
      </w:pPr>
    </w:p>
    <w:p w14:paraId="240EDAC4" w14:textId="407F9225" w:rsidR="008D2F27" w:rsidRPr="00C56F96" w:rsidRDefault="008D2F27" w:rsidP="00030710">
      <w:pPr>
        <w:pStyle w:val="Lijstalinea"/>
        <w:numPr>
          <w:ilvl w:val="0"/>
          <w:numId w:val="6"/>
        </w:numPr>
        <w:rPr>
          <w:rFonts w:ascii="Arial" w:hAnsi="Arial" w:cs="Arial"/>
          <w:sz w:val="20"/>
          <w:szCs w:val="20"/>
        </w:rPr>
      </w:pPr>
      <w:r w:rsidRPr="00C56F96">
        <w:rPr>
          <w:rFonts w:ascii="Arial" w:hAnsi="Arial" w:cs="Arial"/>
          <w:sz w:val="20"/>
          <w:szCs w:val="20"/>
        </w:rPr>
        <w:t xml:space="preserve">Masterclass Koninklijke </w:t>
      </w:r>
      <w:r w:rsidR="004C398A" w:rsidRPr="00C56F96">
        <w:rPr>
          <w:rFonts w:ascii="Arial" w:hAnsi="Arial" w:cs="Arial"/>
          <w:sz w:val="20"/>
          <w:szCs w:val="20"/>
        </w:rPr>
        <w:t>Luchtmacht</w:t>
      </w:r>
    </w:p>
    <w:p w14:paraId="4AAEC9A9" w14:textId="77777777" w:rsidR="004C398A" w:rsidRPr="00C56F96" w:rsidRDefault="004C398A">
      <w:pPr>
        <w:rPr>
          <w:rFonts w:ascii="Arial" w:hAnsi="Arial" w:cs="Arial"/>
          <w:sz w:val="20"/>
          <w:szCs w:val="20"/>
        </w:rPr>
      </w:pPr>
      <w:r w:rsidRPr="00C56F96">
        <w:rPr>
          <w:rFonts w:ascii="Arial" w:hAnsi="Arial" w:cs="Arial"/>
          <w:sz w:val="20"/>
          <w:szCs w:val="20"/>
        </w:rPr>
        <w:br w:type="page"/>
      </w:r>
    </w:p>
    <w:p w14:paraId="55CB4E90" w14:textId="4546305C" w:rsidR="008D2F27" w:rsidRPr="00C56F96" w:rsidRDefault="008D2F27" w:rsidP="008D2F27">
      <w:pPr>
        <w:rPr>
          <w:rFonts w:ascii="Arial" w:hAnsi="Arial" w:cs="Arial"/>
          <w:sz w:val="20"/>
          <w:szCs w:val="20"/>
        </w:rPr>
      </w:pPr>
      <w:r w:rsidRPr="00C56F96">
        <w:rPr>
          <w:rFonts w:ascii="Arial" w:hAnsi="Arial" w:cs="Arial"/>
          <w:sz w:val="20"/>
          <w:szCs w:val="20"/>
        </w:rPr>
        <w:lastRenderedPageBreak/>
        <w:t>BIJLAGE [</w:t>
      </w:r>
      <w:r w:rsidR="004C398A" w:rsidRPr="00C56F96">
        <w:rPr>
          <w:rFonts w:ascii="Arial" w:hAnsi="Arial" w:cs="Arial"/>
          <w:sz w:val="20"/>
          <w:szCs w:val="20"/>
        </w:rPr>
        <w:t>5</w:t>
      </w:r>
      <w:r w:rsidRPr="00C56F96">
        <w:rPr>
          <w:rFonts w:ascii="Arial" w:hAnsi="Arial" w:cs="Arial"/>
          <w:sz w:val="20"/>
          <w:szCs w:val="20"/>
        </w:rPr>
        <w:t>]</w:t>
      </w:r>
    </w:p>
    <w:p w14:paraId="6D84A2E1" w14:textId="77777777" w:rsidR="004C398A" w:rsidRPr="00C56F96" w:rsidRDefault="004C398A" w:rsidP="008D2F27">
      <w:pPr>
        <w:rPr>
          <w:rFonts w:ascii="Arial" w:hAnsi="Arial" w:cs="Arial"/>
          <w:sz w:val="20"/>
          <w:szCs w:val="20"/>
        </w:rPr>
      </w:pPr>
    </w:p>
    <w:p w14:paraId="30614443" w14:textId="77777777" w:rsidR="004C398A" w:rsidRPr="00C56F96" w:rsidRDefault="004C398A" w:rsidP="008D2F27">
      <w:pPr>
        <w:rPr>
          <w:rFonts w:ascii="Arial" w:hAnsi="Arial" w:cs="Arial"/>
          <w:sz w:val="20"/>
          <w:szCs w:val="20"/>
        </w:rPr>
      </w:pPr>
    </w:p>
    <w:p w14:paraId="7391BBAF" w14:textId="1E849482" w:rsidR="008D2F27" w:rsidRPr="00C56F96" w:rsidRDefault="008D2F27" w:rsidP="004C398A">
      <w:pPr>
        <w:jc w:val="center"/>
        <w:rPr>
          <w:rFonts w:ascii="Arial" w:hAnsi="Arial" w:cs="Arial"/>
          <w:sz w:val="20"/>
          <w:szCs w:val="20"/>
        </w:rPr>
      </w:pPr>
      <w:r w:rsidRPr="00C56F96">
        <w:rPr>
          <w:rFonts w:ascii="Arial" w:hAnsi="Arial" w:cs="Arial"/>
          <w:b/>
          <w:bCs/>
          <w:sz w:val="20"/>
          <w:szCs w:val="20"/>
        </w:rPr>
        <w:t>Overzicht van alle innovatieafdelingen binnen de Nederlandse Krijgsmacht</w:t>
      </w:r>
    </w:p>
    <w:p w14:paraId="0521BA5A" w14:textId="0B5E3CEA" w:rsidR="004C398A" w:rsidRPr="00C56F96" w:rsidRDefault="004C398A" w:rsidP="008D2F27">
      <w:pPr>
        <w:rPr>
          <w:rFonts w:ascii="Arial" w:hAnsi="Arial" w:cs="Arial"/>
          <w:sz w:val="20"/>
          <w:szCs w:val="20"/>
        </w:rPr>
      </w:pPr>
    </w:p>
    <w:p w14:paraId="0BC5D52D" w14:textId="77777777" w:rsidR="004C398A" w:rsidRPr="00C56F96" w:rsidRDefault="004C398A" w:rsidP="008D2F27">
      <w:pPr>
        <w:rPr>
          <w:rFonts w:ascii="Arial" w:hAnsi="Arial" w:cs="Arial"/>
          <w:sz w:val="20"/>
          <w:szCs w:val="20"/>
        </w:rPr>
      </w:pPr>
    </w:p>
    <w:p w14:paraId="00C0D4D6" w14:textId="5DB8B9B1" w:rsidR="004C398A" w:rsidRPr="00C56F96" w:rsidRDefault="008D2F27" w:rsidP="008D2F27">
      <w:pPr>
        <w:pStyle w:val="Lijstalinea"/>
        <w:numPr>
          <w:ilvl w:val="0"/>
          <w:numId w:val="5"/>
        </w:numPr>
        <w:rPr>
          <w:rFonts w:ascii="Arial" w:hAnsi="Arial" w:cs="Arial"/>
          <w:sz w:val="20"/>
          <w:szCs w:val="20"/>
        </w:rPr>
      </w:pPr>
      <w:proofErr w:type="spellStart"/>
      <w:r w:rsidRPr="00C56F96">
        <w:rPr>
          <w:rFonts w:ascii="Arial" w:hAnsi="Arial" w:cs="Arial"/>
          <w:sz w:val="20"/>
          <w:szCs w:val="20"/>
        </w:rPr>
        <w:t>Bestuursstaf</w:t>
      </w:r>
      <w:proofErr w:type="spellEnd"/>
      <w:r w:rsidRPr="00C56F96">
        <w:rPr>
          <w:rFonts w:ascii="Arial" w:hAnsi="Arial" w:cs="Arial"/>
          <w:sz w:val="20"/>
          <w:szCs w:val="20"/>
        </w:rPr>
        <w:t xml:space="preserve">: FRONT </w:t>
      </w:r>
      <w:r w:rsidR="00F62CA7" w:rsidRPr="00C56F96">
        <w:rPr>
          <w:rFonts w:ascii="Arial" w:hAnsi="Arial" w:cs="Arial"/>
          <w:sz w:val="20"/>
          <w:szCs w:val="20"/>
        </w:rPr>
        <w:t xml:space="preserve">- </w:t>
      </w:r>
      <w:r w:rsidRPr="00C56F96">
        <w:rPr>
          <w:rFonts w:ascii="Arial" w:hAnsi="Arial" w:cs="Arial"/>
          <w:sz w:val="20"/>
          <w:szCs w:val="20"/>
        </w:rPr>
        <w:t>Verkent civiele en militaire kennis die mogelijk het veiligheidsdomein beïnvloeden.</w:t>
      </w:r>
    </w:p>
    <w:p w14:paraId="1496D2F4" w14:textId="590DC39D" w:rsidR="004C398A" w:rsidRPr="00C56F96" w:rsidRDefault="1F08E0B6" w:rsidP="008D2F27">
      <w:pPr>
        <w:pStyle w:val="Lijstalinea"/>
        <w:numPr>
          <w:ilvl w:val="0"/>
          <w:numId w:val="5"/>
        </w:numPr>
        <w:rPr>
          <w:rFonts w:ascii="Arial" w:hAnsi="Arial" w:cs="Arial"/>
          <w:sz w:val="20"/>
          <w:szCs w:val="20"/>
        </w:rPr>
      </w:pPr>
      <w:proofErr w:type="spellStart"/>
      <w:r w:rsidRPr="136D93D1">
        <w:rPr>
          <w:rFonts w:ascii="Arial" w:hAnsi="Arial" w:cs="Arial"/>
          <w:sz w:val="20"/>
          <w:szCs w:val="20"/>
        </w:rPr>
        <w:t>Bestuursstaf</w:t>
      </w:r>
      <w:proofErr w:type="spellEnd"/>
      <w:r w:rsidRPr="136D93D1">
        <w:rPr>
          <w:rFonts w:ascii="Arial" w:hAnsi="Arial" w:cs="Arial"/>
          <w:sz w:val="20"/>
          <w:szCs w:val="20"/>
        </w:rPr>
        <w:t xml:space="preserve">: DPLAN K&amp;I </w:t>
      </w:r>
      <w:r w:rsidR="0EAE8D20" w:rsidRPr="136D93D1">
        <w:rPr>
          <w:rFonts w:ascii="Arial" w:hAnsi="Arial" w:cs="Arial"/>
          <w:sz w:val="20"/>
          <w:szCs w:val="20"/>
        </w:rPr>
        <w:t xml:space="preserve">- </w:t>
      </w:r>
      <w:r w:rsidRPr="136D93D1">
        <w:rPr>
          <w:rFonts w:ascii="Arial" w:hAnsi="Arial" w:cs="Arial"/>
          <w:sz w:val="20"/>
          <w:szCs w:val="20"/>
        </w:rPr>
        <w:t xml:space="preserve">Voert </w:t>
      </w:r>
      <w:r w:rsidR="0DEE3EEC" w:rsidRPr="136D93D1">
        <w:rPr>
          <w:rFonts w:ascii="Arial" w:hAnsi="Arial" w:cs="Arial"/>
          <w:sz w:val="20"/>
          <w:szCs w:val="20"/>
        </w:rPr>
        <w:t>Defensie breed</w:t>
      </w:r>
      <w:r w:rsidRPr="136D93D1">
        <w:rPr>
          <w:rFonts w:ascii="Arial" w:hAnsi="Arial" w:cs="Arial"/>
          <w:sz w:val="20"/>
          <w:szCs w:val="20"/>
        </w:rPr>
        <w:t xml:space="preserve"> de regie over het ontwikkelen en borgen van kennis en het bevorderen van innovatie.</w:t>
      </w:r>
    </w:p>
    <w:p w14:paraId="1FBA4E8E" w14:textId="36E8A871" w:rsidR="004C398A" w:rsidRPr="00C56F96" w:rsidRDefault="008D2F27" w:rsidP="008D2F27">
      <w:pPr>
        <w:pStyle w:val="Lijstalinea"/>
        <w:numPr>
          <w:ilvl w:val="0"/>
          <w:numId w:val="5"/>
        </w:numPr>
        <w:rPr>
          <w:rFonts w:ascii="Arial" w:hAnsi="Arial" w:cs="Arial"/>
          <w:sz w:val="20"/>
          <w:szCs w:val="20"/>
        </w:rPr>
      </w:pPr>
      <w:r w:rsidRPr="00C56F96">
        <w:rPr>
          <w:rFonts w:ascii="Arial" w:hAnsi="Arial" w:cs="Arial"/>
          <w:sz w:val="20"/>
          <w:szCs w:val="20"/>
        </w:rPr>
        <w:t xml:space="preserve">Koninklijke Luchtmacht: AIR </w:t>
      </w:r>
      <w:r w:rsidR="00F62CA7" w:rsidRPr="00C56F96">
        <w:rPr>
          <w:rFonts w:ascii="Arial" w:hAnsi="Arial" w:cs="Arial"/>
          <w:sz w:val="20"/>
          <w:szCs w:val="20"/>
        </w:rPr>
        <w:t xml:space="preserve">- </w:t>
      </w:r>
      <w:r w:rsidRPr="00C56F96">
        <w:rPr>
          <w:rFonts w:ascii="Arial" w:hAnsi="Arial" w:cs="Arial"/>
          <w:sz w:val="20"/>
          <w:szCs w:val="20"/>
        </w:rPr>
        <w:t>Creëert beweging door te inspireren, mobiliseren, faciliteren en samen te doen.</w:t>
      </w:r>
    </w:p>
    <w:p w14:paraId="3A9E68AA" w14:textId="251B578E" w:rsidR="004C398A" w:rsidRPr="00C56F96" w:rsidRDefault="008D2F27" w:rsidP="008D2F27">
      <w:pPr>
        <w:pStyle w:val="Lijstalinea"/>
        <w:numPr>
          <w:ilvl w:val="0"/>
          <w:numId w:val="5"/>
        </w:numPr>
        <w:rPr>
          <w:rFonts w:ascii="Arial" w:hAnsi="Arial" w:cs="Arial"/>
          <w:sz w:val="20"/>
          <w:szCs w:val="20"/>
        </w:rPr>
      </w:pPr>
      <w:r w:rsidRPr="00C56F96">
        <w:rPr>
          <w:rFonts w:ascii="Arial" w:hAnsi="Arial" w:cs="Arial"/>
          <w:sz w:val="20"/>
          <w:szCs w:val="20"/>
        </w:rPr>
        <w:t>Koninklijke Landmacht: CD&amp;E</w:t>
      </w:r>
      <w:r w:rsidR="00F62CA7" w:rsidRPr="00C56F96">
        <w:rPr>
          <w:rFonts w:ascii="Arial" w:hAnsi="Arial" w:cs="Arial"/>
          <w:sz w:val="20"/>
          <w:szCs w:val="20"/>
        </w:rPr>
        <w:t xml:space="preserve"> -</w:t>
      </w:r>
      <w:r w:rsidRPr="00C56F96">
        <w:rPr>
          <w:rFonts w:ascii="Arial" w:hAnsi="Arial" w:cs="Arial"/>
          <w:sz w:val="20"/>
          <w:szCs w:val="20"/>
        </w:rPr>
        <w:t xml:space="preserve"> Is een katalysator bij experimenten en samenwerking met partijen buiten Defensie.</w:t>
      </w:r>
    </w:p>
    <w:p w14:paraId="1F0EABC2" w14:textId="24FA9ADC" w:rsidR="00F62CA7" w:rsidRPr="00C56F96" w:rsidRDefault="008D2F27" w:rsidP="008D2F27">
      <w:pPr>
        <w:pStyle w:val="Lijstalinea"/>
        <w:numPr>
          <w:ilvl w:val="0"/>
          <w:numId w:val="5"/>
        </w:numPr>
        <w:rPr>
          <w:rFonts w:ascii="Arial" w:hAnsi="Arial" w:cs="Arial"/>
          <w:sz w:val="20"/>
          <w:szCs w:val="20"/>
        </w:rPr>
      </w:pPr>
      <w:r w:rsidRPr="00C56F96">
        <w:rPr>
          <w:rFonts w:ascii="Arial" w:hAnsi="Arial" w:cs="Arial"/>
          <w:sz w:val="20"/>
          <w:szCs w:val="20"/>
        </w:rPr>
        <w:t>Defensie Materieel Organisatie: MIND</w:t>
      </w:r>
      <w:r w:rsidR="00F62CA7" w:rsidRPr="00C56F96">
        <w:rPr>
          <w:rFonts w:ascii="Arial" w:hAnsi="Arial" w:cs="Arial"/>
          <w:sz w:val="20"/>
          <w:szCs w:val="20"/>
        </w:rPr>
        <w:t xml:space="preserve"> - </w:t>
      </w:r>
      <w:r w:rsidRPr="00C56F96">
        <w:rPr>
          <w:rFonts w:ascii="Arial" w:hAnsi="Arial" w:cs="Arial"/>
          <w:sz w:val="20"/>
          <w:szCs w:val="20"/>
        </w:rPr>
        <w:t>Richt zich op technologische en sociale innovatie en maakt zo de DMO wendbaar en adaptief.</w:t>
      </w:r>
    </w:p>
    <w:p w14:paraId="132269A2" w14:textId="77777777" w:rsidR="00F62CA7" w:rsidRPr="00C56F96" w:rsidRDefault="008D2F27" w:rsidP="008D2F27">
      <w:pPr>
        <w:pStyle w:val="Lijstalinea"/>
        <w:numPr>
          <w:ilvl w:val="0"/>
          <w:numId w:val="5"/>
        </w:numPr>
        <w:rPr>
          <w:rFonts w:ascii="Arial" w:hAnsi="Arial" w:cs="Arial"/>
          <w:sz w:val="20"/>
          <w:szCs w:val="20"/>
        </w:rPr>
      </w:pPr>
      <w:r w:rsidRPr="00C56F96">
        <w:rPr>
          <w:rFonts w:ascii="Arial" w:hAnsi="Arial" w:cs="Arial"/>
          <w:sz w:val="20"/>
          <w:szCs w:val="20"/>
        </w:rPr>
        <w:t>Defensie Materieel Organisatie: KIXS</w:t>
      </w:r>
      <w:r w:rsidR="00F62CA7" w:rsidRPr="00C56F96">
        <w:rPr>
          <w:rFonts w:ascii="Arial" w:hAnsi="Arial" w:cs="Arial"/>
          <w:sz w:val="20"/>
          <w:szCs w:val="20"/>
        </w:rPr>
        <w:t xml:space="preserve"> - </w:t>
      </w:r>
      <w:r w:rsidRPr="00C56F96">
        <w:rPr>
          <w:rFonts w:ascii="Arial" w:hAnsi="Arial" w:cs="Arial"/>
          <w:sz w:val="20"/>
          <w:szCs w:val="20"/>
        </w:rPr>
        <w:t>Is voor informatievoorziening de natuurlijke partner voor de gehele krijgsmacht.</w:t>
      </w:r>
    </w:p>
    <w:p w14:paraId="2DFAD948" w14:textId="77777777" w:rsidR="00F62CA7" w:rsidRPr="00C56F96" w:rsidRDefault="008D2F27" w:rsidP="008D2F27">
      <w:pPr>
        <w:pStyle w:val="Lijstalinea"/>
        <w:numPr>
          <w:ilvl w:val="0"/>
          <w:numId w:val="5"/>
        </w:numPr>
        <w:rPr>
          <w:rFonts w:ascii="Arial" w:hAnsi="Arial" w:cs="Arial"/>
          <w:sz w:val="20"/>
          <w:szCs w:val="20"/>
        </w:rPr>
      </w:pPr>
      <w:r w:rsidRPr="00C56F96">
        <w:rPr>
          <w:rFonts w:ascii="Arial" w:hAnsi="Arial" w:cs="Arial"/>
          <w:sz w:val="20"/>
          <w:szCs w:val="20"/>
        </w:rPr>
        <w:t>Directoraat Generaal Beleid: HDBV</w:t>
      </w:r>
      <w:r w:rsidR="00F62CA7" w:rsidRPr="00C56F96">
        <w:rPr>
          <w:rFonts w:ascii="Arial" w:hAnsi="Arial" w:cs="Arial"/>
          <w:sz w:val="20"/>
          <w:szCs w:val="20"/>
        </w:rPr>
        <w:t xml:space="preserve"> - </w:t>
      </w:r>
      <w:r w:rsidRPr="00C56F96">
        <w:rPr>
          <w:rFonts w:ascii="Arial" w:hAnsi="Arial" w:cs="Arial"/>
          <w:sz w:val="20"/>
          <w:szCs w:val="20"/>
        </w:rPr>
        <w:t>Maakt de besturing, organisatie en informatie van Defensie zo effectief en efficiënt mogelijk.</w:t>
      </w:r>
    </w:p>
    <w:p w14:paraId="2D02BD44" w14:textId="77777777" w:rsidR="00F62CA7" w:rsidRPr="00C56F96" w:rsidRDefault="008D2F27" w:rsidP="008D2F27">
      <w:pPr>
        <w:pStyle w:val="Lijstalinea"/>
        <w:numPr>
          <w:ilvl w:val="0"/>
          <w:numId w:val="5"/>
        </w:numPr>
        <w:rPr>
          <w:rFonts w:ascii="Arial" w:hAnsi="Arial" w:cs="Arial"/>
          <w:sz w:val="20"/>
          <w:szCs w:val="20"/>
        </w:rPr>
      </w:pPr>
      <w:r w:rsidRPr="00C56F96">
        <w:rPr>
          <w:rFonts w:ascii="Arial" w:hAnsi="Arial" w:cs="Arial"/>
          <w:sz w:val="20"/>
          <w:szCs w:val="20"/>
        </w:rPr>
        <w:t>Koninklijke Marine: MIC</w:t>
      </w:r>
      <w:r w:rsidR="00F62CA7" w:rsidRPr="00C56F96">
        <w:rPr>
          <w:rFonts w:ascii="Arial" w:hAnsi="Arial" w:cs="Arial"/>
          <w:sz w:val="20"/>
          <w:szCs w:val="20"/>
        </w:rPr>
        <w:t xml:space="preserve"> - </w:t>
      </w:r>
      <w:r w:rsidRPr="00C56F96">
        <w:rPr>
          <w:rFonts w:ascii="Arial" w:hAnsi="Arial" w:cs="Arial"/>
          <w:sz w:val="20"/>
          <w:szCs w:val="20"/>
        </w:rPr>
        <w:t>Ondersteunt en introduceert vernieuwingen in de Koninklijke Marine.</w:t>
      </w:r>
    </w:p>
    <w:p w14:paraId="5B919AC6" w14:textId="77777777" w:rsidR="00F62CA7" w:rsidRPr="00C56F96" w:rsidRDefault="008D2F27" w:rsidP="008D2F27">
      <w:pPr>
        <w:pStyle w:val="Lijstalinea"/>
        <w:numPr>
          <w:ilvl w:val="0"/>
          <w:numId w:val="5"/>
        </w:numPr>
        <w:rPr>
          <w:rFonts w:ascii="Arial" w:hAnsi="Arial" w:cs="Arial"/>
          <w:sz w:val="20"/>
          <w:szCs w:val="20"/>
        </w:rPr>
      </w:pPr>
      <w:r w:rsidRPr="00C56F96">
        <w:rPr>
          <w:rFonts w:ascii="Arial" w:hAnsi="Arial" w:cs="Arial"/>
          <w:sz w:val="20"/>
          <w:szCs w:val="20"/>
        </w:rPr>
        <w:t xml:space="preserve">Koninklijke Marechaussee: MOTOR </w:t>
      </w:r>
      <w:r w:rsidR="00F62CA7" w:rsidRPr="00C56F96">
        <w:rPr>
          <w:rFonts w:ascii="Arial" w:hAnsi="Arial" w:cs="Arial"/>
          <w:sz w:val="20"/>
          <w:szCs w:val="20"/>
        </w:rPr>
        <w:t xml:space="preserve">- </w:t>
      </w:r>
      <w:r w:rsidRPr="00C56F96">
        <w:rPr>
          <w:rFonts w:ascii="Arial" w:hAnsi="Arial" w:cs="Arial"/>
          <w:sz w:val="20"/>
          <w:szCs w:val="20"/>
        </w:rPr>
        <w:t>Adopteren in een vroeg stadium van technologische ontwikkelingen en daarop anticiperen.</w:t>
      </w:r>
    </w:p>
    <w:p w14:paraId="7661AA7F" w14:textId="77777777" w:rsidR="00F62CA7" w:rsidRPr="00C56F96" w:rsidRDefault="008D2F27" w:rsidP="008D2F27">
      <w:pPr>
        <w:pStyle w:val="Lijstalinea"/>
        <w:numPr>
          <w:ilvl w:val="0"/>
          <w:numId w:val="5"/>
        </w:numPr>
        <w:rPr>
          <w:rFonts w:ascii="Arial" w:hAnsi="Arial" w:cs="Arial"/>
          <w:sz w:val="20"/>
          <w:szCs w:val="20"/>
        </w:rPr>
      </w:pPr>
      <w:r w:rsidRPr="00C56F96">
        <w:rPr>
          <w:rFonts w:ascii="Arial" w:hAnsi="Arial" w:cs="Arial"/>
          <w:sz w:val="20"/>
          <w:szCs w:val="20"/>
        </w:rPr>
        <w:t xml:space="preserve">Defensie </w:t>
      </w:r>
      <w:proofErr w:type="spellStart"/>
      <w:r w:rsidRPr="00C56F96">
        <w:rPr>
          <w:rFonts w:ascii="Arial" w:hAnsi="Arial" w:cs="Arial"/>
          <w:sz w:val="20"/>
          <w:szCs w:val="20"/>
        </w:rPr>
        <w:t>Ondersteunings</w:t>
      </w:r>
      <w:proofErr w:type="spellEnd"/>
      <w:r w:rsidRPr="00C56F96">
        <w:rPr>
          <w:rFonts w:ascii="Arial" w:hAnsi="Arial" w:cs="Arial"/>
          <w:sz w:val="20"/>
          <w:szCs w:val="20"/>
        </w:rPr>
        <w:t xml:space="preserve"> Commando: CS&amp;I</w:t>
      </w:r>
      <w:r w:rsidR="00F62CA7" w:rsidRPr="00C56F96">
        <w:rPr>
          <w:rFonts w:ascii="Arial" w:hAnsi="Arial" w:cs="Arial"/>
          <w:sz w:val="20"/>
          <w:szCs w:val="20"/>
        </w:rPr>
        <w:t xml:space="preserve"> - </w:t>
      </w:r>
      <w:r w:rsidRPr="00C56F96">
        <w:rPr>
          <w:rFonts w:ascii="Arial" w:hAnsi="Arial" w:cs="Arial"/>
          <w:sz w:val="20"/>
          <w:szCs w:val="20"/>
        </w:rPr>
        <w:t>Helpt DOSCO effectiever te maken in de uitvoering van haar kerntaak en biedt een veilige omgeving voor de ontwikkeling van nieuwe concepten.</w:t>
      </w:r>
    </w:p>
    <w:p w14:paraId="0DE9BF09" w14:textId="1A93D91B" w:rsidR="008D2F27" w:rsidRPr="00C56F96" w:rsidRDefault="008D2F27" w:rsidP="008D2F27">
      <w:pPr>
        <w:pStyle w:val="Lijstalinea"/>
        <w:numPr>
          <w:ilvl w:val="0"/>
          <w:numId w:val="5"/>
        </w:numPr>
        <w:rPr>
          <w:rFonts w:ascii="Arial" w:hAnsi="Arial" w:cs="Arial"/>
          <w:sz w:val="20"/>
          <w:szCs w:val="20"/>
        </w:rPr>
      </w:pPr>
      <w:proofErr w:type="spellStart"/>
      <w:r w:rsidRPr="00C56F96">
        <w:rPr>
          <w:rFonts w:ascii="Arial" w:hAnsi="Arial" w:cs="Arial"/>
          <w:sz w:val="20"/>
          <w:szCs w:val="20"/>
        </w:rPr>
        <w:t>Innovative</w:t>
      </w:r>
      <w:proofErr w:type="spellEnd"/>
      <w:r w:rsidRPr="00C56F96">
        <w:rPr>
          <w:rFonts w:ascii="Arial" w:hAnsi="Arial" w:cs="Arial"/>
          <w:sz w:val="20"/>
          <w:szCs w:val="20"/>
        </w:rPr>
        <w:t xml:space="preserve"> coaches</w:t>
      </w:r>
      <w:r w:rsidR="00F62CA7" w:rsidRPr="00C56F96">
        <w:rPr>
          <w:rFonts w:ascii="Arial" w:hAnsi="Arial" w:cs="Arial"/>
          <w:sz w:val="20"/>
          <w:szCs w:val="20"/>
        </w:rPr>
        <w:t xml:space="preserve"> - </w:t>
      </w:r>
      <w:r w:rsidRPr="00C56F96">
        <w:rPr>
          <w:rFonts w:ascii="Arial" w:hAnsi="Arial" w:cs="Arial"/>
          <w:sz w:val="20"/>
          <w:szCs w:val="20"/>
        </w:rPr>
        <w:t>Is een intrinsiek gemotiveerd netwerk van coaches die mogelijkheden bieden om vraagstukken en ideeën om te zetten in implementeerbare oplossingen met behulp van design thinking.</w:t>
      </w:r>
    </w:p>
    <w:p w14:paraId="5B5270F1" w14:textId="5D523255" w:rsidR="008D2F27" w:rsidRPr="00C56F96" w:rsidRDefault="008D2F27" w:rsidP="008D2F27">
      <w:pPr>
        <w:rPr>
          <w:rFonts w:ascii="Arial" w:hAnsi="Arial" w:cs="Arial"/>
          <w:sz w:val="20"/>
          <w:szCs w:val="20"/>
        </w:rPr>
      </w:pPr>
    </w:p>
    <w:p w14:paraId="01A9CA57" w14:textId="77777777" w:rsidR="00F62CA7" w:rsidRPr="00C56F96" w:rsidRDefault="00F62CA7">
      <w:pPr>
        <w:rPr>
          <w:rFonts w:ascii="Arial" w:hAnsi="Arial" w:cs="Arial"/>
          <w:sz w:val="20"/>
          <w:szCs w:val="20"/>
        </w:rPr>
      </w:pPr>
      <w:r w:rsidRPr="00C56F96">
        <w:rPr>
          <w:rFonts w:ascii="Arial" w:hAnsi="Arial" w:cs="Arial"/>
          <w:sz w:val="20"/>
          <w:szCs w:val="20"/>
        </w:rPr>
        <w:br w:type="page"/>
      </w:r>
    </w:p>
    <w:p w14:paraId="04C3C1FE" w14:textId="1266DCC7" w:rsidR="008D2F27" w:rsidRPr="00C56F96" w:rsidRDefault="008D2F27" w:rsidP="008D2F27">
      <w:pPr>
        <w:rPr>
          <w:rFonts w:ascii="Arial" w:hAnsi="Arial" w:cs="Arial"/>
          <w:sz w:val="20"/>
          <w:szCs w:val="20"/>
        </w:rPr>
      </w:pPr>
      <w:r w:rsidRPr="00C56F96">
        <w:rPr>
          <w:rFonts w:ascii="Arial" w:hAnsi="Arial" w:cs="Arial"/>
          <w:sz w:val="20"/>
          <w:szCs w:val="20"/>
        </w:rPr>
        <w:lastRenderedPageBreak/>
        <w:t>BIJLAGE [</w:t>
      </w:r>
      <w:r w:rsidR="00F62CA7" w:rsidRPr="00C56F96">
        <w:rPr>
          <w:rFonts w:ascii="Arial" w:hAnsi="Arial" w:cs="Arial"/>
          <w:sz w:val="20"/>
          <w:szCs w:val="20"/>
        </w:rPr>
        <w:t>6</w:t>
      </w:r>
      <w:r w:rsidRPr="00C56F96">
        <w:rPr>
          <w:rFonts w:ascii="Arial" w:hAnsi="Arial" w:cs="Arial"/>
          <w:sz w:val="20"/>
          <w:szCs w:val="20"/>
        </w:rPr>
        <w:t>]</w:t>
      </w:r>
    </w:p>
    <w:p w14:paraId="0F3088C6" w14:textId="53FBDC89" w:rsidR="00F62CA7" w:rsidRPr="00C56F96" w:rsidRDefault="00F62CA7" w:rsidP="008D2F27">
      <w:pPr>
        <w:rPr>
          <w:rFonts w:ascii="Arial" w:hAnsi="Arial" w:cs="Arial"/>
          <w:sz w:val="20"/>
          <w:szCs w:val="20"/>
        </w:rPr>
      </w:pPr>
    </w:p>
    <w:p w14:paraId="00484DFD" w14:textId="77777777" w:rsidR="00F62CA7" w:rsidRPr="00C56F96" w:rsidRDefault="00F62CA7" w:rsidP="008D2F27">
      <w:pPr>
        <w:rPr>
          <w:rFonts w:ascii="Arial" w:hAnsi="Arial" w:cs="Arial"/>
          <w:sz w:val="20"/>
          <w:szCs w:val="20"/>
        </w:rPr>
      </w:pPr>
    </w:p>
    <w:p w14:paraId="64F5EB16" w14:textId="70E48AB2" w:rsidR="008D2F27" w:rsidRPr="00C56F96" w:rsidRDefault="008D2F27" w:rsidP="00F62CA7">
      <w:pPr>
        <w:jc w:val="center"/>
        <w:rPr>
          <w:rFonts w:ascii="Arial" w:hAnsi="Arial" w:cs="Arial"/>
          <w:sz w:val="20"/>
          <w:szCs w:val="20"/>
        </w:rPr>
      </w:pPr>
      <w:r w:rsidRPr="00C56F96">
        <w:rPr>
          <w:rFonts w:ascii="Arial" w:hAnsi="Arial" w:cs="Arial"/>
          <w:b/>
          <w:bCs/>
          <w:sz w:val="20"/>
          <w:szCs w:val="20"/>
        </w:rPr>
        <w:t>Lijst van afkortingen</w:t>
      </w:r>
    </w:p>
    <w:p w14:paraId="2C4A3F0C" w14:textId="77777777" w:rsidR="00F62CA7" w:rsidRPr="00C56F96" w:rsidRDefault="00F62CA7" w:rsidP="008D2F27">
      <w:pPr>
        <w:rPr>
          <w:rFonts w:ascii="Arial" w:hAnsi="Arial" w:cs="Arial"/>
          <w:sz w:val="20"/>
          <w:szCs w:val="20"/>
        </w:rPr>
      </w:pPr>
    </w:p>
    <w:p w14:paraId="342117F8" w14:textId="77777777" w:rsidR="00F62CA7" w:rsidRPr="00C56F96" w:rsidRDefault="00F62CA7" w:rsidP="008D2F27">
      <w:pPr>
        <w:rPr>
          <w:rFonts w:ascii="Arial" w:hAnsi="Arial" w:cs="Arial"/>
          <w:sz w:val="20"/>
          <w:szCs w:val="20"/>
        </w:rPr>
      </w:pPr>
    </w:p>
    <w:p w14:paraId="4948A593" w14:textId="5BBAC73F" w:rsidR="008D2F27" w:rsidRPr="00F01862" w:rsidRDefault="008D2F27" w:rsidP="008D2F27">
      <w:pPr>
        <w:rPr>
          <w:rFonts w:ascii="Arial" w:hAnsi="Arial" w:cs="Arial"/>
          <w:sz w:val="20"/>
          <w:szCs w:val="20"/>
          <w:lang w:val="de-DE"/>
        </w:rPr>
      </w:pPr>
      <w:r w:rsidRPr="00F01862">
        <w:rPr>
          <w:rFonts w:ascii="Arial" w:hAnsi="Arial" w:cs="Arial"/>
          <w:sz w:val="20"/>
          <w:szCs w:val="20"/>
          <w:lang w:val="de-DE"/>
        </w:rPr>
        <w:t xml:space="preserve">AI : </w:t>
      </w:r>
      <w:r w:rsidR="002B779F" w:rsidRPr="00F01862">
        <w:rPr>
          <w:rFonts w:ascii="Arial" w:hAnsi="Arial" w:cs="Arial"/>
          <w:sz w:val="20"/>
          <w:szCs w:val="20"/>
          <w:lang w:val="de-DE"/>
        </w:rPr>
        <w:tab/>
      </w:r>
      <w:r w:rsidR="002B779F" w:rsidRPr="00F01862">
        <w:rPr>
          <w:rFonts w:ascii="Arial" w:hAnsi="Arial" w:cs="Arial"/>
          <w:sz w:val="20"/>
          <w:szCs w:val="20"/>
          <w:lang w:val="de-DE"/>
        </w:rPr>
        <w:tab/>
      </w:r>
      <w:proofErr w:type="spellStart"/>
      <w:r w:rsidRPr="00F01862">
        <w:rPr>
          <w:rFonts w:ascii="Arial" w:hAnsi="Arial" w:cs="Arial"/>
          <w:sz w:val="20"/>
          <w:szCs w:val="20"/>
          <w:lang w:val="de-DE"/>
        </w:rPr>
        <w:t>Artificial</w:t>
      </w:r>
      <w:proofErr w:type="spellEnd"/>
      <w:r w:rsidRPr="00F01862">
        <w:rPr>
          <w:rFonts w:ascii="Arial" w:hAnsi="Arial" w:cs="Arial"/>
          <w:sz w:val="20"/>
          <w:szCs w:val="20"/>
          <w:lang w:val="de-DE"/>
        </w:rPr>
        <w:t xml:space="preserve"> </w:t>
      </w:r>
      <w:proofErr w:type="spellStart"/>
      <w:r w:rsidRPr="00F01862">
        <w:rPr>
          <w:rFonts w:ascii="Arial" w:hAnsi="Arial" w:cs="Arial"/>
          <w:sz w:val="20"/>
          <w:szCs w:val="20"/>
          <w:lang w:val="de-DE"/>
        </w:rPr>
        <w:t>Intelligence</w:t>
      </w:r>
      <w:proofErr w:type="spellEnd"/>
    </w:p>
    <w:p w14:paraId="0304D88A" w14:textId="277AA071" w:rsidR="008D2F27" w:rsidRPr="00C56F96" w:rsidRDefault="008D2F27" w:rsidP="008D2F27">
      <w:pPr>
        <w:rPr>
          <w:rFonts w:ascii="Arial" w:hAnsi="Arial" w:cs="Arial"/>
          <w:sz w:val="20"/>
          <w:szCs w:val="20"/>
          <w:lang w:val="de-DE"/>
        </w:rPr>
      </w:pPr>
      <w:r w:rsidRPr="00C56F96">
        <w:rPr>
          <w:rFonts w:ascii="Arial" w:hAnsi="Arial" w:cs="Arial"/>
          <w:sz w:val="20"/>
          <w:szCs w:val="20"/>
          <w:lang w:val="de-DE"/>
        </w:rPr>
        <w:t xml:space="preserve">BDSV : </w:t>
      </w:r>
      <w:r w:rsidR="002B779F" w:rsidRPr="00C56F96">
        <w:rPr>
          <w:rFonts w:ascii="Arial" w:hAnsi="Arial" w:cs="Arial"/>
          <w:sz w:val="20"/>
          <w:szCs w:val="20"/>
          <w:lang w:val="de-DE"/>
        </w:rPr>
        <w:tab/>
      </w:r>
      <w:r w:rsidRPr="00C56F96">
        <w:rPr>
          <w:rFonts w:ascii="Arial" w:hAnsi="Arial" w:cs="Arial"/>
          <w:sz w:val="20"/>
          <w:szCs w:val="20"/>
          <w:lang w:val="de-DE"/>
        </w:rPr>
        <w:t>Bundesverband der Deutschen Sicherheits- und Verteidigungsindustrie</w:t>
      </w:r>
    </w:p>
    <w:p w14:paraId="6BF3DB54" w14:textId="46B99447" w:rsidR="008D2F27" w:rsidRPr="00C56F96" w:rsidRDefault="008D2F27" w:rsidP="008D2F27">
      <w:pPr>
        <w:rPr>
          <w:rFonts w:ascii="Arial" w:hAnsi="Arial" w:cs="Arial"/>
          <w:sz w:val="20"/>
          <w:szCs w:val="20"/>
        </w:rPr>
      </w:pPr>
      <w:r w:rsidRPr="00C56F96">
        <w:rPr>
          <w:rFonts w:ascii="Arial" w:hAnsi="Arial" w:cs="Arial"/>
          <w:sz w:val="20"/>
          <w:szCs w:val="20"/>
        </w:rPr>
        <w:t xml:space="preserve">CLAS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Commando Landstrijdkrachten</w:t>
      </w:r>
    </w:p>
    <w:p w14:paraId="0108F9A9" w14:textId="65BEAF50" w:rsidR="00AF312C" w:rsidRPr="00C56F96" w:rsidRDefault="00AF312C" w:rsidP="008D2F27">
      <w:pPr>
        <w:rPr>
          <w:rFonts w:ascii="Arial" w:hAnsi="Arial" w:cs="Arial"/>
          <w:sz w:val="20"/>
          <w:szCs w:val="20"/>
        </w:rPr>
      </w:pPr>
      <w:r w:rsidRPr="00C56F96">
        <w:rPr>
          <w:rFonts w:ascii="Arial" w:hAnsi="Arial" w:cs="Arial"/>
          <w:sz w:val="20"/>
          <w:szCs w:val="20"/>
        </w:rPr>
        <w:t xml:space="preserve">CLSK: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Commando Luchtstrijdkrachten</w:t>
      </w:r>
    </w:p>
    <w:p w14:paraId="05322460" w14:textId="62AC1D7F" w:rsidR="008D2F27" w:rsidRPr="00DD68E1" w:rsidRDefault="008D2F27" w:rsidP="008D2F27">
      <w:pPr>
        <w:rPr>
          <w:rFonts w:ascii="Arial" w:hAnsi="Arial" w:cs="Arial"/>
          <w:sz w:val="20"/>
          <w:szCs w:val="20"/>
        </w:rPr>
      </w:pPr>
      <w:r w:rsidRPr="00DD68E1">
        <w:rPr>
          <w:rFonts w:ascii="Arial" w:hAnsi="Arial" w:cs="Arial"/>
          <w:sz w:val="20"/>
          <w:szCs w:val="20"/>
        </w:rPr>
        <w:t xml:space="preserve">CDS : </w:t>
      </w:r>
      <w:r w:rsidR="002B779F" w:rsidRPr="00DD68E1">
        <w:rPr>
          <w:rFonts w:ascii="Arial" w:hAnsi="Arial" w:cs="Arial"/>
          <w:sz w:val="20"/>
          <w:szCs w:val="20"/>
        </w:rPr>
        <w:tab/>
      </w:r>
      <w:r w:rsidR="002B779F" w:rsidRPr="00DD68E1">
        <w:rPr>
          <w:rFonts w:ascii="Arial" w:hAnsi="Arial" w:cs="Arial"/>
          <w:sz w:val="20"/>
          <w:szCs w:val="20"/>
        </w:rPr>
        <w:tab/>
      </w:r>
      <w:r w:rsidRPr="00DD68E1">
        <w:rPr>
          <w:rFonts w:ascii="Arial" w:hAnsi="Arial" w:cs="Arial"/>
          <w:sz w:val="20"/>
          <w:szCs w:val="20"/>
        </w:rPr>
        <w:t>Commandant Der Strijdkrachten</w:t>
      </w:r>
    </w:p>
    <w:p w14:paraId="6A2518A1" w14:textId="77777777" w:rsidR="002B779F" w:rsidRPr="00DD68E1" w:rsidRDefault="008D2F27" w:rsidP="008D2F27">
      <w:pPr>
        <w:rPr>
          <w:rFonts w:ascii="Arial" w:hAnsi="Arial" w:cs="Arial"/>
          <w:sz w:val="20"/>
          <w:szCs w:val="20"/>
        </w:rPr>
      </w:pPr>
      <w:r w:rsidRPr="00DD68E1">
        <w:rPr>
          <w:rFonts w:ascii="Arial" w:hAnsi="Arial" w:cs="Arial"/>
          <w:sz w:val="20"/>
          <w:szCs w:val="20"/>
        </w:rPr>
        <w:t xml:space="preserve">CD&amp;E : </w:t>
      </w:r>
      <w:r w:rsidR="002B779F" w:rsidRPr="00DD68E1">
        <w:rPr>
          <w:rFonts w:ascii="Arial" w:hAnsi="Arial" w:cs="Arial"/>
          <w:sz w:val="20"/>
          <w:szCs w:val="20"/>
        </w:rPr>
        <w:tab/>
      </w:r>
      <w:r w:rsidRPr="00DD68E1">
        <w:rPr>
          <w:rFonts w:ascii="Arial" w:hAnsi="Arial" w:cs="Arial"/>
          <w:sz w:val="20"/>
          <w:szCs w:val="20"/>
        </w:rPr>
        <w:t xml:space="preserve">Concept Development &amp; Experimentation </w:t>
      </w:r>
    </w:p>
    <w:p w14:paraId="6FAA2ED8" w14:textId="1798A563" w:rsidR="008D2F27" w:rsidRPr="00DD68E1" w:rsidRDefault="008D2F27" w:rsidP="008D2F27">
      <w:pPr>
        <w:rPr>
          <w:rFonts w:ascii="Arial" w:hAnsi="Arial" w:cs="Arial"/>
          <w:sz w:val="20"/>
          <w:szCs w:val="20"/>
        </w:rPr>
      </w:pPr>
      <w:r w:rsidRPr="00DD68E1">
        <w:rPr>
          <w:rFonts w:ascii="Arial" w:hAnsi="Arial" w:cs="Arial"/>
          <w:sz w:val="20"/>
          <w:szCs w:val="20"/>
        </w:rPr>
        <w:t xml:space="preserve">CMP : </w:t>
      </w:r>
      <w:r w:rsidR="002B779F" w:rsidRPr="00DD68E1">
        <w:rPr>
          <w:rFonts w:ascii="Arial" w:hAnsi="Arial" w:cs="Arial"/>
          <w:sz w:val="20"/>
          <w:szCs w:val="20"/>
        </w:rPr>
        <w:tab/>
      </w:r>
      <w:r w:rsidR="002B779F" w:rsidRPr="00DD68E1">
        <w:rPr>
          <w:rFonts w:ascii="Arial" w:hAnsi="Arial" w:cs="Arial"/>
          <w:sz w:val="20"/>
          <w:szCs w:val="20"/>
        </w:rPr>
        <w:tab/>
      </w:r>
      <w:r w:rsidRPr="00DD68E1">
        <w:rPr>
          <w:rFonts w:ascii="Arial" w:hAnsi="Arial" w:cs="Arial"/>
          <w:sz w:val="20"/>
          <w:szCs w:val="20"/>
        </w:rPr>
        <w:t>Commissariaat Militaire Productie</w:t>
      </w:r>
    </w:p>
    <w:p w14:paraId="6ED4089B" w14:textId="560D8800" w:rsidR="008D2F27" w:rsidRPr="00DD68E1" w:rsidRDefault="008D2F27" w:rsidP="008D2F27">
      <w:pPr>
        <w:rPr>
          <w:rFonts w:ascii="Arial" w:hAnsi="Arial" w:cs="Arial"/>
          <w:sz w:val="20"/>
          <w:szCs w:val="20"/>
        </w:rPr>
      </w:pPr>
      <w:r w:rsidRPr="00DD68E1">
        <w:rPr>
          <w:rFonts w:ascii="Arial" w:hAnsi="Arial" w:cs="Arial"/>
          <w:sz w:val="20"/>
          <w:szCs w:val="20"/>
        </w:rPr>
        <w:t xml:space="preserve">CBRN : </w:t>
      </w:r>
      <w:r w:rsidR="002B779F" w:rsidRPr="00DD68E1">
        <w:rPr>
          <w:rFonts w:ascii="Arial" w:hAnsi="Arial" w:cs="Arial"/>
          <w:sz w:val="20"/>
          <w:szCs w:val="20"/>
        </w:rPr>
        <w:tab/>
      </w:r>
      <w:r w:rsidRPr="00DD68E1">
        <w:rPr>
          <w:rFonts w:ascii="Arial" w:hAnsi="Arial" w:cs="Arial"/>
          <w:sz w:val="20"/>
          <w:szCs w:val="20"/>
        </w:rPr>
        <w:t>Chemisch, biologisch, radiologisch of nucleair</w:t>
      </w:r>
    </w:p>
    <w:p w14:paraId="575B1120" w14:textId="60275B50" w:rsidR="008D2F27" w:rsidRPr="00DD68E1" w:rsidRDefault="008D2F27" w:rsidP="008D2F27">
      <w:pPr>
        <w:rPr>
          <w:rFonts w:ascii="Arial" w:hAnsi="Arial" w:cs="Arial"/>
          <w:sz w:val="20"/>
          <w:szCs w:val="20"/>
        </w:rPr>
      </w:pPr>
      <w:r w:rsidRPr="00DD68E1">
        <w:rPr>
          <w:rFonts w:ascii="Arial" w:hAnsi="Arial" w:cs="Arial"/>
          <w:sz w:val="20"/>
          <w:szCs w:val="20"/>
        </w:rPr>
        <w:t xml:space="preserve">C-RAM : </w:t>
      </w:r>
      <w:r w:rsidR="002B779F" w:rsidRPr="00DD68E1">
        <w:rPr>
          <w:rFonts w:ascii="Arial" w:hAnsi="Arial" w:cs="Arial"/>
          <w:sz w:val="20"/>
          <w:szCs w:val="20"/>
        </w:rPr>
        <w:tab/>
      </w:r>
      <w:r w:rsidRPr="00DD68E1">
        <w:rPr>
          <w:rFonts w:ascii="Arial" w:hAnsi="Arial" w:cs="Arial"/>
          <w:sz w:val="20"/>
          <w:szCs w:val="20"/>
        </w:rPr>
        <w:t>Counter rocket artillery mortars C-UAS : Counter UAS</w:t>
      </w:r>
    </w:p>
    <w:p w14:paraId="5BACEB57" w14:textId="18309C83" w:rsidR="008D2F27" w:rsidRPr="00C56F96" w:rsidRDefault="008D2F27" w:rsidP="008D2F27">
      <w:pPr>
        <w:rPr>
          <w:rFonts w:ascii="Arial" w:hAnsi="Arial" w:cs="Arial"/>
          <w:sz w:val="20"/>
          <w:szCs w:val="20"/>
          <w:lang w:val="en-US"/>
        </w:rPr>
      </w:pPr>
      <w:r w:rsidRPr="00C56F96">
        <w:rPr>
          <w:rFonts w:ascii="Arial" w:hAnsi="Arial" w:cs="Arial"/>
          <w:sz w:val="20"/>
          <w:szCs w:val="20"/>
          <w:lang w:val="en-US"/>
        </w:rPr>
        <w:t xml:space="preserve">C4I : </w:t>
      </w:r>
      <w:r w:rsidR="002B779F" w:rsidRPr="00C56F96">
        <w:rPr>
          <w:rFonts w:ascii="Arial" w:hAnsi="Arial" w:cs="Arial"/>
          <w:sz w:val="20"/>
          <w:szCs w:val="20"/>
          <w:lang w:val="en-US"/>
        </w:rPr>
        <w:tab/>
      </w:r>
      <w:r w:rsidR="002B779F" w:rsidRPr="00C56F96">
        <w:rPr>
          <w:rFonts w:ascii="Arial" w:hAnsi="Arial" w:cs="Arial"/>
          <w:sz w:val="20"/>
          <w:szCs w:val="20"/>
          <w:lang w:val="en-US"/>
        </w:rPr>
        <w:tab/>
      </w:r>
      <w:r w:rsidRPr="00C56F96">
        <w:rPr>
          <w:rFonts w:ascii="Arial" w:hAnsi="Arial" w:cs="Arial"/>
          <w:sz w:val="20"/>
          <w:szCs w:val="20"/>
          <w:lang w:val="en-US"/>
        </w:rPr>
        <w:t>Command and Control</w:t>
      </w:r>
    </w:p>
    <w:p w14:paraId="13CD45F8" w14:textId="07DC99B0" w:rsidR="008D2F27" w:rsidRPr="00C56F96" w:rsidRDefault="008D2F27" w:rsidP="008D2F27">
      <w:pPr>
        <w:rPr>
          <w:rFonts w:ascii="Arial" w:hAnsi="Arial" w:cs="Arial"/>
          <w:sz w:val="20"/>
          <w:szCs w:val="20"/>
          <w:lang w:val="en-US"/>
        </w:rPr>
      </w:pPr>
      <w:r w:rsidRPr="00C56F96">
        <w:rPr>
          <w:rFonts w:ascii="Arial" w:hAnsi="Arial" w:cs="Arial"/>
          <w:sz w:val="20"/>
          <w:szCs w:val="20"/>
          <w:lang w:val="en-US"/>
        </w:rPr>
        <w:t xml:space="preserve">DMO : </w:t>
      </w:r>
      <w:r w:rsidR="002B779F" w:rsidRPr="00C56F96">
        <w:rPr>
          <w:rFonts w:ascii="Arial" w:hAnsi="Arial" w:cs="Arial"/>
          <w:sz w:val="20"/>
          <w:szCs w:val="20"/>
          <w:lang w:val="en-US"/>
        </w:rPr>
        <w:tab/>
      </w:r>
      <w:r w:rsidR="002B779F" w:rsidRPr="00C56F96">
        <w:rPr>
          <w:rFonts w:ascii="Arial" w:hAnsi="Arial" w:cs="Arial"/>
          <w:sz w:val="20"/>
          <w:szCs w:val="20"/>
          <w:lang w:val="en-US"/>
        </w:rPr>
        <w:tab/>
      </w:r>
      <w:proofErr w:type="spellStart"/>
      <w:r w:rsidRPr="00C56F96">
        <w:rPr>
          <w:rFonts w:ascii="Arial" w:hAnsi="Arial" w:cs="Arial"/>
          <w:sz w:val="20"/>
          <w:szCs w:val="20"/>
          <w:lang w:val="en-US"/>
        </w:rPr>
        <w:t>Defensie</w:t>
      </w:r>
      <w:proofErr w:type="spellEnd"/>
      <w:r w:rsidRPr="00C56F96">
        <w:rPr>
          <w:rFonts w:ascii="Arial" w:hAnsi="Arial" w:cs="Arial"/>
          <w:sz w:val="20"/>
          <w:szCs w:val="20"/>
          <w:lang w:val="en-US"/>
        </w:rPr>
        <w:t xml:space="preserve"> </w:t>
      </w:r>
      <w:proofErr w:type="spellStart"/>
      <w:r w:rsidRPr="00C56F96">
        <w:rPr>
          <w:rFonts w:ascii="Arial" w:hAnsi="Arial" w:cs="Arial"/>
          <w:sz w:val="20"/>
          <w:szCs w:val="20"/>
          <w:lang w:val="en-US"/>
        </w:rPr>
        <w:t>Materieel</w:t>
      </w:r>
      <w:proofErr w:type="spellEnd"/>
      <w:r w:rsidRPr="00C56F96">
        <w:rPr>
          <w:rFonts w:ascii="Arial" w:hAnsi="Arial" w:cs="Arial"/>
          <w:sz w:val="20"/>
          <w:szCs w:val="20"/>
          <w:lang w:val="en-US"/>
        </w:rPr>
        <w:t xml:space="preserve"> </w:t>
      </w:r>
      <w:proofErr w:type="spellStart"/>
      <w:r w:rsidRPr="00C56F96">
        <w:rPr>
          <w:rFonts w:ascii="Arial" w:hAnsi="Arial" w:cs="Arial"/>
          <w:sz w:val="20"/>
          <w:szCs w:val="20"/>
          <w:lang w:val="en-US"/>
        </w:rPr>
        <w:t>Organisatie</w:t>
      </w:r>
      <w:proofErr w:type="spellEnd"/>
    </w:p>
    <w:p w14:paraId="4501FB02" w14:textId="3500A93D" w:rsidR="008D2F27" w:rsidRPr="00C56F96" w:rsidRDefault="008D2F27" w:rsidP="008D2F27">
      <w:pPr>
        <w:rPr>
          <w:rFonts w:ascii="Arial" w:hAnsi="Arial" w:cs="Arial"/>
          <w:sz w:val="20"/>
          <w:szCs w:val="20"/>
        </w:rPr>
      </w:pPr>
      <w:r w:rsidRPr="00C56F96">
        <w:rPr>
          <w:rFonts w:ascii="Arial" w:hAnsi="Arial" w:cs="Arial"/>
          <w:sz w:val="20"/>
          <w:szCs w:val="20"/>
        </w:rPr>
        <w:t xml:space="preserve">DOSCO : </w:t>
      </w:r>
      <w:r w:rsidR="002B779F" w:rsidRPr="00C56F96">
        <w:rPr>
          <w:rFonts w:ascii="Arial" w:hAnsi="Arial" w:cs="Arial"/>
          <w:sz w:val="20"/>
          <w:szCs w:val="20"/>
        </w:rPr>
        <w:tab/>
      </w:r>
      <w:r w:rsidRPr="00C56F96">
        <w:rPr>
          <w:rFonts w:ascii="Arial" w:hAnsi="Arial" w:cs="Arial"/>
          <w:sz w:val="20"/>
          <w:szCs w:val="20"/>
        </w:rPr>
        <w:t>Defensie Ondersteuningscommando</w:t>
      </w:r>
    </w:p>
    <w:p w14:paraId="24C9B44C" w14:textId="77777777" w:rsidR="002B779F" w:rsidRPr="00C56F96" w:rsidRDefault="008D2F27" w:rsidP="008D2F27">
      <w:pPr>
        <w:rPr>
          <w:rFonts w:ascii="Arial" w:hAnsi="Arial" w:cs="Arial"/>
          <w:sz w:val="20"/>
          <w:szCs w:val="20"/>
        </w:rPr>
      </w:pPr>
      <w:r w:rsidRPr="00C56F96">
        <w:rPr>
          <w:rFonts w:ascii="Arial" w:hAnsi="Arial" w:cs="Arial"/>
          <w:sz w:val="20"/>
          <w:szCs w:val="20"/>
        </w:rPr>
        <w:t xml:space="preserve">DGB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 xml:space="preserve">Directeur-Generaal Beleid </w:t>
      </w:r>
    </w:p>
    <w:p w14:paraId="7807533D" w14:textId="6916971B" w:rsidR="008D2F27" w:rsidRPr="00C56F96" w:rsidRDefault="008D2F27" w:rsidP="008D2F27">
      <w:pPr>
        <w:rPr>
          <w:rFonts w:ascii="Arial" w:hAnsi="Arial" w:cs="Arial"/>
          <w:sz w:val="20"/>
          <w:szCs w:val="20"/>
        </w:rPr>
      </w:pPr>
      <w:r w:rsidRPr="00C56F96">
        <w:rPr>
          <w:rFonts w:ascii="Arial" w:hAnsi="Arial" w:cs="Arial"/>
          <w:sz w:val="20"/>
          <w:szCs w:val="20"/>
        </w:rPr>
        <w:t xml:space="preserve">DIS2018 : </w:t>
      </w:r>
      <w:r w:rsidR="002B779F" w:rsidRPr="00C56F96">
        <w:rPr>
          <w:rFonts w:ascii="Arial" w:hAnsi="Arial" w:cs="Arial"/>
          <w:sz w:val="20"/>
          <w:szCs w:val="20"/>
        </w:rPr>
        <w:tab/>
      </w:r>
      <w:r w:rsidRPr="00C56F96">
        <w:rPr>
          <w:rFonts w:ascii="Arial" w:hAnsi="Arial" w:cs="Arial"/>
          <w:sz w:val="20"/>
          <w:szCs w:val="20"/>
        </w:rPr>
        <w:t>Defensie Industrie Strategie 2018</w:t>
      </w:r>
    </w:p>
    <w:p w14:paraId="4C11515B" w14:textId="4FA32241" w:rsidR="008D2F27" w:rsidRPr="00C56F96" w:rsidRDefault="008D2F27" w:rsidP="008D2F27">
      <w:pPr>
        <w:rPr>
          <w:rFonts w:ascii="Arial" w:hAnsi="Arial" w:cs="Arial"/>
          <w:sz w:val="20"/>
          <w:szCs w:val="20"/>
        </w:rPr>
      </w:pPr>
      <w:r w:rsidRPr="00C56F96">
        <w:rPr>
          <w:rFonts w:ascii="Arial" w:hAnsi="Arial" w:cs="Arial"/>
          <w:sz w:val="20"/>
          <w:szCs w:val="20"/>
        </w:rPr>
        <w:t xml:space="preserve">DMP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Defensie Materieel Projecten</w:t>
      </w:r>
    </w:p>
    <w:p w14:paraId="7DC5A728" w14:textId="77777777" w:rsidR="002B779F" w:rsidRPr="00C56F96" w:rsidRDefault="008D2F27" w:rsidP="008D2F27">
      <w:pPr>
        <w:rPr>
          <w:rFonts w:ascii="Arial" w:hAnsi="Arial" w:cs="Arial"/>
          <w:sz w:val="20"/>
          <w:szCs w:val="20"/>
        </w:rPr>
      </w:pPr>
      <w:r w:rsidRPr="00C56F96">
        <w:rPr>
          <w:rFonts w:ascii="Arial" w:hAnsi="Arial" w:cs="Arial"/>
          <w:sz w:val="20"/>
          <w:szCs w:val="20"/>
        </w:rPr>
        <w:t xml:space="preserve">EDF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 xml:space="preserve">Europese Defensie Fonds </w:t>
      </w:r>
    </w:p>
    <w:p w14:paraId="452AD687" w14:textId="096675CD" w:rsidR="008D2F27" w:rsidRPr="00C56F96" w:rsidRDefault="008D2F27" w:rsidP="008D2F27">
      <w:pPr>
        <w:rPr>
          <w:rFonts w:ascii="Arial" w:hAnsi="Arial" w:cs="Arial"/>
          <w:sz w:val="20"/>
          <w:szCs w:val="20"/>
        </w:rPr>
      </w:pPr>
      <w:r w:rsidRPr="00C56F96">
        <w:rPr>
          <w:rFonts w:ascii="Arial" w:hAnsi="Arial" w:cs="Arial"/>
          <w:sz w:val="20"/>
          <w:szCs w:val="20"/>
        </w:rPr>
        <w:t xml:space="preserve">EZK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Ministerie van Economische Zaken &amp; klimaat</w:t>
      </w:r>
    </w:p>
    <w:p w14:paraId="1774DE59" w14:textId="3AC1F7F7" w:rsidR="008D2F27" w:rsidRPr="00C56F96" w:rsidRDefault="008D2F27" w:rsidP="008D2F27">
      <w:pPr>
        <w:rPr>
          <w:rFonts w:ascii="Arial" w:hAnsi="Arial" w:cs="Arial"/>
          <w:sz w:val="20"/>
          <w:szCs w:val="20"/>
        </w:rPr>
      </w:pPr>
      <w:r w:rsidRPr="00C56F96">
        <w:rPr>
          <w:rFonts w:ascii="Arial" w:hAnsi="Arial" w:cs="Arial"/>
          <w:sz w:val="20"/>
          <w:szCs w:val="20"/>
        </w:rPr>
        <w:t xml:space="preserve">EDTIP : </w:t>
      </w:r>
      <w:r w:rsidR="002B779F" w:rsidRPr="00C56F96">
        <w:rPr>
          <w:rFonts w:ascii="Arial" w:hAnsi="Arial" w:cs="Arial"/>
          <w:sz w:val="20"/>
          <w:szCs w:val="20"/>
        </w:rPr>
        <w:tab/>
      </w:r>
      <w:r w:rsidRPr="00C56F96">
        <w:rPr>
          <w:rFonts w:ascii="Arial" w:hAnsi="Arial" w:cs="Arial"/>
          <w:sz w:val="20"/>
          <w:szCs w:val="20"/>
        </w:rPr>
        <w:t>Europese Defensie Technologische en Industriële Basis</w:t>
      </w:r>
    </w:p>
    <w:p w14:paraId="33E8417C" w14:textId="3E5284F0" w:rsidR="00AF312C" w:rsidRPr="00C56F96" w:rsidRDefault="008D2F27" w:rsidP="008D2F27">
      <w:pPr>
        <w:rPr>
          <w:rFonts w:ascii="Arial" w:hAnsi="Arial" w:cs="Arial"/>
          <w:sz w:val="20"/>
          <w:szCs w:val="20"/>
          <w:lang w:val="en-US"/>
        </w:rPr>
      </w:pPr>
      <w:r w:rsidRPr="00C56F96">
        <w:rPr>
          <w:rFonts w:ascii="Arial" w:hAnsi="Arial" w:cs="Arial"/>
          <w:sz w:val="20"/>
          <w:szCs w:val="20"/>
          <w:lang w:val="en-US"/>
        </w:rPr>
        <w:t xml:space="preserve">FRONT : </w:t>
      </w:r>
      <w:r w:rsidR="002B779F" w:rsidRPr="00C56F96">
        <w:rPr>
          <w:rFonts w:ascii="Arial" w:hAnsi="Arial" w:cs="Arial"/>
          <w:sz w:val="20"/>
          <w:szCs w:val="20"/>
          <w:lang w:val="en-US"/>
        </w:rPr>
        <w:tab/>
      </w:r>
      <w:r w:rsidRPr="00C56F96">
        <w:rPr>
          <w:rFonts w:ascii="Arial" w:hAnsi="Arial" w:cs="Arial"/>
          <w:sz w:val="20"/>
          <w:szCs w:val="20"/>
          <w:lang w:val="en-US"/>
        </w:rPr>
        <w:t xml:space="preserve">Future Relevant Operations with Next Generation Technology &amp; Thinking </w:t>
      </w:r>
    </w:p>
    <w:p w14:paraId="06553503" w14:textId="77777777" w:rsidR="00604019" w:rsidRDefault="00604019" w:rsidP="008D2F27">
      <w:pPr>
        <w:rPr>
          <w:rFonts w:ascii="Arial" w:hAnsi="Arial" w:cs="Arial"/>
          <w:sz w:val="20"/>
          <w:szCs w:val="20"/>
          <w:lang w:val="en-US"/>
        </w:rPr>
      </w:pPr>
      <w:r>
        <w:rPr>
          <w:rFonts w:ascii="Arial" w:hAnsi="Arial" w:cs="Arial"/>
          <w:sz w:val="20"/>
          <w:szCs w:val="20"/>
          <w:lang w:val="en-US"/>
        </w:rPr>
        <w:t>HAI:</w:t>
      </w:r>
    </w:p>
    <w:p w14:paraId="5C88F671" w14:textId="0D54B94B" w:rsidR="00AF312C" w:rsidRPr="00C56F96" w:rsidRDefault="008D2F27" w:rsidP="008D2F27">
      <w:pPr>
        <w:rPr>
          <w:rFonts w:ascii="Arial" w:hAnsi="Arial" w:cs="Arial"/>
          <w:sz w:val="20"/>
          <w:szCs w:val="20"/>
          <w:lang w:val="en-US"/>
        </w:rPr>
      </w:pPr>
      <w:r w:rsidRPr="00C56F96">
        <w:rPr>
          <w:rFonts w:ascii="Arial" w:hAnsi="Arial" w:cs="Arial"/>
          <w:sz w:val="20"/>
          <w:szCs w:val="20"/>
          <w:lang w:val="en-US"/>
        </w:rPr>
        <w:t xml:space="preserve">HCSS : </w:t>
      </w:r>
      <w:r w:rsidR="002B779F" w:rsidRPr="00C56F96">
        <w:rPr>
          <w:rFonts w:ascii="Arial" w:hAnsi="Arial" w:cs="Arial"/>
          <w:sz w:val="20"/>
          <w:szCs w:val="20"/>
          <w:lang w:val="en-US"/>
        </w:rPr>
        <w:tab/>
      </w:r>
      <w:r w:rsidRPr="00C56F96">
        <w:rPr>
          <w:rFonts w:ascii="Arial" w:hAnsi="Arial" w:cs="Arial"/>
          <w:sz w:val="20"/>
          <w:szCs w:val="20"/>
          <w:lang w:val="en-US"/>
        </w:rPr>
        <w:t xml:space="preserve">The Hague Centre for Strategic Studies </w:t>
      </w:r>
    </w:p>
    <w:p w14:paraId="6BD5F4AB" w14:textId="122FC228" w:rsidR="002B779F" w:rsidRPr="00C56F96" w:rsidRDefault="008D2F27" w:rsidP="008D2F27">
      <w:pPr>
        <w:rPr>
          <w:rFonts w:ascii="Arial" w:hAnsi="Arial" w:cs="Arial"/>
          <w:sz w:val="20"/>
          <w:szCs w:val="20"/>
        </w:rPr>
      </w:pPr>
      <w:r w:rsidRPr="00C56F96">
        <w:rPr>
          <w:rFonts w:ascii="Arial" w:hAnsi="Arial" w:cs="Arial"/>
          <w:sz w:val="20"/>
          <w:szCs w:val="20"/>
        </w:rPr>
        <w:t xml:space="preserve">ICG EDS : </w:t>
      </w:r>
      <w:r w:rsidR="002B779F" w:rsidRPr="00C56F96">
        <w:rPr>
          <w:rFonts w:ascii="Arial" w:hAnsi="Arial" w:cs="Arial"/>
          <w:sz w:val="20"/>
          <w:szCs w:val="20"/>
        </w:rPr>
        <w:tab/>
      </w:r>
      <w:r w:rsidRPr="00C56F96">
        <w:rPr>
          <w:rFonts w:ascii="Arial" w:hAnsi="Arial" w:cs="Arial"/>
          <w:sz w:val="20"/>
          <w:szCs w:val="20"/>
        </w:rPr>
        <w:t xml:space="preserve">Interdepartementale Coördinatie Groep Europese Defensie Samenwerking </w:t>
      </w:r>
    </w:p>
    <w:p w14:paraId="56ECE4A8" w14:textId="7FCC1115" w:rsidR="00AF312C" w:rsidRPr="00C56F96" w:rsidRDefault="008D2F27" w:rsidP="008D2F27">
      <w:pPr>
        <w:rPr>
          <w:rFonts w:ascii="Arial" w:hAnsi="Arial" w:cs="Arial"/>
          <w:sz w:val="20"/>
          <w:szCs w:val="20"/>
        </w:rPr>
      </w:pPr>
      <w:r w:rsidRPr="00C56F96">
        <w:rPr>
          <w:rFonts w:ascii="Arial" w:hAnsi="Arial" w:cs="Arial"/>
          <w:sz w:val="20"/>
          <w:szCs w:val="20"/>
        </w:rPr>
        <w:t xml:space="preserve">IP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 xml:space="preserve">Industriële Participatie </w:t>
      </w:r>
    </w:p>
    <w:p w14:paraId="51136603" w14:textId="77777777" w:rsidR="002B779F" w:rsidRPr="00C56F96" w:rsidRDefault="008D2F27" w:rsidP="008D2F27">
      <w:pPr>
        <w:rPr>
          <w:rFonts w:ascii="Arial" w:hAnsi="Arial" w:cs="Arial"/>
          <w:sz w:val="20"/>
          <w:szCs w:val="20"/>
        </w:rPr>
      </w:pPr>
      <w:r w:rsidRPr="00C56F96">
        <w:rPr>
          <w:rFonts w:ascii="Arial" w:hAnsi="Arial" w:cs="Arial"/>
          <w:sz w:val="20"/>
          <w:szCs w:val="20"/>
        </w:rPr>
        <w:t xml:space="preserve">IFV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 xml:space="preserve">Instituut Fysieke Veiligheid </w:t>
      </w:r>
    </w:p>
    <w:p w14:paraId="28F24398" w14:textId="7B29E166" w:rsidR="008D2F27" w:rsidRPr="00C56F96" w:rsidRDefault="008D2F27" w:rsidP="008D2F27">
      <w:pPr>
        <w:rPr>
          <w:rFonts w:ascii="Arial" w:hAnsi="Arial" w:cs="Arial"/>
          <w:sz w:val="20"/>
          <w:szCs w:val="20"/>
        </w:rPr>
      </w:pPr>
      <w:r w:rsidRPr="00C56F96">
        <w:rPr>
          <w:rFonts w:ascii="Arial" w:hAnsi="Arial" w:cs="Arial"/>
          <w:sz w:val="20"/>
          <w:szCs w:val="20"/>
        </w:rPr>
        <w:t xml:space="preserve">J&amp;V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Ministerie van Justitie en Veiligheid</w:t>
      </w:r>
    </w:p>
    <w:p w14:paraId="74FFAE60" w14:textId="252C23FC" w:rsidR="00AF312C" w:rsidRPr="00C56F96" w:rsidRDefault="00AF312C" w:rsidP="008D2F27">
      <w:pPr>
        <w:rPr>
          <w:rFonts w:ascii="Arial" w:hAnsi="Arial" w:cs="Arial"/>
          <w:sz w:val="20"/>
          <w:szCs w:val="20"/>
        </w:rPr>
      </w:pPr>
      <w:r w:rsidRPr="00C56F96">
        <w:rPr>
          <w:rFonts w:ascii="Arial" w:hAnsi="Arial" w:cs="Arial"/>
          <w:sz w:val="20"/>
          <w:szCs w:val="20"/>
        </w:rPr>
        <w:t xml:space="preserve">LCW: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Logistiek Centrum Woensdrecht</w:t>
      </w:r>
    </w:p>
    <w:p w14:paraId="3AF3DE67" w14:textId="5EC1B45F" w:rsidR="008D2F27" w:rsidRPr="00C56F96" w:rsidRDefault="008D2F27" w:rsidP="008D2F27">
      <w:pPr>
        <w:rPr>
          <w:rFonts w:ascii="Arial" w:hAnsi="Arial" w:cs="Arial"/>
          <w:sz w:val="20"/>
          <w:szCs w:val="20"/>
        </w:rPr>
      </w:pPr>
      <w:r w:rsidRPr="00C56F96">
        <w:rPr>
          <w:rFonts w:ascii="Arial" w:hAnsi="Arial" w:cs="Arial"/>
          <w:sz w:val="20"/>
          <w:szCs w:val="20"/>
        </w:rPr>
        <w:t xml:space="preserve">MKB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Midden- en Klein Bedrijf</w:t>
      </w:r>
    </w:p>
    <w:p w14:paraId="6A017520" w14:textId="77777777" w:rsidR="002B779F" w:rsidRPr="00C56F96" w:rsidRDefault="008D2F27" w:rsidP="008D2F27">
      <w:pPr>
        <w:rPr>
          <w:rFonts w:ascii="Arial" w:hAnsi="Arial" w:cs="Arial"/>
          <w:sz w:val="20"/>
          <w:szCs w:val="20"/>
        </w:rPr>
      </w:pPr>
      <w:r w:rsidRPr="00C56F96">
        <w:rPr>
          <w:rFonts w:ascii="Arial" w:hAnsi="Arial" w:cs="Arial"/>
          <w:sz w:val="20"/>
          <w:szCs w:val="20"/>
        </w:rPr>
        <w:t xml:space="preserve">MLU : </w:t>
      </w:r>
      <w:r w:rsidR="002B779F" w:rsidRPr="00C56F96">
        <w:rPr>
          <w:rFonts w:ascii="Arial" w:hAnsi="Arial" w:cs="Arial"/>
          <w:sz w:val="20"/>
          <w:szCs w:val="20"/>
        </w:rPr>
        <w:tab/>
      </w:r>
      <w:r w:rsidR="002B779F" w:rsidRPr="00C56F96">
        <w:rPr>
          <w:rFonts w:ascii="Arial" w:hAnsi="Arial" w:cs="Arial"/>
          <w:sz w:val="20"/>
          <w:szCs w:val="20"/>
        </w:rPr>
        <w:tab/>
      </w:r>
      <w:proofErr w:type="spellStart"/>
      <w:r w:rsidRPr="00C56F96">
        <w:rPr>
          <w:rFonts w:ascii="Arial" w:hAnsi="Arial" w:cs="Arial"/>
          <w:sz w:val="20"/>
          <w:szCs w:val="20"/>
        </w:rPr>
        <w:t>Midlife</w:t>
      </w:r>
      <w:proofErr w:type="spellEnd"/>
      <w:r w:rsidRPr="00C56F96">
        <w:rPr>
          <w:rFonts w:ascii="Arial" w:hAnsi="Arial" w:cs="Arial"/>
          <w:sz w:val="20"/>
          <w:szCs w:val="20"/>
        </w:rPr>
        <w:t xml:space="preserve"> Update </w:t>
      </w:r>
    </w:p>
    <w:p w14:paraId="38A7F8D9" w14:textId="2D28DFC0" w:rsidR="008D2F27" w:rsidRPr="00C56F96" w:rsidRDefault="008D2F27" w:rsidP="008D2F27">
      <w:pPr>
        <w:rPr>
          <w:rFonts w:ascii="Arial" w:hAnsi="Arial" w:cs="Arial"/>
          <w:sz w:val="20"/>
          <w:szCs w:val="20"/>
        </w:rPr>
      </w:pPr>
      <w:r w:rsidRPr="00C56F96">
        <w:rPr>
          <w:rFonts w:ascii="Arial" w:hAnsi="Arial" w:cs="Arial"/>
          <w:sz w:val="20"/>
          <w:szCs w:val="20"/>
        </w:rPr>
        <w:t xml:space="preserve">MMIP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 xml:space="preserve">Meerjarige </w:t>
      </w:r>
      <w:proofErr w:type="spellStart"/>
      <w:r w:rsidRPr="00C56F96">
        <w:rPr>
          <w:rFonts w:ascii="Arial" w:hAnsi="Arial" w:cs="Arial"/>
          <w:sz w:val="20"/>
          <w:szCs w:val="20"/>
        </w:rPr>
        <w:t>Missiegedreven</w:t>
      </w:r>
      <w:proofErr w:type="spellEnd"/>
      <w:r w:rsidRPr="00C56F96">
        <w:rPr>
          <w:rFonts w:ascii="Arial" w:hAnsi="Arial" w:cs="Arial"/>
          <w:sz w:val="20"/>
          <w:szCs w:val="20"/>
        </w:rPr>
        <w:t xml:space="preserve"> Innovatie Programma's</w:t>
      </w:r>
    </w:p>
    <w:p w14:paraId="3F37B0BD" w14:textId="3C98ADFE" w:rsidR="00604019" w:rsidRDefault="00604019" w:rsidP="008D2F27">
      <w:pPr>
        <w:rPr>
          <w:rFonts w:ascii="Arial" w:hAnsi="Arial" w:cs="Arial"/>
          <w:sz w:val="20"/>
          <w:szCs w:val="20"/>
        </w:rPr>
      </w:pPr>
      <w:r>
        <w:rPr>
          <w:rFonts w:ascii="Arial" w:hAnsi="Arial" w:cs="Arial"/>
          <w:sz w:val="20"/>
          <w:szCs w:val="20"/>
        </w:rPr>
        <w:t>NDIA:</w:t>
      </w:r>
    </w:p>
    <w:p w14:paraId="3CC613B3" w14:textId="566A186B" w:rsidR="008D2F27" w:rsidRPr="00C56F96" w:rsidRDefault="008D2F27" w:rsidP="008D2F27">
      <w:pPr>
        <w:rPr>
          <w:rFonts w:ascii="Arial" w:hAnsi="Arial" w:cs="Arial"/>
          <w:sz w:val="20"/>
          <w:szCs w:val="20"/>
        </w:rPr>
      </w:pPr>
      <w:r w:rsidRPr="00C56F96">
        <w:rPr>
          <w:rFonts w:ascii="Arial" w:hAnsi="Arial" w:cs="Arial"/>
          <w:sz w:val="20"/>
          <w:szCs w:val="20"/>
        </w:rPr>
        <w:t xml:space="preserve">NIDV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stichting. Nederlandse Industrie voor Defensie en Veiligheid</w:t>
      </w:r>
    </w:p>
    <w:p w14:paraId="15EE91D9" w14:textId="2EF628B7" w:rsidR="008D2F27" w:rsidRPr="00C56F96" w:rsidRDefault="008D2F27" w:rsidP="008D2F27">
      <w:pPr>
        <w:rPr>
          <w:rFonts w:ascii="Arial" w:hAnsi="Arial" w:cs="Arial"/>
          <w:sz w:val="20"/>
          <w:szCs w:val="20"/>
        </w:rPr>
      </w:pPr>
      <w:r w:rsidRPr="00C56F96">
        <w:rPr>
          <w:rFonts w:ascii="Arial" w:hAnsi="Arial" w:cs="Arial"/>
          <w:sz w:val="20"/>
          <w:szCs w:val="20"/>
        </w:rPr>
        <w:t xml:space="preserve">NL-DVI : </w:t>
      </w:r>
      <w:r w:rsidR="002B779F" w:rsidRPr="00C56F96">
        <w:rPr>
          <w:rFonts w:ascii="Arial" w:hAnsi="Arial" w:cs="Arial"/>
          <w:sz w:val="20"/>
          <w:szCs w:val="20"/>
        </w:rPr>
        <w:tab/>
      </w:r>
      <w:r w:rsidRPr="00C56F96">
        <w:rPr>
          <w:rFonts w:ascii="Arial" w:hAnsi="Arial" w:cs="Arial"/>
          <w:sz w:val="20"/>
          <w:szCs w:val="20"/>
        </w:rPr>
        <w:t>Nederlandse Defensie- en Veiligheidsindustrie</w:t>
      </w:r>
    </w:p>
    <w:p w14:paraId="38866122" w14:textId="63510F76" w:rsidR="008D2F27" w:rsidRPr="00C56F96" w:rsidRDefault="008D2F27" w:rsidP="008D2F27">
      <w:pPr>
        <w:rPr>
          <w:rFonts w:ascii="Arial" w:hAnsi="Arial" w:cs="Arial"/>
          <w:sz w:val="20"/>
          <w:szCs w:val="20"/>
        </w:rPr>
      </w:pPr>
      <w:r w:rsidRPr="00C56F96">
        <w:rPr>
          <w:rFonts w:ascii="Arial" w:hAnsi="Arial" w:cs="Arial"/>
          <w:sz w:val="20"/>
          <w:szCs w:val="20"/>
        </w:rPr>
        <w:t xml:space="preserve">NIVP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 xml:space="preserve">NIDV Informatie </w:t>
      </w:r>
      <w:proofErr w:type="spellStart"/>
      <w:r w:rsidRPr="00C56F96">
        <w:rPr>
          <w:rFonts w:ascii="Arial" w:hAnsi="Arial" w:cs="Arial"/>
          <w:sz w:val="20"/>
          <w:szCs w:val="20"/>
        </w:rPr>
        <w:t>Voorzienings</w:t>
      </w:r>
      <w:proofErr w:type="spellEnd"/>
      <w:r w:rsidRPr="00C56F96">
        <w:rPr>
          <w:rFonts w:ascii="Arial" w:hAnsi="Arial" w:cs="Arial"/>
          <w:sz w:val="20"/>
          <w:szCs w:val="20"/>
        </w:rPr>
        <w:t xml:space="preserve"> Platform</w:t>
      </w:r>
    </w:p>
    <w:p w14:paraId="1649199D" w14:textId="0662A42A" w:rsidR="008D2F27" w:rsidRPr="00C56F96" w:rsidRDefault="008D2F27" w:rsidP="008D2F27">
      <w:pPr>
        <w:rPr>
          <w:rFonts w:ascii="Arial" w:hAnsi="Arial" w:cs="Arial"/>
          <w:sz w:val="20"/>
          <w:szCs w:val="20"/>
        </w:rPr>
      </w:pPr>
      <w:r w:rsidRPr="00C56F96">
        <w:rPr>
          <w:rFonts w:ascii="Arial" w:hAnsi="Arial" w:cs="Arial"/>
          <w:sz w:val="20"/>
          <w:szCs w:val="20"/>
        </w:rPr>
        <w:t xml:space="preserve">NGP : </w:t>
      </w:r>
      <w:r w:rsidR="002B779F" w:rsidRPr="00C56F96">
        <w:rPr>
          <w:rFonts w:ascii="Arial" w:hAnsi="Arial" w:cs="Arial"/>
          <w:sz w:val="20"/>
          <w:szCs w:val="20"/>
        </w:rPr>
        <w:tab/>
      </w:r>
      <w:r w:rsidR="002B779F" w:rsidRPr="00C56F96">
        <w:rPr>
          <w:rFonts w:ascii="Arial" w:hAnsi="Arial" w:cs="Arial"/>
          <w:sz w:val="20"/>
          <w:szCs w:val="20"/>
        </w:rPr>
        <w:tab/>
      </w:r>
      <w:r w:rsidRPr="00C56F96">
        <w:rPr>
          <w:rFonts w:ascii="Arial" w:hAnsi="Arial" w:cs="Arial"/>
          <w:sz w:val="20"/>
          <w:szCs w:val="20"/>
        </w:rPr>
        <w:t>NIDV Grondgebonden Platform</w:t>
      </w:r>
    </w:p>
    <w:p w14:paraId="0D6861B9" w14:textId="74E28C9F" w:rsidR="008D2F27" w:rsidRPr="00C56F96" w:rsidRDefault="008D2F27" w:rsidP="008D2F27">
      <w:pPr>
        <w:rPr>
          <w:rFonts w:ascii="Arial" w:hAnsi="Arial" w:cs="Arial"/>
          <w:sz w:val="20"/>
          <w:szCs w:val="20"/>
          <w:lang w:val="en-US"/>
        </w:rPr>
      </w:pPr>
      <w:r w:rsidRPr="00C56F96">
        <w:rPr>
          <w:rFonts w:ascii="Arial" w:hAnsi="Arial" w:cs="Arial"/>
          <w:sz w:val="20"/>
          <w:szCs w:val="20"/>
          <w:lang w:val="en-US"/>
        </w:rPr>
        <w:t xml:space="preserve">OEM : </w:t>
      </w:r>
      <w:r w:rsidR="002B779F" w:rsidRPr="00C56F96">
        <w:rPr>
          <w:rFonts w:ascii="Arial" w:hAnsi="Arial" w:cs="Arial"/>
          <w:sz w:val="20"/>
          <w:szCs w:val="20"/>
          <w:lang w:val="en-US"/>
        </w:rPr>
        <w:tab/>
      </w:r>
      <w:r w:rsidR="002B779F" w:rsidRPr="00C56F96">
        <w:rPr>
          <w:rFonts w:ascii="Arial" w:hAnsi="Arial" w:cs="Arial"/>
          <w:sz w:val="20"/>
          <w:szCs w:val="20"/>
          <w:lang w:val="en-US"/>
        </w:rPr>
        <w:tab/>
      </w:r>
      <w:r w:rsidRPr="00C56F96">
        <w:rPr>
          <w:rFonts w:ascii="Arial" w:hAnsi="Arial" w:cs="Arial"/>
          <w:sz w:val="20"/>
          <w:szCs w:val="20"/>
          <w:lang w:val="en-US"/>
        </w:rPr>
        <w:t xml:space="preserve">Original Equipment Manufacturers PCC : </w:t>
      </w:r>
      <w:proofErr w:type="spellStart"/>
      <w:r w:rsidRPr="00C56F96">
        <w:rPr>
          <w:rFonts w:ascii="Arial" w:hAnsi="Arial" w:cs="Arial"/>
          <w:sz w:val="20"/>
          <w:szCs w:val="20"/>
          <w:lang w:val="en-US"/>
        </w:rPr>
        <w:t>Precommerciële</w:t>
      </w:r>
      <w:proofErr w:type="spellEnd"/>
      <w:r w:rsidRPr="00C56F96">
        <w:rPr>
          <w:rFonts w:ascii="Arial" w:hAnsi="Arial" w:cs="Arial"/>
          <w:sz w:val="20"/>
          <w:szCs w:val="20"/>
          <w:lang w:val="en-US"/>
        </w:rPr>
        <w:t xml:space="preserve"> </w:t>
      </w:r>
      <w:proofErr w:type="spellStart"/>
      <w:r w:rsidRPr="00C56F96">
        <w:rPr>
          <w:rFonts w:ascii="Arial" w:hAnsi="Arial" w:cs="Arial"/>
          <w:sz w:val="20"/>
          <w:szCs w:val="20"/>
          <w:lang w:val="en-US"/>
        </w:rPr>
        <w:t>Consultaties</w:t>
      </w:r>
      <w:proofErr w:type="spellEnd"/>
    </w:p>
    <w:p w14:paraId="7879A6D5" w14:textId="3239AA6C" w:rsidR="008D2F27" w:rsidRPr="00C56F96" w:rsidRDefault="008D2F27" w:rsidP="008D2F27">
      <w:pPr>
        <w:rPr>
          <w:rFonts w:ascii="Arial" w:hAnsi="Arial" w:cs="Arial"/>
          <w:sz w:val="20"/>
          <w:szCs w:val="20"/>
        </w:rPr>
      </w:pPr>
      <w:r w:rsidRPr="00C56F96">
        <w:rPr>
          <w:rFonts w:ascii="Arial" w:hAnsi="Arial" w:cs="Arial"/>
          <w:sz w:val="20"/>
          <w:szCs w:val="20"/>
        </w:rPr>
        <w:t xml:space="preserve">PESCO : </w:t>
      </w:r>
      <w:r w:rsidR="002B779F" w:rsidRPr="00C56F96">
        <w:rPr>
          <w:rFonts w:ascii="Arial" w:hAnsi="Arial" w:cs="Arial"/>
          <w:sz w:val="20"/>
          <w:szCs w:val="20"/>
        </w:rPr>
        <w:tab/>
      </w:r>
      <w:r w:rsidRPr="00C56F96">
        <w:rPr>
          <w:rFonts w:ascii="Arial" w:hAnsi="Arial" w:cs="Arial"/>
          <w:sz w:val="20"/>
          <w:szCs w:val="20"/>
        </w:rPr>
        <w:t>Permanente Gestructureerde Samenwerking PDC : Politie Diensten Centrum</w:t>
      </w:r>
    </w:p>
    <w:p w14:paraId="7EAC3F84" w14:textId="17FA54C6" w:rsidR="00AF312C" w:rsidRPr="00C56F96" w:rsidRDefault="008D2F27" w:rsidP="008D2F27">
      <w:pPr>
        <w:rPr>
          <w:rFonts w:ascii="Arial" w:hAnsi="Arial" w:cs="Arial"/>
          <w:sz w:val="20"/>
          <w:szCs w:val="20"/>
          <w:lang w:val="en-US"/>
        </w:rPr>
      </w:pPr>
      <w:r w:rsidRPr="00C56F96">
        <w:rPr>
          <w:rFonts w:ascii="Arial" w:hAnsi="Arial" w:cs="Arial"/>
          <w:sz w:val="20"/>
          <w:szCs w:val="20"/>
          <w:lang w:val="en-US"/>
        </w:rPr>
        <w:t xml:space="preserve">RAS : </w:t>
      </w:r>
      <w:r w:rsidR="002B779F" w:rsidRPr="00C56F96">
        <w:rPr>
          <w:rFonts w:ascii="Arial" w:hAnsi="Arial" w:cs="Arial"/>
          <w:sz w:val="20"/>
          <w:szCs w:val="20"/>
          <w:lang w:val="en-US"/>
        </w:rPr>
        <w:tab/>
      </w:r>
      <w:r w:rsidR="002B779F" w:rsidRPr="00C56F96">
        <w:rPr>
          <w:rFonts w:ascii="Arial" w:hAnsi="Arial" w:cs="Arial"/>
          <w:sz w:val="20"/>
          <w:szCs w:val="20"/>
          <w:lang w:val="en-US"/>
        </w:rPr>
        <w:tab/>
      </w:r>
      <w:r w:rsidRPr="00C56F96">
        <w:rPr>
          <w:rFonts w:ascii="Arial" w:hAnsi="Arial" w:cs="Arial"/>
          <w:sz w:val="20"/>
          <w:szCs w:val="20"/>
          <w:lang w:val="en-US"/>
        </w:rPr>
        <w:t xml:space="preserve">Robotics and Autonomous Systems </w:t>
      </w:r>
    </w:p>
    <w:p w14:paraId="6E023528" w14:textId="12676740" w:rsidR="008D2F27" w:rsidRPr="00C56F96" w:rsidRDefault="008D2F27" w:rsidP="008D2F27">
      <w:pPr>
        <w:rPr>
          <w:rFonts w:ascii="Arial" w:hAnsi="Arial" w:cs="Arial"/>
          <w:sz w:val="20"/>
          <w:szCs w:val="20"/>
          <w:lang w:val="en-US"/>
        </w:rPr>
      </w:pPr>
      <w:r w:rsidRPr="00C56F96">
        <w:rPr>
          <w:rFonts w:ascii="Arial" w:hAnsi="Arial" w:cs="Arial"/>
          <w:sz w:val="20"/>
          <w:szCs w:val="20"/>
          <w:lang w:val="en-US"/>
        </w:rPr>
        <w:t xml:space="preserve">SME : </w:t>
      </w:r>
      <w:r w:rsidR="002B779F" w:rsidRPr="00C56F96">
        <w:rPr>
          <w:rFonts w:ascii="Arial" w:hAnsi="Arial" w:cs="Arial"/>
          <w:sz w:val="20"/>
          <w:szCs w:val="20"/>
          <w:lang w:val="en-US"/>
        </w:rPr>
        <w:tab/>
      </w:r>
      <w:r w:rsidR="002B779F" w:rsidRPr="00C56F96">
        <w:rPr>
          <w:rFonts w:ascii="Arial" w:hAnsi="Arial" w:cs="Arial"/>
          <w:sz w:val="20"/>
          <w:szCs w:val="20"/>
          <w:lang w:val="en-US"/>
        </w:rPr>
        <w:tab/>
      </w:r>
      <w:r w:rsidRPr="00C56F96">
        <w:rPr>
          <w:rFonts w:ascii="Arial" w:hAnsi="Arial" w:cs="Arial"/>
          <w:sz w:val="20"/>
          <w:szCs w:val="20"/>
          <w:lang w:val="en-US"/>
        </w:rPr>
        <w:t xml:space="preserve">Small and Medium Enterprises </w:t>
      </w:r>
    </w:p>
    <w:p w14:paraId="6870276A" w14:textId="4E821ACE" w:rsidR="00AE4957" w:rsidRPr="00C56F96" w:rsidRDefault="008D2F27" w:rsidP="00C56F96">
      <w:pPr>
        <w:ind w:left="1410" w:hanging="1410"/>
        <w:rPr>
          <w:rFonts w:ascii="Arial" w:hAnsi="Arial" w:cs="Arial"/>
          <w:sz w:val="20"/>
          <w:szCs w:val="20"/>
        </w:rPr>
      </w:pPr>
      <w:r w:rsidRPr="00C56F96">
        <w:rPr>
          <w:rFonts w:ascii="Arial" w:hAnsi="Arial" w:cs="Arial"/>
          <w:sz w:val="20"/>
          <w:szCs w:val="20"/>
        </w:rPr>
        <w:t xml:space="preserve">VNO-NCW : </w:t>
      </w:r>
      <w:r w:rsidR="002B779F" w:rsidRPr="00C56F96">
        <w:rPr>
          <w:rFonts w:ascii="Arial" w:hAnsi="Arial" w:cs="Arial"/>
          <w:sz w:val="20"/>
          <w:szCs w:val="20"/>
        </w:rPr>
        <w:tab/>
      </w:r>
      <w:r w:rsidRPr="00C56F96">
        <w:rPr>
          <w:rFonts w:ascii="Arial" w:hAnsi="Arial" w:cs="Arial"/>
          <w:sz w:val="20"/>
          <w:szCs w:val="20"/>
        </w:rPr>
        <w:t>Verbond Nederlandse Ondernemingen-Nederlands Christelijk Werkgeversverbond</w:t>
      </w:r>
    </w:p>
    <w:sectPr w:rsidR="00AE4957" w:rsidRPr="00C56F96" w:rsidSect="00100775">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EBC2F" w14:textId="77777777" w:rsidR="00100775" w:rsidRDefault="00100775" w:rsidP="008D2F27">
      <w:r>
        <w:separator/>
      </w:r>
    </w:p>
  </w:endnote>
  <w:endnote w:type="continuationSeparator" w:id="0">
    <w:p w14:paraId="60E67D27" w14:textId="77777777" w:rsidR="00100775" w:rsidRDefault="00100775" w:rsidP="008D2F27">
      <w:r>
        <w:continuationSeparator/>
      </w:r>
    </w:p>
  </w:endnote>
  <w:endnote w:type="continuationNotice" w:id="1">
    <w:p w14:paraId="3D7B9FBF" w14:textId="77777777" w:rsidR="00100775" w:rsidRDefault="00100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1610106"/>
      <w:docPartObj>
        <w:docPartGallery w:val="Page Numbers (Bottom of Page)"/>
        <w:docPartUnique/>
      </w:docPartObj>
    </w:sdtPr>
    <w:sdtContent>
      <w:p w14:paraId="7A229382" w14:textId="77777777" w:rsidR="00E66E63" w:rsidRDefault="00E66E63" w:rsidP="00AE495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B81E25B" w14:textId="77777777" w:rsidR="00E66E63" w:rsidRDefault="00E66E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78142732"/>
      <w:docPartObj>
        <w:docPartGallery w:val="Page Numbers (Bottom of Page)"/>
        <w:docPartUnique/>
      </w:docPartObj>
    </w:sdtPr>
    <w:sdtContent>
      <w:p w14:paraId="7ACBE117" w14:textId="4BAB686C" w:rsidR="00E66E63" w:rsidRDefault="00E66E63" w:rsidP="00AE495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- 10 -</w:t>
        </w:r>
        <w:r>
          <w:rPr>
            <w:rStyle w:val="Paginanummer"/>
          </w:rPr>
          <w:fldChar w:fldCharType="end"/>
        </w:r>
      </w:p>
    </w:sdtContent>
  </w:sdt>
  <w:p w14:paraId="7A871B53" w14:textId="145CD5D9" w:rsidR="00E66E63" w:rsidRPr="00C56F96" w:rsidRDefault="00E66E63">
    <w:pPr>
      <w:pStyle w:val="Voetteks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02CD" w14:textId="77777777" w:rsidR="00DD68E1" w:rsidRDefault="00DD68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E8A" w14:textId="77777777" w:rsidR="00100775" w:rsidRDefault="00100775" w:rsidP="008D2F27">
      <w:r>
        <w:separator/>
      </w:r>
    </w:p>
  </w:footnote>
  <w:footnote w:type="continuationSeparator" w:id="0">
    <w:p w14:paraId="055A2EE2" w14:textId="77777777" w:rsidR="00100775" w:rsidRDefault="00100775" w:rsidP="008D2F27">
      <w:r>
        <w:continuationSeparator/>
      </w:r>
    </w:p>
  </w:footnote>
  <w:footnote w:type="continuationNotice" w:id="1">
    <w:p w14:paraId="7EF02394" w14:textId="77777777" w:rsidR="00100775" w:rsidRDefault="00100775"/>
  </w:footnote>
  <w:footnote w:id="2">
    <w:p w14:paraId="676D839B" w14:textId="0DAE64C5" w:rsidR="00E66E63" w:rsidRPr="00D96E8D" w:rsidRDefault="00E66E63">
      <w:pPr>
        <w:pStyle w:val="Voetnoottekst"/>
        <w:rPr>
          <w:rFonts w:ascii="Arial" w:hAnsi="Arial" w:cs="Arial"/>
          <w:sz w:val="16"/>
          <w:szCs w:val="16"/>
        </w:rPr>
      </w:pPr>
      <w:r>
        <w:rPr>
          <w:rStyle w:val="Voetnootmarkering"/>
        </w:rPr>
        <w:footnoteRef/>
      </w:r>
      <w:r>
        <w:t xml:space="preserve"> </w:t>
      </w:r>
      <w:r w:rsidRPr="00D96E8D">
        <w:rPr>
          <w:rFonts w:ascii="Arial" w:hAnsi="Arial" w:cs="Arial"/>
          <w:sz w:val="16"/>
          <w:szCs w:val="16"/>
        </w:rPr>
        <w:t>Met de NAG zijn goede afspraken: de NIDV houdt zich (onder meer) bezig met de militaire lucht- en ruimtevaart, de NAG met (onder meer) de civiele lucht- en ruimtevaart. In de uitvoering wordt waar opportuun samengewerkt.</w:t>
      </w:r>
    </w:p>
  </w:footnote>
  <w:footnote w:id="3">
    <w:p w14:paraId="47098A75" w14:textId="21D61DE8" w:rsidR="00E66E63" w:rsidRDefault="00E66E63">
      <w:pPr>
        <w:pStyle w:val="Voetnoottekst"/>
      </w:pPr>
      <w:r>
        <w:rPr>
          <w:rStyle w:val="Voetnootmarkering"/>
        </w:rPr>
        <w:footnoteRef/>
      </w:r>
      <w:r>
        <w:t xml:space="preserve"> Bron: Stichting Lucht- en Ruimtevaart Nederland (</w:t>
      </w:r>
      <w:hyperlink r:id="rId1" w:history="1">
        <w:r w:rsidRPr="001D4EFA">
          <w:rPr>
            <w:rStyle w:val="Hyperlink"/>
          </w:rPr>
          <w:t>https://luchtenruimtevaart.nl/wie-wij-zijn/economisch-belang/kenmerken-sector/</w:t>
        </w:r>
      </w:hyperlink>
      <w:r>
        <w:t xml:space="preserve"> )</w:t>
      </w:r>
    </w:p>
  </w:footnote>
  <w:footnote w:id="4">
    <w:p w14:paraId="158536EC" w14:textId="33189349" w:rsidR="00E66E63" w:rsidRDefault="00E66E63">
      <w:pPr>
        <w:pStyle w:val="Voetnoottekst"/>
      </w:pPr>
      <w:r>
        <w:rPr>
          <w:rStyle w:val="Voetnootmarkering"/>
        </w:rPr>
        <w:footnoteRef/>
      </w:r>
      <w:r>
        <w:t xml:space="preserve"> Directeur NIDV neemt deel in de AI-adviesraad van het Ministerie van Defensie en van de NL-AIC werkgroep Defensie.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2BFA" w14:textId="77777777" w:rsidR="00DD68E1" w:rsidRDefault="00DD68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98AB" w14:textId="05769957" w:rsidR="00E66E63" w:rsidRDefault="006E7A44">
    <w:pPr>
      <w:pStyle w:val="Koptekst"/>
    </w:pPr>
    <w:r>
      <w:rPr>
        <w:noProof/>
        <w:lang w:val="en-US"/>
      </w:rPr>
      <mc:AlternateContent>
        <mc:Choice Requires="wpg">
          <w:drawing>
            <wp:anchor distT="0" distB="0" distL="114300" distR="114300" simplePos="0" relativeHeight="251658240" behindDoc="0" locked="0" layoutInCell="1" allowOverlap="1" wp14:anchorId="7C876534" wp14:editId="780ED941">
              <wp:simplePos x="0" y="0"/>
              <wp:positionH relativeFrom="column">
                <wp:posOffset>-442364</wp:posOffset>
              </wp:positionH>
              <wp:positionV relativeFrom="paragraph">
                <wp:posOffset>-249036</wp:posOffset>
              </wp:positionV>
              <wp:extent cx="2023110" cy="540385"/>
              <wp:effectExtent l="0" t="0" r="0" b="0"/>
              <wp:wrapTopAndBottom/>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3110" cy="540385"/>
                        <a:chOff x="0" y="0"/>
                        <a:chExt cx="3186" cy="851"/>
                      </a:xfrm>
                    </wpg:grpSpPr>
                    <pic:pic xmlns:pic="http://schemas.openxmlformats.org/drawingml/2006/picture">
                      <pic:nvPicPr>
                        <pic:cNvPr id="9"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 y="0"/>
                          <a:ext cx="3144"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3"/>
                      <wps:cNvSpPr>
                        <a:spLocks/>
                      </wps:cNvSpPr>
                      <wps:spPr bwMode="auto">
                        <a:xfrm>
                          <a:off x="0" y="583"/>
                          <a:ext cx="3084" cy="268"/>
                        </a:xfrm>
                        <a:custGeom>
                          <a:avLst/>
                          <a:gdLst>
                            <a:gd name="T0" fmla="*/ 2942 w 3084"/>
                            <a:gd name="T1" fmla="+- 0 850 583"/>
                            <a:gd name="T2" fmla="*/ 850 h 268"/>
                            <a:gd name="T3" fmla="*/ 67 w 3084"/>
                            <a:gd name="T4" fmla="+- 0 850 583"/>
                            <a:gd name="T5" fmla="*/ 850 h 268"/>
                            <a:gd name="T6" fmla="*/ 34 w 3084"/>
                            <a:gd name="T7" fmla="+- 0 844 583"/>
                            <a:gd name="T8" fmla="*/ 844 h 268"/>
                            <a:gd name="T9" fmla="*/ 11 w 3084"/>
                            <a:gd name="T10" fmla="+- 0 827 583"/>
                            <a:gd name="T11" fmla="*/ 827 h 268"/>
                            <a:gd name="T12" fmla="*/ 0 w 3084"/>
                            <a:gd name="T13" fmla="+- 0 803 583"/>
                            <a:gd name="T14" fmla="*/ 803 h 268"/>
                            <a:gd name="T15" fmla="*/ 2 w 3084"/>
                            <a:gd name="T16" fmla="+- 0 772 583"/>
                            <a:gd name="T17" fmla="*/ 772 h 268"/>
                            <a:gd name="T18" fmla="*/ 42 w 3084"/>
                            <a:gd name="T19" fmla="+- 0 583 583"/>
                            <a:gd name="T20" fmla="*/ 583 h 268"/>
                            <a:gd name="T21" fmla="*/ 3083 w 3084"/>
                            <a:gd name="T22" fmla="+- 0 583 583"/>
                            <a:gd name="T23" fmla="*/ 583 h 268"/>
                            <a:gd name="T24" fmla="*/ 3044 w 3084"/>
                            <a:gd name="T25" fmla="+- 0 785 583"/>
                            <a:gd name="T26" fmla="*/ 785 h 268"/>
                            <a:gd name="T27" fmla="*/ 2985 w 3084"/>
                            <a:gd name="T28" fmla="+- 0 845 583"/>
                            <a:gd name="T29" fmla="*/ 845 h 268"/>
                            <a:gd name="T30" fmla="*/ 2942 w 3084"/>
                            <a:gd name="T31" fmla="+- 0 850 583"/>
                            <a:gd name="T32" fmla="*/ 850 h 2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3084" h="268">
                              <a:moveTo>
                                <a:pt x="2942" y="267"/>
                              </a:moveTo>
                              <a:lnTo>
                                <a:pt x="67" y="267"/>
                              </a:lnTo>
                              <a:lnTo>
                                <a:pt x="34" y="261"/>
                              </a:lnTo>
                              <a:lnTo>
                                <a:pt x="11" y="244"/>
                              </a:lnTo>
                              <a:lnTo>
                                <a:pt x="0" y="220"/>
                              </a:lnTo>
                              <a:lnTo>
                                <a:pt x="2" y="189"/>
                              </a:lnTo>
                              <a:lnTo>
                                <a:pt x="42" y="0"/>
                              </a:lnTo>
                              <a:lnTo>
                                <a:pt x="3083" y="0"/>
                              </a:lnTo>
                              <a:lnTo>
                                <a:pt x="3044" y="202"/>
                              </a:lnTo>
                              <a:lnTo>
                                <a:pt x="2985" y="262"/>
                              </a:lnTo>
                              <a:lnTo>
                                <a:pt x="2942" y="267"/>
                              </a:lnTo>
                              <a:close/>
                            </a:path>
                          </a:pathLst>
                        </a:custGeom>
                        <a:solidFill>
                          <a:srgbClr val="7295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51" y="85"/>
                          <a:ext cx="2719"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52DBF4C">
            <v:group id="Group 1" style="position:absolute;margin-left:-34.85pt;margin-top:-19.6pt;width:159.3pt;height:42.55pt;z-index:251659264" coordsize="3186,851" o:spid="_x0000_s1026" w14:anchorId="638A216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1;width:3144;height:5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">
                <v:imagedata o:title="" r:id="rId3"/>
              </v:shape>
              <v:shape id="Freeform 3" style="position:absolute;top:583;width:3084;height:268;visibility:visible;mso-wrap-style:square;v-text-anchor:top" coordsize="3084,268" o:spid="_x0000_s1028" fillcolor="#7295cd" stroked="f" path="m2942,267l67,267,34,261,11,244,,220,2,189,42,,3083,r-39,202l2985,262r-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">
                <v:path arrowok="t" o:connecttype="custom" o:connectlocs="2942,850;67,850;34,844;11,827;0,803;2,772;42,583;3083,583;3044,785;2985,845;2942,850" o:connectangles="0,0,0,0,0,0,0,0,0,0,0"/>
              </v:shape>
              <v:shape id="Picture 4" style="position:absolute;left:251;top:85;width:2719;height:68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">
                <v:imagedata o:title="" r:id="rId4"/>
              </v:shape>
              <w10:wrap type="topAndBottom"/>
            </v:group>
          </w:pict>
        </mc:Fallback>
      </mc:AlternateContent>
    </w:r>
    <w:r>
      <w:rPr>
        <w:noProof/>
        <w:lang w:val="en-US"/>
      </w:rPr>
      <w:drawing>
        <wp:anchor distT="0" distB="0" distL="114300" distR="114300" simplePos="0" relativeHeight="251658241" behindDoc="0" locked="0" layoutInCell="1" allowOverlap="1" wp14:anchorId="62682D72" wp14:editId="50231CA2">
          <wp:simplePos x="0" y="0"/>
          <wp:positionH relativeFrom="column">
            <wp:posOffset>4198793</wp:posOffset>
          </wp:positionH>
          <wp:positionV relativeFrom="paragraph">
            <wp:posOffset>-241416</wp:posOffset>
          </wp:positionV>
          <wp:extent cx="1995055" cy="538264"/>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995055" cy="5382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9D4B9" w14:textId="77777777" w:rsidR="00DD68E1" w:rsidRDefault="00DD68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0F89"/>
    <w:multiLevelType w:val="hybridMultilevel"/>
    <w:tmpl w:val="860621A0"/>
    <w:lvl w:ilvl="0" w:tplc="3CA8889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BB0FE2"/>
    <w:multiLevelType w:val="hybridMultilevel"/>
    <w:tmpl w:val="AFFD1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0459E8"/>
    <w:multiLevelType w:val="hybridMultilevel"/>
    <w:tmpl w:val="E7A89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B3187A"/>
    <w:multiLevelType w:val="hybridMultilevel"/>
    <w:tmpl w:val="77F0A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CF191F"/>
    <w:multiLevelType w:val="hybridMultilevel"/>
    <w:tmpl w:val="E31E8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5356A3"/>
    <w:multiLevelType w:val="hybridMultilevel"/>
    <w:tmpl w:val="D3C01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EF4ABB"/>
    <w:multiLevelType w:val="hybridMultilevel"/>
    <w:tmpl w:val="60A64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063528"/>
    <w:multiLevelType w:val="hybridMultilevel"/>
    <w:tmpl w:val="F7A4FC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D40838"/>
    <w:multiLevelType w:val="hybridMultilevel"/>
    <w:tmpl w:val="4BDEEE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312951"/>
    <w:multiLevelType w:val="hybridMultilevel"/>
    <w:tmpl w:val="5B3C5E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7089573">
    <w:abstractNumId w:val="7"/>
  </w:num>
  <w:num w:numId="2" w16cid:durableId="1657489142">
    <w:abstractNumId w:val="8"/>
  </w:num>
  <w:num w:numId="3" w16cid:durableId="1039008291">
    <w:abstractNumId w:val="4"/>
  </w:num>
  <w:num w:numId="4" w16cid:durableId="1753970317">
    <w:abstractNumId w:val="6"/>
  </w:num>
  <w:num w:numId="5" w16cid:durableId="482044064">
    <w:abstractNumId w:val="5"/>
  </w:num>
  <w:num w:numId="6" w16cid:durableId="1696422198">
    <w:abstractNumId w:val="2"/>
  </w:num>
  <w:num w:numId="7" w16cid:durableId="893467086">
    <w:abstractNumId w:val="9"/>
  </w:num>
  <w:num w:numId="8" w16cid:durableId="1097100207">
    <w:abstractNumId w:val="3"/>
  </w:num>
  <w:num w:numId="9" w16cid:durableId="1889761259">
    <w:abstractNumId w:val="0"/>
  </w:num>
  <w:num w:numId="10" w16cid:durableId="601693847">
    <w:abstractNumId w:val="1"/>
  </w:num>
  <w:num w:numId="11" w16cid:durableId="1895701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27"/>
    <w:rsid w:val="00005FD4"/>
    <w:rsid w:val="000153DE"/>
    <w:rsid w:val="00016E4B"/>
    <w:rsid w:val="0001799D"/>
    <w:rsid w:val="0003067A"/>
    <w:rsid w:val="00030710"/>
    <w:rsid w:val="00035B71"/>
    <w:rsid w:val="00036A95"/>
    <w:rsid w:val="00041C71"/>
    <w:rsid w:val="0004349F"/>
    <w:rsid w:val="000505A5"/>
    <w:rsid w:val="00051F7E"/>
    <w:rsid w:val="000528C7"/>
    <w:rsid w:val="0005489B"/>
    <w:rsid w:val="00054A3B"/>
    <w:rsid w:val="00071033"/>
    <w:rsid w:val="00076025"/>
    <w:rsid w:val="00077085"/>
    <w:rsid w:val="00081E9A"/>
    <w:rsid w:val="000835E9"/>
    <w:rsid w:val="00091970"/>
    <w:rsid w:val="00092786"/>
    <w:rsid w:val="00093741"/>
    <w:rsid w:val="000B1636"/>
    <w:rsid w:val="000B3F5F"/>
    <w:rsid w:val="000B4852"/>
    <w:rsid w:val="000B63B8"/>
    <w:rsid w:val="000C1375"/>
    <w:rsid w:val="000C59E5"/>
    <w:rsid w:val="000C7962"/>
    <w:rsid w:val="000D035B"/>
    <w:rsid w:val="000E0348"/>
    <w:rsid w:val="000E6205"/>
    <w:rsid w:val="000E6884"/>
    <w:rsid w:val="000E77F4"/>
    <w:rsid w:val="000F01A2"/>
    <w:rsid w:val="000F0FFA"/>
    <w:rsid w:val="000F535E"/>
    <w:rsid w:val="000F6A79"/>
    <w:rsid w:val="00100775"/>
    <w:rsid w:val="00111944"/>
    <w:rsid w:val="001154EE"/>
    <w:rsid w:val="00121DDB"/>
    <w:rsid w:val="00124C88"/>
    <w:rsid w:val="00125B7E"/>
    <w:rsid w:val="00127665"/>
    <w:rsid w:val="00127D86"/>
    <w:rsid w:val="001302A4"/>
    <w:rsid w:val="00135246"/>
    <w:rsid w:val="00137516"/>
    <w:rsid w:val="00140888"/>
    <w:rsid w:val="001414B8"/>
    <w:rsid w:val="001415C2"/>
    <w:rsid w:val="00141EEC"/>
    <w:rsid w:val="00150347"/>
    <w:rsid w:val="00151212"/>
    <w:rsid w:val="00155CB4"/>
    <w:rsid w:val="00156EA5"/>
    <w:rsid w:val="00161397"/>
    <w:rsid w:val="0016358D"/>
    <w:rsid w:val="00167AD0"/>
    <w:rsid w:val="0017131C"/>
    <w:rsid w:val="00192286"/>
    <w:rsid w:val="00194AD1"/>
    <w:rsid w:val="0019539C"/>
    <w:rsid w:val="00196A71"/>
    <w:rsid w:val="001A0BE9"/>
    <w:rsid w:val="001A3F26"/>
    <w:rsid w:val="001A64DA"/>
    <w:rsid w:val="001C4C25"/>
    <w:rsid w:val="001C6C52"/>
    <w:rsid w:val="001D1E49"/>
    <w:rsid w:val="001D759A"/>
    <w:rsid w:val="001F4827"/>
    <w:rsid w:val="001F498F"/>
    <w:rsid w:val="00204F02"/>
    <w:rsid w:val="0020655B"/>
    <w:rsid w:val="0020665C"/>
    <w:rsid w:val="00210BB9"/>
    <w:rsid w:val="0022312C"/>
    <w:rsid w:val="002305CB"/>
    <w:rsid w:val="002409FF"/>
    <w:rsid w:val="00241768"/>
    <w:rsid w:val="00250770"/>
    <w:rsid w:val="002533A7"/>
    <w:rsid w:val="00254D66"/>
    <w:rsid w:val="0025649D"/>
    <w:rsid w:val="00260AE2"/>
    <w:rsid w:val="002647D1"/>
    <w:rsid w:val="0026531B"/>
    <w:rsid w:val="00265676"/>
    <w:rsid w:val="00265DB5"/>
    <w:rsid w:val="00274C0E"/>
    <w:rsid w:val="002764AC"/>
    <w:rsid w:val="0027653E"/>
    <w:rsid w:val="00277A20"/>
    <w:rsid w:val="00284035"/>
    <w:rsid w:val="0028678D"/>
    <w:rsid w:val="002877E9"/>
    <w:rsid w:val="0029093A"/>
    <w:rsid w:val="0029324A"/>
    <w:rsid w:val="002976F6"/>
    <w:rsid w:val="002A47DD"/>
    <w:rsid w:val="002B093D"/>
    <w:rsid w:val="002B40D0"/>
    <w:rsid w:val="002B779F"/>
    <w:rsid w:val="002C14BA"/>
    <w:rsid w:val="002E0B4B"/>
    <w:rsid w:val="002E4A33"/>
    <w:rsid w:val="002F1C73"/>
    <w:rsid w:val="003038CB"/>
    <w:rsid w:val="00310F9A"/>
    <w:rsid w:val="003113C4"/>
    <w:rsid w:val="003150B6"/>
    <w:rsid w:val="00317184"/>
    <w:rsid w:val="0032088A"/>
    <w:rsid w:val="003226C0"/>
    <w:rsid w:val="0033032C"/>
    <w:rsid w:val="00333A45"/>
    <w:rsid w:val="003354C0"/>
    <w:rsid w:val="00336821"/>
    <w:rsid w:val="00336CC9"/>
    <w:rsid w:val="003378BC"/>
    <w:rsid w:val="0034209A"/>
    <w:rsid w:val="003457CC"/>
    <w:rsid w:val="00350061"/>
    <w:rsid w:val="00356D49"/>
    <w:rsid w:val="00364F3F"/>
    <w:rsid w:val="003672C1"/>
    <w:rsid w:val="003717E4"/>
    <w:rsid w:val="00374F82"/>
    <w:rsid w:val="0037756A"/>
    <w:rsid w:val="0038211D"/>
    <w:rsid w:val="003824D5"/>
    <w:rsid w:val="00382530"/>
    <w:rsid w:val="00382E2E"/>
    <w:rsid w:val="003836A7"/>
    <w:rsid w:val="00384256"/>
    <w:rsid w:val="00384C09"/>
    <w:rsid w:val="003942B2"/>
    <w:rsid w:val="0039534A"/>
    <w:rsid w:val="00396856"/>
    <w:rsid w:val="00396F06"/>
    <w:rsid w:val="003A0699"/>
    <w:rsid w:val="003A3B03"/>
    <w:rsid w:val="003A4645"/>
    <w:rsid w:val="003B00FF"/>
    <w:rsid w:val="003B1E55"/>
    <w:rsid w:val="003B3A39"/>
    <w:rsid w:val="003B6309"/>
    <w:rsid w:val="003C207E"/>
    <w:rsid w:val="003CE79F"/>
    <w:rsid w:val="003D21D8"/>
    <w:rsid w:val="003D683F"/>
    <w:rsid w:val="003D795F"/>
    <w:rsid w:val="003E2F10"/>
    <w:rsid w:val="003F1821"/>
    <w:rsid w:val="003F6781"/>
    <w:rsid w:val="004021B4"/>
    <w:rsid w:val="0040734F"/>
    <w:rsid w:val="00430CF5"/>
    <w:rsid w:val="004330DD"/>
    <w:rsid w:val="004349CF"/>
    <w:rsid w:val="004371AA"/>
    <w:rsid w:val="00437844"/>
    <w:rsid w:val="00444DE9"/>
    <w:rsid w:val="0045553A"/>
    <w:rsid w:val="00455A35"/>
    <w:rsid w:val="00456B4B"/>
    <w:rsid w:val="0046226E"/>
    <w:rsid w:val="00462BC2"/>
    <w:rsid w:val="0046507A"/>
    <w:rsid w:val="00466834"/>
    <w:rsid w:val="00467877"/>
    <w:rsid w:val="00474A55"/>
    <w:rsid w:val="00474FCB"/>
    <w:rsid w:val="00476EFC"/>
    <w:rsid w:val="0048251D"/>
    <w:rsid w:val="00485DA5"/>
    <w:rsid w:val="00486D2B"/>
    <w:rsid w:val="00490BC6"/>
    <w:rsid w:val="00493F25"/>
    <w:rsid w:val="004944BE"/>
    <w:rsid w:val="004954E7"/>
    <w:rsid w:val="004A1C41"/>
    <w:rsid w:val="004A5E18"/>
    <w:rsid w:val="004C398A"/>
    <w:rsid w:val="004D08CD"/>
    <w:rsid w:val="004D13A2"/>
    <w:rsid w:val="004D2737"/>
    <w:rsid w:val="004D5C69"/>
    <w:rsid w:val="004E29A4"/>
    <w:rsid w:val="004E50C7"/>
    <w:rsid w:val="004E5E2C"/>
    <w:rsid w:val="004F33A1"/>
    <w:rsid w:val="004F369E"/>
    <w:rsid w:val="004F3DEA"/>
    <w:rsid w:val="004F598D"/>
    <w:rsid w:val="00503FBE"/>
    <w:rsid w:val="00507D5B"/>
    <w:rsid w:val="005106A4"/>
    <w:rsid w:val="0051165A"/>
    <w:rsid w:val="005235EC"/>
    <w:rsid w:val="005263D1"/>
    <w:rsid w:val="0054150A"/>
    <w:rsid w:val="005419CF"/>
    <w:rsid w:val="00541D61"/>
    <w:rsid w:val="0054497B"/>
    <w:rsid w:val="00552DFF"/>
    <w:rsid w:val="00552E15"/>
    <w:rsid w:val="0055362C"/>
    <w:rsid w:val="005540A0"/>
    <w:rsid w:val="00561358"/>
    <w:rsid w:val="00562F55"/>
    <w:rsid w:val="00563D9F"/>
    <w:rsid w:val="00564368"/>
    <w:rsid w:val="00565D06"/>
    <w:rsid w:val="00567178"/>
    <w:rsid w:val="00573348"/>
    <w:rsid w:val="00573EA5"/>
    <w:rsid w:val="005762DE"/>
    <w:rsid w:val="005764EC"/>
    <w:rsid w:val="0057730E"/>
    <w:rsid w:val="005774B7"/>
    <w:rsid w:val="00584973"/>
    <w:rsid w:val="00592795"/>
    <w:rsid w:val="005932CD"/>
    <w:rsid w:val="00594F8A"/>
    <w:rsid w:val="00596119"/>
    <w:rsid w:val="005A2041"/>
    <w:rsid w:val="005A669F"/>
    <w:rsid w:val="005A77A3"/>
    <w:rsid w:val="005A7F8C"/>
    <w:rsid w:val="005B113E"/>
    <w:rsid w:val="005B55AB"/>
    <w:rsid w:val="005B6139"/>
    <w:rsid w:val="005B67CE"/>
    <w:rsid w:val="005C5B6E"/>
    <w:rsid w:val="005C617D"/>
    <w:rsid w:val="005D0D5E"/>
    <w:rsid w:val="005D36EC"/>
    <w:rsid w:val="005E70AE"/>
    <w:rsid w:val="005F2F35"/>
    <w:rsid w:val="005F328A"/>
    <w:rsid w:val="005F3D8A"/>
    <w:rsid w:val="005F4439"/>
    <w:rsid w:val="005F645B"/>
    <w:rsid w:val="0060125B"/>
    <w:rsid w:val="00604019"/>
    <w:rsid w:val="00612059"/>
    <w:rsid w:val="00615A18"/>
    <w:rsid w:val="00615F39"/>
    <w:rsid w:val="0061637A"/>
    <w:rsid w:val="00631218"/>
    <w:rsid w:val="006316CD"/>
    <w:rsid w:val="006330F5"/>
    <w:rsid w:val="006336AA"/>
    <w:rsid w:val="00636165"/>
    <w:rsid w:val="00650414"/>
    <w:rsid w:val="00654AA9"/>
    <w:rsid w:val="006606FD"/>
    <w:rsid w:val="00662C51"/>
    <w:rsid w:val="006650EB"/>
    <w:rsid w:val="006724A4"/>
    <w:rsid w:val="006769E2"/>
    <w:rsid w:val="00682999"/>
    <w:rsid w:val="00684C6D"/>
    <w:rsid w:val="00687FB7"/>
    <w:rsid w:val="00691064"/>
    <w:rsid w:val="00697AF6"/>
    <w:rsid w:val="006A1C5F"/>
    <w:rsid w:val="006A20A0"/>
    <w:rsid w:val="006A4C5E"/>
    <w:rsid w:val="006A65F9"/>
    <w:rsid w:val="006A7223"/>
    <w:rsid w:val="006B00B0"/>
    <w:rsid w:val="006B297A"/>
    <w:rsid w:val="006B3D0B"/>
    <w:rsid w:val="006B76F3"/>
    <w:rsid w:val="006C33EF"/>
    <w:rsid w:val="006D0938"/>
    <w:rsid w:val="006D3D3C"/>
    <w:rsid w:val="006D3FC9"/>
    <w:rsid w:val="006E1202"/>
    <w:rsid w:val="006E1BF4"/>
    <w:rsid w:val="006E5CEE"/>
    <w:rsid w:val="006E6C4B"/>
    <w:rsid w:val="006E7A44"/>
    <w:rsid w:val="006F40C1"/>
    <w:rsid w:val="006F5122"/>
    <w:rsid w:val="00704298"/>
    <w:rsid w:val="0071166D"/>
    <w:rsid w:val="00712164"/>
    <w:rsid w:val="007131D5"/>
    <w:rsid w:val="00713B0B"/>
    <w:rsid w:val="00716BFA"/>
    <w:rsid w:val="00717EA3"/>
    <w:rsid w:val="007217F0"/>
    <w:rsid w:val="00721A35"/>
    <w:rsid w:val="007226C4"/>
    <w:rsid w:val="007258AD"/>
    <w:rsid w:val="007371E2"/>
    <w:rsid w:val="007374C1"/>
    <w:rsid w:val="007378E0"/>
    <w:rsid w:val="00740424"/>
    <w:rsid w:val="00740720"/>
    <w:rsid w:val="007540E8"/>
    <w:rsid w:val="00754554"/>
    <w:rsid w:val="007554EC"/>
    <w:rsid w:val="00762D6D"/>
    <w:rsid w:val="00764387"/>
    <w:rsid w:val="007647B8"/>
    <w:rsid w:val="007675E0"/>
    <w:rsid w:val="00767F78"/>
    <w:rsid w:val="007764A1"/>
    <w:rsid w:val="00776FCC"/>
    <w:rsid w:val="0078259E"/>
    <w:rsid w:val="007A181C"/>
    <w:rsid w:val="007B3BDE"/>
    <w:rsid w:val="007B6F99"/>
    <w:rsid w:val="007D4905"/>
    <w:rsid w:val="007D51D6"/>
    <w:rsid w:val="007E08FC"/>
    <w:rsid w:val="007E22E1"/>
    <w:rsid w:val="007E28DE"/>
    <w:rsid w:val="007F4D74"/>
    <w:rsid w:val="00800839"/>
    <w:rsid w:val="00804DE4"/>
    <w:rsid w:val="008074E3"/>
    <w:rsid w:val="008100B3"/>
    <w:rsid w:val="0082142F"/>
    <w:rsid w:val="00822A3A"/>
    <w:rsid w:val="00833812"/>
    <w:rsid w:val="00834F04"/>
    <w:rsid w:val="00835072"/>
    <w:rsid w:val="00841787"/>
    <w:rsid w:val="008422DC"/>
    <w:rsid w:val="008455A9"/>
    <w:rsid w:val="008460CE"/>
    <w:rsid w:val="008516B5"/>
    <w:rsid w:val="0085257C"/>
    <w:rsid w:val="008544C1"/>
    <w:rsid w:val="00857DD8"/>
    <w:rsid w:val="00860CDD"/>
    <w:rsid w:val="00861584"/>
    <w:rsid w:val="00864A36"/>
    <w:rsid w:val="00870BC5"/>
    <w:rsid w:val="00872F7B"/>
    <w:rsid w:val="008A3D15"/>
    <w:rsid w:val="008A426D"/>
    <w:rsid w:val="008B331F"/>
    <w:rsid w:val="008C76E6"/>
    <w:rsid w:val="008D2BDB"/>
    <w:rsid w:val="008D2F27"/>
    <w:rsid w:val="008D4B61"/>
    <w:rsid w:val="008D731C"/>
    <w:rsid w:val="008D75FD"/>
    <w:rsid w:val="008D7634"/>
    <w:rsid w:val="008E2564"/>
    <w:rsid w:val="008E3A39"/>
    <w:rsid w:val="008E7739"/>
    <w:rsid w:val="008F3495"/>
    <w:rsid w:val="008F4372"/>
    <w:rsid w:val="009004D5"/>
    <w:rsid w:val="009076EC"/>
    <w:rsid w:val="00910A4C"/>
    <w:rsid w:val="00912E94"/>
    <w:rsid w:val="00914FAA"/>
    <w:rsid w:val="0091576A"/>
    <w:rsid w:val="00926779"/>
    <w:rsid w:val="00935323"/>
    <w:rsid w:val="009406C5"/>
    <w:rsid w:val="00946FA7"/>
    <w:rsid w:val="0095236D"/>
    <w:rsid w:val="00954B0D"/>
    <w:rsid w:val="00961185"/>
    <w:rsid w:val="00965473"/>
    <w:rsid w:val="009716E1"/>
    <w:rsid w:val="0097246B"/>
    <w:rsid w:val="00972A25"/>
    <w:rsid w:val="0098000D"/>
    <w:rsid w:val="00980450"/>
    <w:rsid w:val="00982977"/>
    <w:rsid w:val="0098785F"/>
    <w:rsid w:val="00987E32"/>
    <w:rsid w:val="009904D6"/>
    <w:rsid w:val="009A32FA"/>
    <w:rsid w:val="009B0F61"/>
    <w:rsid w:val="009B0FEA"/>
    <w:rsid w:val="009B4D20"/>
    <w:rsid w:val="009C147F"/>
    <w:rsid w:val="009C4199"/>
    <w:rsid w:val="009D3283"/>
    <w:rsid w:val="009E274C"/>
    <w:rsid w:val="009E61B3"/>
    <w:rsid w:val="009E714D"/>
    <w:rsid w:val="009F1125"/>
    <w:rsid w:val="009F31C3"/>
    <w:rsid w:val="009F4068"/>
    <w:rsid w:val="009F55D5"/>
    <w:rsid w:val="00A01289"/>
    <w:rsid w:val="00A01EA3"/>
    <w:rsid w:val="00A1304E"/>
    <w:rsid w:val="00A14BAF"/>
    <w:rsid w:val="00A2208D"/>
    <w:rsid w:val="00A225D4"/>
    <w:rsid w:val="00A24844"/>
    <w:rsid w:val="00A3145A"/>
    <w:rsid w:val="00A342CB"/>
    <w:rsid w:val="00A34EDA"/>
    <w:rsid w:val="00A35EE9"/>
    <w:rsid w:val="00A42369"/>
    <w:rsid w:val="00A43FC2"/>
    <w:rsid w:val="00A4592B"/>
    <w:rsid w:val="00A47CBB"/>
    <w:rsid w:val="00A51135"/>
    <w:rsid w:val="00A559EF"/>
    <w:rsid w:val="00A63BFD"/>
    <w:rsid w:val="00A64708"/>
    <w:rsid w:val="00A80D2E"/>
    <w:rsid w:val="00A911BC"/>
    <w:rsid w:val="00A96994"/>
    <w:rsid w:val="00AA37D7"/>
    <w:rsid w:val="00AA7792"/>
    <w:rsid w:val="00AA79C0"/>
    <w:rsid w:val="00AB4FDA"/>
    <w:rsid w:val="00AB510A"/>
    <w:rsid w:val="00AB5297"/>
    <w:rsid w:val="00AC0986"/>
    <w:rsid w:val="00AD2D79"/>
    <w:rsid w:val="00AD3FA5"/>
    <w:rsid w:val="00AD4F67"/>
    <w:rsid w:val="00AD5192"/>
    <w:rsid w:val="00AE4957"/>
    <w:rsid w:val="00AE681F"/>
    <w:rsid w:val="00AE6D4F"/>
    <w:rsid w:val="00AF312C"/>
    <w:rsid w:val="00AF313F"/>
    <w:rsid w:val="00B03BC6"/>
    <w:rsid w:val="00B04556"/>
    <w:rsid w:val="00B04ADD"/>
    <w:rsid w:val="00B05657"/>
    <w:rsid w:val="00B05ACA"/>
    <w:rsid w:val="00B05F54"/>
    <w:rsid w:val="00B139FE"/>
    <w:rsid w:val="00B1466A"/>
    <w:rsid w:val="00B17B92"/>
    <w:rsid w:val="00B21FDA"/>
    <w:rsid w:val="00B22714"/>
    <w:rsid w:val="00B271D2"/>
    <w:rsid w:val="00B34D1C"/>
    <w:rsid w:val="00B359A5"/>
    <w:rsid w:val="00B41295"/>
    <w:rsid w:val="00B4246B"/>
    <w:rsid w:val="00B42540"/>
    <w:rsid w:val="00B4609D"/>
    <w:rsid w:val="00B52329"/>
    <w:rsid w:val="00B62C30"/>
    <w:rsid w:val="00B656F0"/>
    <w:rsid w:val="00B66759"/>
    <w:rsid w:val="00B7378C"/>
    <w:rsid w:val="00B773CE"/>
    <w:rsid w:val="00B82205"/>
    <w:rsid w:val="00B92E28"/>
    <w:rsid w:val="00BA0FFD"/>
    <w:rsid w:val="00BA34B7"/>
    <w:rsid w:val="00BA6849"/>
    <w:rsid w:val="00BB12AF"/>
    <w:rsid w:val="00BB17EC"/>
    <w:rsid w:val="00BB2438"/>
    <w:rsid w:val="00BB290A"/>
    <w:rsid w:val="00BB4D40"/>
    <w:rsid w:val="00BC16F0"/>
    <w:rsid w:val="00BC2829"/>
    <w:rsid w:val="00BC5CC0"/>
    <w:rsid w:val="00BC6371"/>
    <w:rsid w:val="00BC78D9"/>
    <w:rsid w:val="00BD42AE"/>
    <w:rsid w:val="00BD42D6"/>
    <w:rsid w:val="00BD7308"/>
    <w:rsid w:val="00BE60DE"/>
    <w:rsid w:val="00BF37DD"/>
    <w:rsid w:val="00BF4C2A"/>
    <w:rsid w:val="00BF5430"/>
    <w:rsid w:val="00C07F2E"/>
    <w:rsid w:val="00C12291"/>
    <w:rsid w:val="00C1275B"/>
    <w:rsid w:val="00C15B46"/>
    <w:rsid w:val="00C16DCF"/>
    <w:rsid w:val="00C17E99"/>
    <w:rsid w:val="00C202BB"/>
    <w:rsid w:val="00C225A8"/>
    <w:rsid w:val="00C236FB"/>
    <w:rsid w:val="00C32D69"/>
    <w:rsid w:val="00C33A74"/>
    <w:rsid w:val="00C37BCD"/>
    <w:rsid w:val="00C4257B"/>
    <w:rsid w:val="00C43FFE"/>
    <w:rsid w:val="00C46613"/>
    <w:rsid w:val="00C5178A"/>
    <w:rsid w:val="00C52158"/>
    <w:rsid w:val="00C52B9C"/>
    <w:rsid w:val="00C55E42"/>
    <w:rsid w:val="00C560DD"/>
    <w:rsid w:val="00C569D6"/>
    <w:rsid w:val="00C56D5C"/>
    <w:rsid w:val="00C56F96"/>
    <w:rsid w:val="00C62AE2"/>
    <w:rsid w:val="00C63285"/>
    <w:rsid w:val="00C63E84"/>
    <w:rsid w:val="00C64C94"/>
    <w:rsid w:val="00C66613"/>
    <w:rsid w:val="00C738E7"/>
    <w:rsid w:val="00C907A5"/>
    <w:rsid w:val="00C90C9A"/>
    <w:rsid w:val="00C93EF7"/>
    <w:rsid w:val="00C96A16"/>
    <w:rsid w:val="00CA13F0"/>
    <w:rsid w:val="00CA4D8F"/>
    <w:rsid w:val="00CA5780"/>
    <w:rsid w:val="00CA5FE1"/>
    <w:rsid w:val="00CA6CCA"/>
    <w:rsid w:val="00CB0CBB"/>
    <w:rsid w:val="00CB15BE"/>
    <w:rsid w:val="00CB1760"/>
    <w:rsid w:val="00CB6EB6"/>
    <w:rsid w:val="00CB7384"/>
    <w:rsid w:val="00CC2B09"/>
    <w:rsid w:val="00CC2C0E"/>
    <w:rsid w:val="00CD204F"/>
    <w:rsid w:val="00CD2E28"/>
    <w:rsid w:val="00CD318A"/>
    <w:rsid w:val="00CD74D2"/>
    <w:rsid w:val="00CD7E65"/>
    <w:rsid w:val="00CE2819"/>
    <w:rsid w:val="00CE32DA"/>
    <w:rsid w:val="00CE5219"/>
    <w:rsid w:val="00CE5270"/>
    <w:rsid w:val="00CF3013"/>
    <w:rsid w:val="00CF3486"/>
    <w:rsid w:val="00D03AD0"/>
    <w:rsid w:val="00D05646"/>
    <w:rsid w:val="00D160C9"/>
    <w:rsid w:val="00D23828"/>
    <w:rsid w:val="00D26618"/>
    <w:rsid w:val="00D33234"/>
    <w:rsid w:val="00D4289E"/>
    <w:rsid w:val="00D42C6F"/>
    <w:rsid w:val="00D456D6"/>
    <w:rsid w:val="00D47870"/>
    <w:rsid w:val="00D4AAB9"/>
    <w:rsid w:val="00D63EFA"/>
    <w:rsid w:val="00D65B5B"/>
    <w:rsid w:val="00D662F5"/>
    <w:rsid w:val="00D7298D"/>
    <w:rsid w:val="00D75359"/>
    <w:rsid w:val="00D87289"/>
    <w:rsid w:val="00D92A25"/>
    <w:rsid w:val="00D96615"/>
    <w:rsid w:val="00D9682B"/>
    <w:rsid w:val="00D96E8D"/>
    <w:rsid w:val="00DA0215"/>
    <w:rsid w:val="00DB49C4"/>
    <w:rsid w:val="00DB6C10"/>
    <w:rsid w:val="00DC2EA7"/>
    <w:rsid w:val="00DC5B36"/>
    <w:rsid w:val="00DC5E76"/>
    <w:rsid w:val="00DD275D"/>
    <w:rsid w:val="00DD53BB"/>
    <w:rsid w:val="00DD68E1"/>
    <w:rsid w:val="00DD7F60"/>
    <w:rsid w:val="00DE13EE"/>
    <w:rsid w:val="00DF099C"/>
    <w:rsid w:val="00DF269E"/>
    <w:rsid w:val="00DF6B17"/>
    <w:rsid w:val="00DF78DC"/>
    <w:rsid w:val="00E074F4"/>
    <w:rsid w:val="00E0771D"/>
    <w:rsid w:val="00E11F30"/>
    <w:rsid w:val="00E131AD"/>
    <w:rsid w:val="00E13DF3"/>
    <w:rsid w:val="00E14299"/>
    <w:rsid w:val="00E143B4"/>
    <w:rsid w:val="00E175F3"/>
    <w:rsid w:val="00E177C8"/>
    <w:rsid w:val="00E242AA"/>
    <w:rsid w:val="00E37389"/>
    <w:rsid w:val="00E37655"/>
    <w:rsid w:val="00E41199"/>
    <w:rsid w:val="00E412A0"/>
    <w:rsid w:val="00E45C54"/>
    <w:rsid w:val="00E50BC8"/>
    <w:rsid w:val="00E523CB"/>
    <w:rsid w:val="00E5609D"/>
    <w:rsid w:val="00E56229"/>
    <w:rsid w:val="00E64C6E"/>
    <w:rsid w:val="00E665ED"/>
    <w:rsid w:val="00E66E63"/>
    <w:rsid w:val="00E740AD"/>
    <w:rsid w:val="00E74871"/>
    <w:rsid w:val="00E7557A"/>
    <w:rsid w:val="00E83954"/>
    <w:rsid w:val="00E86A17"/>
    <w:rsid w:val="00EA1A42"/>
    <w:rsid w:val="00EA415F"/>
    <w:rsid w:val="00EA4653"/>
    <w:rsid w:val="00EB0E1F"/>
    <w:rsid w:val="00EB2742"/>
    <w:rsid w:val="00EB4E33"/>
    <w:rsid w:val="00EB6E7D"/>
    <w:rsid w:val="00EC06FF"/>
    <w:rsid w:val="00EC1E37"/>
    <w:rsid w:val="00EC280C"/>
    <w:rsid w:val="00ED3C13"/>
    <w:rsid w:val="00EE2A85"/>
    <w:rsid w:val="00EE44B6"/>
    <w:rsid w:val="00EE7D2F"/>
    <w:rsid w:val="00EF743A"/>
    <w:rsid w:val="00F01862"/>
    <w:rsid w:val="00F02FBB"/>
    <w:rsid w:val="00F0375A"/>
    <w:rsid w:val="00F059E1"/>
    <w:rsid w:val="00F05E3A"/>
    <w:rsid w:val="00F06454"/>
    <w:rsid w:val="00F13080"/>
    <w:rsid w:val="00F132FB"/>
    <w:rsid w:val="00F1737D"/>
    <w:rsid w:val="00F25A03"/>
    <w:rsid w:val="00F26CC6"/>
    <w:rsid w:val="00F3052F"/>
    <w:rsid w:val="00F3118D"/>
    <w:rsid w:val="00F35335"/>
    <w:rsid w:val="00F41C6F"/>
    <w:rsid w:val="00F42D7B"/>
    <w:rsid w:val="00F44875"/>
    <w:rsid w:val="00F46F6F"/>
    <w:rsid w:val="00F55281"/>
    <w:rsid w:val="00F579EE"/>
    <w:rsid w:val="00F5B725"/>
    <w:rsid w:val="00F61254"/>
    <w:rsid w:val="00F62CA7"/>
    <w:rsid w:val="00F63B17"/>
    <w:rsid w:val="00F722CD"/>
    <w:rsid w:val="00F76B35"/>
    <w:rsid w:val="00F81F78"/>
    <w:rsid w:val="00F82C68"/>
    <w:rsid w:val="00FA17F1"/>
    <w:rsid w:val="00FA446D"/>
    <w:rsid w:val="00FB27B0"/>
    <w:rsid w:val="00FB3387"/>
    <w:rsid w:val="00FB37E5"/>
    <w:rsid w:val="00FC3B06"/>
    <w:rsid w:val="00FC718F"/>
    <w:rsid w:val="00FD49A8"/>
    <w:rsid w:val="00FE14DE"/>
    <w:rsid w:val="00FE270B"/>
    <w:rsid w:val="00FE5948"/>
    <w:rsid w:val="00FE60A4"/>
    <w:rsid w:val="00FF4E12"/>
    <w:rsid w:val="0134485A"/>
    <w:rsid w:val="014C9426"/>
    <w:rsid w:val="01C78840"/>
    <w:rsid w:val="0273CB94"/>
    <w:rsid w:val="0384162C"/>
    <w:rsid w:val="03918A3B"/>
    <w:rsid w:val="03ABA38C"/>
    <w:rsid w:val="042EBBBF"/>
    <w:rsid w:val="04E9FB35"/>
    <w:rsid w:val="060673A3"/>
    <w:rsid w:val="064AD2DF"/>
    <w:rsid w:val="06EB988C"/>
    <w:rsid w:val="06EE0D7A"/>
    <w:rsid w:val="08B4CF08"/>
    <w:rsid w:val="08B5412B"/>
    <w:rsid w:val="08E40231"/>
    <w:rsid w:val="091B6BDB"/>
    <w:rsid w:val="09D4493F"/>
    <w:rsid w:val="0B95E400"/>
    <w:rsid w:val="0B996160"/>
    <w:rsid w:val="0C3037C9"/>
    <w:rsid w:val="0DEE3EEC"/>
    <w:rsid w:val="0E4438B5"/>
    <w:rsid w:val="0EAE8D20"/>
    <w:rsid w:val="0F22D157"/>
    <w:rsid w:val="104B5CC6"/>
    <w:rsid w:val="1089E95E"/>
    <w:rsid w:val="1145DA6E"/>
    <w:rsid w:val="1198D2B1"/>
    <w:rsid w:val="11D3D997"/>
    <w:rsid w:val="12F4AEA5"/>
    <w:rsid w:val="133B080C"/>
    <w:rsid w:val="136D93D1"/>
    <w:rsid w:val="1490F162"/>
    <w:rsid w:val="1533CF0C"/>
    <w:rsid w:val="1680E63B"/>
    <w:rsid w:val="173C1033"/>
    <w:rsid w:val="17A5DC3F"/>
    <w:rsid w:val="18943DBA"/>
    <w:rsid w:val="19AC4032"/>
    <w:rsid w:val="19F4FE63"/>
    <w:rsid w:val="1BB94772"/>
    <w:rsid w:val="1BFF0D39"/>
    <w:rsid w:val="1C240600"/>
    <w:rsid w:val="1C83C077"/>
    <w:rsid w:val="1D85F187"/>
    <w:rsid w:val="1D868148"/>
    <w:rsid w:val="1EA6C337"/>
    <w:rsid w:val="1ECD0BD3"/>
    <w:rsid w:val="1F08E0B6"/>
    <w:rsid w:val="1F8B967C"/>
    <w:rsid w:val="1FF4B623"/>
    <w:rsid w:val="217620AE"/>
    <w:rsid w:val="21F5F7C7"/>
    <w:rsid w:val="2342FC19"/>
    <w:rsid w:val="2359068B"/>
    <w:rsid w:val="23DC51D9"/>
    <w:rsid w:val="2498511F"/>
    <w:rsid w:val="254C86EA"/>
    <w:rsid w:val="27660114"/>
    <w:rsid w:val="28E6FABB"/>
    <w:rsid w:val="2905A5A7"/>
    <w:rsid w:val="29D1EB73"/>
    <w:rsid w:val="29F97088"/>
    <w:rsid w:val="2B3FF61E"/>
    <w:rsid w:val="2C27983C"/>
    <w:rsid w:val="2C4C6684"/>
    <w:rsid w:val="2C6B0C72"/>
    <w:rsid w:val="2F4FCB40"/>
    <w:rsid w:val="2F86AF1F"/>
    <w:rsid w:val="3027777D"/>
    <w:rsid w:val="305DE485"/>
    <w:rsid w:val="30BBAD06"/>
    <w:rsid w:val="31592F3C"/>
    <w:rsid w:val="31E64F00"/>
    <w:rsid w:val="329CBA44"/>
    <w:rsid w:val="32F6540A"/>
    <w:rsid w:val="33401AA3"/>
    <w:rsid w:val="335BE2F0"/>
    <w:rsid w:val="3489483A"/>
    <w:rsid w:val="3539432E"/>
    <w:rsid w:val="35B6F6AB"/>
    <w:rsid w:val="36545354"/>
    <w:rsid w:val="36A718F3"/>
    <w:rsid w:val="36B9C023"/>
    <w:rsid w:val="37472709"/>
    <w:rsid w:val="37B6AAD3"/>
    <w:rsid w:val="3873BCB4"/>
    <w:rsid w:val="3887F9A6"/>
    <w:rsid w:val="38C1C379"/>
    <w:rsid w:val="39A0815C"/>
    <w:rsid w:val="3A07E4B7"/>
    <w:rsid w:val="3A94BE45"/>
    <w:rsid w:val="3AB21A61"/>
    <w:rsid w:val="3AD7F647"/>
    <w:rsid w:val="3E5B990A"/>
    <w:rsid w:val="3E843751"/>
    <w:rsid w:val="3E974DBC"/>
    <w:rsid w:val="3FF85092"/>
    <w:rsid w:val="4134ECFA"/>
    <w:rsid w:val="41718B19"/>
    <w:rsid w:val="42440999"/>
    <w:rsid w:val="42AEDF52"/>
    <w:rsid w:val="4393B9E7"/>
    <w:rsid w:val="4401AEFC"/>
    <w:rsid w:val="440D4119"/>
    <w:rsid w:val="443B2695"/>
    <w:rsid w:val="44638AF2"/>
    <w:rsid w:val="44C1C664"/>
    <w:rsid w:val="45CCAD3B"/>
    <w:rsid w:val="48914394"/>
    <w:rsid w:val="495C559D"/>
    <w:rsid w:val="496902BC"/>
    <w:rsid w:val="49DBAFBF"/>
    <w:rsid w:val="4A4C7B9E"/>
    <w:rsid w:val="4A97E8A0"/>
    <w:rsid w:val="4AC2D892"/>
    <w:rsid w:val="4E6C7778"/>
    <w:rsid w:val="4FC8D1D4"/>
    <w:rsid w:val="503DBCEE"/>
    <w:rsid w:val="506C0C89"/>
    <w:rsid w:val="51285BBF"/>
    <w:rsid w:val="5129DD73"/>
    <w:rsid w:val="522A0330"/>
    <w:rsid w:val="53200BCA"/>
    <w:rsid w:val="534EA8E7"/>
    <w:rsid w:val="53BD31B7"/>
    <w:rsid w:val="53EF5BCA"/>
    <w:rsid w:val="53F83A35"/>
    <w:rsid w:val="5413EBF3"/>
    <w:rsid w:val="5492BD69"/>
    <w:rsid w:val="561946E9"/>
    <w:rsid w:val="56257FEB"/>
    <w:rsid w:val="5807C44B"/>
    <w:rsid w:val="5893FD5C"/>
    <w:rsid w:val="58BAE66D"/>
    <w:rsid w:val="59D84E22"/>
    <w:rsid w:val="5B9DCE08"/>
    <w:rsid w:val="5C25B9C7"/>
    <w:rsid w:val="5C69084A"/>
    <w:rsid w:val="5C8E91C8"/>
    <w:rsid w:val="5E09ED70"/>
    <w:rsid w:val="5EA6F81E"/>
    <w:rsid w:val="5ECD798F"/>
    <w:rsid w:val="5F96C2F3"/>
    <w:rsid w:val="60FFA6A5"/>
    <w:rsid w:val="63853547"/>
    <w:rsid w:val="645CBB34"/>
    <w:rsid w:val="646E3AAF"/>
    <w:rsid w:val="6486F22B"/>
    <w:rsid w:val="6502652E"/>
    <w:rsid w:val="6591CD03"/>
    <w:rsid w:val="66303C0C"/>
    <w:rsid w:val="66833911"/>
    <w:rsid w:val="67059D22"/>
    <w:rsid w:val="6781C341"/>
    <w:rsid w:val="68A46191"/>
    <w:rsid w:val="6966FA30"/>
    <w:rsid w:val="6C5F6CC8"/>
    <w:rsid w:val="6C63CF42"/>
    <w:rsid w:val="6CDD5FB4"/>
    <w:rsid w:val="6CF02A48"/>
    <w:rsid w:val="6D0E04EC"/>
    <w:rsid w:val="6DA62378"/>
    <w:rsid w:val="6DB0FB6C"/>
    <w:rsid w:val="6DDC0EF9"/>
    <w:rsid w:val="6E64CC88"/>
    <w:rsid w:val="6E689B12"/>
    <w:rsid w:val="6EEFDB71"/>
    <w:rsid w:val="6F41B814"/>
    <w:rsid w:val="6F7C6F69"/>
    <w:rsid w:val="6F973F2B"/>
    <w:rsid w:val="6FAF678E"/>
    <w:rsid w:val="70D0044E"/>
    <w:rsid w:val="7186264B"/>
    <w:rsid w:val="726EB19E"/>
    <w:rsid w:val="7342F255"/>
    <w:rsid w:val="734DFEC9"/>
    <w:rsid w:val="73DF8D93"/>
    <w:rsid w:val="74C4BEDF"/>
    <w:rsid w:val="75575F9E"/>
    <w:rsid w:val="759E5268"/>
    <w:rsid w:val="75AB3721"/>
    <w:rsid w:val="75CDBB46"/>
    <w:rsid w:val="7617783F"/>
    <w:rsid w:val="76228392"/>
    <w:rsid w:val="765C88EC"/>
    <w:rsid w:val="76EF2394"/>
    <w:rsid w:val="776ACE45"/>
    <w:rsid w:val="789C6AA5"/>
    <w:rsid w:val="79708EFF"/>
    <w:rsid w:val="79A87C28"/>
    <w:rsid w:val="7A0A0700"/>
    <w:rsid w:val="7BE63336"/>
    <w:rsid w:val="7DBACC30"/>
    <w:rsid w:val="7E2CAE35"/>
    <w:rsid w:val="7EB829D3"/>
    <w:rsid w:val="7EF3FB1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49739"/>
  <w15:chartTrackingRefBased/>
  <w15:docId w15:val="{2F6D202D-5C3A-4D6B-9F08-FD0803F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2F27"/>
    <w:pPr>
      <w:tabs>
        <w:tab w:val="center" w:pos="4536"/>
        <w:tab w:val="right" w:pos="9072"/>
      </w:tabs>
    </w:pPr>
  </w:style>
  <w:style w:type="character" w:customStyle="1" w:styleId="KoptekstChar">
    <w:name w:val="Koptekst Char"/>
    <w:basedOn w:val="Standaardalinea-lettertype"/>
    <w:link w:val="Koptekst"/>
    <w:uiPriority w:val="99"/>
    <w:rsid w:val="008D2F27"/>
  </w:style>
  <w:style w:type="paragraph" w:styleId="Voettekst">
    <w:name w:val="footer"/>
    <w:basedOn w:val="Standaard"/>
    <w:link w:val="VoettekstChar"/>
    <w:uiPriority w:val="99"/>
    <w:unhideWhenUsed/>
    <w:rsid w:val="008D2F27"/>
    <w:pPr>
      <w:tabs>
        <w:tab w:val="center" w:pos="4536"/>
        <w:tab w:val="right" w:pos="9072"/>
      </w:tabs>
    </w:pPr>
  </w:style>
  <w:style w:type="character" w:customStyle="1" w:styleId="VoettekstChar">
    <w:name w:val="Voettekst Char"/>
    <w:basedOn w:val="Standaardalinea-lettertype"/>
    <w:link w:val="Voettekst"/>
    <w:uiPriority w:val="99"/>
    <w:rsid w:val="008D2F27"/>
  </w:style>
  <w:style w:type="character" w:styleId="Paginanummer">
    <w:name w:val="page number"/>
    <w:basedOn w:val="Standaardalinea-lettertype"/>
    <w:uiPriority w:val="99"/>
    <w:semiHidden/>
    <w:unhideWhenUsed/>
    <w:rsid w:val="00AC0986"/>
  </w:style>
  <w:style w:type="character" w:styleId="Verwijzingopmerking">
    <w:name w:val="annotation reference"/>
    <w:basedOn w:val="Standaardalinea-lettertype"/>
    <w:uiPriority w:val="99"/>
    <w:semiHidden/>
    <w:unhideWhenUsed/>
    <w:rsid w:val="00B17B92"/>
    <w:rPr>
      <w:sz w:val="16"/>
      <w:szCs w:val="16"/>
    </w:rPr>
  </w:style>
  <w:style w:type="paragraph" w:styleId="Tekstopmerking">
    <w:name w:val="annotation text"/>
    <w:basedOn w:val="Standaard"/>
    <w:link w:val="TekstopmerkingChar"/>
    <w:uiPriority w:val="99"/>
    <w:semiHidden/>
    <w:unhideWhenUsed/>
    <w:rsid w:val="00B17B92"/>
    <w:rPr>
      <w:sz w:val="20"/>
      <w:szCs w:val="20"/>
    </w:rPr>
  </w:style>
  <w:style w:type="character" w:customStyle="1" w:styleId="TekstopmerkingChar">
    <w:name w:val="Tekst opmerking Char"/>
    <w:basedOn w:val="Standaardalinea-lettertype"/>
    <w:link w:val="Tekstopmerking"/>
    <w:uiPriority w:val="99"/>
    <w:semiHidden/>
    <w:rsid w:val="00B17B92"/>
    <w:rPr>
      <w:sz w:val="20"/>
      <w:szCs w:val="20"/>
    </w:rPr>
  </w:style>
  <w:style w:type="paragraph" w:styleId="Onderwerpvanopmerking">
    <w:name w:val="annotation subject"/>
    <w:basedOn w:val="Tekstopmerking"/>
    <w:next w:val="Tekstopmerking"/>
    <w:link w:val="OnderwerpvanopmerkingChar"/>
    <w:uiPriority w:val="99"/>
    <w:semiHidden/>
    <w:unhideWhenUsed/>
    <w:rsid w:val="00B17B92"/>
    <w:rPr>
      <w:b/>
      <w:bCs/>
    </w:rPr>
  </w:style>
  <w:style w:type="character" w:customStyle="1" w:styleId="OnderwerpvanopmerkingChar">
    <w:name w:val="Onderwerp van opmerking Char"/>
    <w:basedOn w:val="TekstopmerkingChar"/>
    <w:link w:val="Onderwerpvanopmerking"/>
    <w:uiPriority w:val="99"/>
    <w:semiHidden/>
    <w:rsid w:val="00B17B92"/>
    <w:rPr>
      <w:b/>
      <w:bCs/>
      <w:sz w:val="20"/>
      <w:szCs w:val="20"/>
    </w:rPr>
  </w:style>
  <w:style w:type="paragraph" w:styleId="Ballontekst">
    <w:name w:val="Balloon Text"/>
    <w:basedOn w:val="Standaard"/>
    <w:link w:val="BallontekstChar"/>
    <w:uiPriority w:val="99"/>
    <w:semiHidden/>
    <w:unhideWhenUsed/>
    <w:rsid w:val="00B17B9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17B92"/>
    <w:rPr>
      <w:rFonts w:ascii="Times New Roman" w:hAnsi="Times New Roman" w:cs="Times New Roman"/>
      <w:sz w:val="18"/>
      <w:szCs w:val="18"/>
    </w:rPr>
  </w:style>
  <w:style w:type="paragraph" w:styleId="Voetnoottekst">
    <w:name w:val="footnote text"/>
    <w:basedOn w:val="Standaard"/>
    <w:link w:val="VoetnoottekstChar"/>
    <w:uiPriority w:val="99"/>
    <w:semiHidden/>
    <w:unhideWhenUsed/>
    <w:rsid w:val="00FC3B06"/>
    <w:rPr>
      <w:sz w:val="20"/>
      <w:szCs w:val="20"/>
    </w:rPr>
  </w:style>
  <w:style w:type="character" w:customStyle="1" w:styleId="VoetnoottekstChar">
    <w:name w:val="Voetnoottekst Char"/>
    <w:basedOn w:val="Standaardalinea-lettertype"/>
    <w:link w:val="Voetnoottekst"/>
    <w:uiPriority w:val="99"/>
    <w:semiHidden/>
    <w:rsid w:val="00FC3B06"/>
    <w:rPr>
      <w:sz w:val="20"/>
      <w:szCs w:val="20"/>
    </w:rPr>
  </w:style>
  <w:style w:type="character" w:styleId="Voetnootmarkering">
    <w:name w:val="footnote reference"/>
    <w:basedOn w:val="Standaardalinea-lettertype"/>
    <w:uiPriority w:val="99"/>
    <w:semiHidden/>
    <w:unhideWhenUsed/>
    <w:rsid w:val="00FC3B06"/>
    <w:rPr>
      <w:vertAlign w:val="superscript"/>
    </w:rPr>
  </w:style>
  <w:style w:type="paragraph" w:styleId="Lijstalinea">
    <w:name w:val="List Paragraph"/>
    <w:basedOn w:val="Standaard"/>
    <w:uiPriority w:val="34"/>
    <w:qFormat/>
    <w:rsid w:val="00B139FE"/>
    <w:pPr>
      <w:ind w:left="720"/>
      <w:contextualSpacing/>
    </w:pPr>
  </w:style>
  <w:style w:type="paragraph" w:styleId="Revisie">
    <w:name w:val="Revision"/>
    <w:hidden/>
    <w:uiPriority w:val="99"/>
    <w:semiHidden/>
    <w:rsid w:val="008E2564"/>
  </w:style>
  <w:style w:type="character" w:customStyle="1" w:styleId="apple-converted-space">
    <w:name w:val="apple-converted-space"/>
    <w:basedOn w:val="Standaardalinea-lettertype"/>
    <w:rsid w:val="001F4827"/>
  </w:style>
  <w:style w:type="paragraph" w:customStyle="1" w:styleId="Default">
    <w:name w:val="Default"/>
    <w:rsid w:val="00C56F96"/>
    <w:pPr>
      <w:autoSpaceDE w:val="0"/>
      <w:autoSpaceDN w:val="0"/>
      <w:adjustRightInd w:val="0"/>
    </w:pPr>
    <w:rPr>
      <w:rFonts w:ascii="Arial" w:hAnsi="Arial" w:cs="Arial"/>
      <w:color w:val="000000"/>
    </w:rPr>
  </w:style>
  <w:style w:type="table" w:styleId="Tabelraster">
    <w:name w:val="Table Grid"/>
    <w:basedOn w:val="Standaardtabel"/>
    <w:uiPriority w:val="39"/>
    <w:rsid w:val="006A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A2041"/>
    <w:rPr>
      <w:color w:val="0563C1" w:themeColor="hyperlink"/>
      <w:u w:val="single"/>
    </w:rPr>
  </w:style>
  <w:style w:type="character" w:styleId="Onopgelostemelding">
    <w:name w:val="Unresolved Mention"/>
    <w:basedOn w:val="Standaardalinea-lettertype"/>
    <w:uiPriority w:val="99"/>
    <w:semiHidden/>
    <w:unhideWhenUsed/>
    <w:rsid w:val="005A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1662">
      <w:bodyDiv w:val="1"/>
      <w:marLeft w:val="0"/>
      <w:marRight w:val="0"/>
      <w:marTop w:val="0"/>
      <w:marBottom w:val="0"/>
      <w:divBdr>
        <w:top w:val="none" w:sz="0" w:space="0" w:color="auto"/>
        <w:left w:val="none" w:sz="0" w:space="0" w:color="auto"/>
        <w:bottom w:val="none" w:sz="0" w:space="0" w:color="auto"/>
        <w:right w:val="none" w:sz="0" w:space="0" w:color="auto"/>
      </w:divBdr>
    </w:div>
    <w:div w:id="1021786982">
      <w:bodyDiv w:val="1"/>
      <w:marLeft w:val="0"/>
      <w:marRight w:val="0"/>
      <w:marTop w:val="0"/>
      <w:marBottom w:val="0"/>
      <w:divBdr>
        <w:top w:val="none" w:sz="0" w:space="0" w:color="auto"/>
        <w:left w:val="none" w:sz="0" w:space="0" w:color="auto"/>
        <w:bottom w:val="none" w:sz="0" w:space="0" w:color="auto"/>
        <w:right w:val="none" w:sz="0" w:space="0" w:color="auto"/>
      </w:divBdr>
    </w:div>
    <w:div w:id="11194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uchtenruimtevaart.nl/wie-wij-zijn/economisch-belang/kenmerken-secto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2FFCEDB0AE54A9906AF85072F5038" ma:contentTypeVersion="18" ma:contentTypeDescription="Een nieuw document maken." ma:contentTypeScope="" ma:versionID="ab79acd9002a07ca29695c47ba85d2a9">
  <xsd:schema xmlns:xsd="http://www.w3.org/2001/XMLSchema" xmlns:xs="http://www.w3.org/2001/XMLSchema" xmlns:p="http://schemas.microsoft.com/office/2006/metadata/properties" xmlns:ns2="b3686a85-2f60-404d-bfc0-fd8904443a9b" xmlns:ns3="8776fef3-eba4-4658-b8ef-6ae845d67bb2" targetNamespace="http://schemas.microsoft.com/office/2006/metadata/properties" ma:root="true" ma:fieldsID="9da89d1ba62292bfba14c6b464f8503f" ns2:_="" ns3:_="">
    <xsd:import namespace="b3686a85-2f60-404d-bfc0-fd8904443a9b"/>
    <xsd:import namespace="8776fef3-eba4-4658-b8ef-6ae845d67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86a85-2f60-404d-bfc0-fd8904443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33e2a8b-1c0a-4d3c-9671-117396be59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6fef3-eba4-4658-b8ef-6ae845d67bb2"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11f7b31-1335-45f8-b617-02dd40f8ea8e}" ma:internalName="TaxCatchAll" ma:showField="CatchAllData" ma:web="8776fef3-eba4-4658-b8ef-6ae845d67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776fef3-eba4-4658-b8ef-6ae845d67bb2">
      <UserInfo>
        <DisplayName>Nicole Rosbergen</DisplayName>
        <AccountId>12</AccountId>
        <AccountType/>
      </UserInfo>
      <UserInfo>
        <DisplayName>Lissy Mayer</DisplayName>
        <AccountId>13</AccountId>
        <AccountType/>
      </UserInfo>
      <UserInfo>
        <DisplayName>Jelle Zijlstra</DisplayName>
        <AccountId>22</AccountId>
        <AccountType/>
      </UserInfo>
    </SharedWithUsers>
    <lcf76f155ced4ddcb4097134ff3c332f xmlns="b3686a85-2f60-404d-bfc0-fd8904443a9b">
      <Terms xmlns="http://schemas.microsoft.com/office/infopath/2007/PartnerControls"/>
    </lcf76f155ced4ddcb4097134ff3c332f>
    <TaxCatchAll xmlns="8776fef3-eba4-4658-b8ef-6ae845d67b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3BED-C64E-4E35-9414-532E815E86FA}"/>
</file>

<file path=customXml/itemProps2.xml><?xml version="1.0" encoding="utf-8"?>
<ds:datastoreItem xmlns:ds="http://schemas.openxmlformats.org/officeDocument/2006/customXml" ds:itemID="{E4E6A576-73AA-4D46-9083-593A18543F1A}">
  <ds:schemaRefs>
    <ds:schemaRef ds:uri="http://schemas.microsoft.com/office/2006/metadata/properties"/>
    <ds:schemaRef ds:uri="http://schemas.microsoft.com/office/infopath/2007/PartnerControls"/>
    <ds:schemaRef ds:uri="8776fef3-eba4-4658-b8ef-6ae845d67bb2"/>
    <ds:schemaRef ds:uri="b3686a85-2f60-404d-bfc0-fd8904443a9b"/>
  </ds:schemaRefs>
</ds:datastoreItem>
</file>

<file path=customXml/itemProps3.xml><?xml version="1.0" encoding="utf-8"?>
<ds:datastoreItem xmlns:ds="http://schemas.openxmlformats.org/officeDocument/2006/customXml" ds:itemID="{04460FF1-7A05-496F-9CDC-44FC564CB475}">
  <ds:schemaRefs>
    <ds:schemaRef ds:uri="http://schemas.microsoft.com/sharepoint/v3/contenttype/forms"/>
  </ds:schemaRefs>
</ds:datastoreItem>
</file>

<file path=customXml/itemProps4.xml><?xml version="1.0" encoding="utf-8"?>
<ds:datastoreItem xmlns:ds="http://schemas.openxmlformats.org/officeDocument/2006/customXml" ds:itemID="{971C7E64-EA5B-4A21-98DE-A2C4A8E0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8862</Words>
  <Characters>48747</Characters>
  <Application>Microsoft Office Word</Application>
  <DocSecurity>0</DocSecurity>
  <Lines>406</Lines>
  <Paragraphs>114</Paragraphs>
  <ScaleCrop>false</ScaleCrop>
  <Company/>
  <LinksUpToDate>false</LinksUpToDate>
  <CharactersWithSpaces>57495</CharactersWithSpaces>
  <SharedDoc>false</SharedDoc>
  <HLinks>
    <vt:vector size="6" baseType="variant">
      <vt:variant>
        <vt:i4>3604524</vt:i4>
      </vt:variant>
      <vt:variant>
        <vt:i4>0</vt:i4>
      </vt:variant>
      <vt:variant>
        <vt:i4>0</vt:i4>
      </vt:variant>
      <vt:variant>
        <vt:i4>5</vt:i4>
      </vt:variant>
      <vt:variant>
        <vt:lpwstr>https://luchtenruimtevaart.nl/wie-wij-zijn/economisch-belang/kenmerken-sector/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Zijlstra</dc:creator>
  <cp:keywords/>
  <dc:description/>
  <cp:lastModifiedBy>Donald Trouerbach</cp:lastModifiedBy>
  <cp:revision>34</cp:revision>
  <cp:lastPrinted>2020-08-26T16:15:00Z</cp:lastPrinted>
  <dcterms:created xsi:type="dcterms:W3CDTF">2021-01-29T01:26:00Z</dcterms:created>
  <dcterms:modified xsi:type="dcterms:W3CDTF">2024-03-21T11:16:00Z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0x0101004642FFCEDB0AE54A9906AF85072F5038</vt:lpwstr>
  </property>
  <property fmtid="{D5CDD505-2E9C-101B-9397-08002B2CF9AE}" pid="3" name="Order">
    <vt:r8>272000</vt:r8>
  </property>
  <property fmtid="{D5CDD505-2E9C-101B-9397-08002B2CF9AE}" pid="4" name="MediaServiceImageTags">
    <vt:lpwstr/>
  </property>
</Properties>
</file>